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5C72F0" w:rsidRPr="00990FBE" w14:paraId="124A1A21" w14:textId="77777777" w:rsidTr="00915212">
        <w:trPr>
          <w:tblHeader/>
        </w:trPr>
        <w:tc>
          <w:tcPr>
            <w:tcW w:w="1440" w:type="dxa"/>
            <w:tcBorders>
              <w:top w:val="single" w:sz="6" w:space="0" w:color="auto"/>
              <w:bottom w:val="single" w:sz="6" w:space="0" w:color="auto"/>
            </w:tcBorders>
          </w:tcPr>
          <w:p w14:paraId="1C5005BF" w14:textId="77777777" w:rsidR="005E2CAA" w:rsidRPr="00990FBE" w:rsidRDefault="005E2CAA" w:rsidP="001E182C">
            <w:pPr>
              <w:jc w:val="left"/>
            </w:pPr>
            <w:r w:rsidRPr="00990FBE">
              <w:t>Celex:</w:t>
            </w:r>
          </w:p>
        </w:tc>
        <w:tc>
          <w:tcPr>
            <w:tcW w:w="1440" w:type="dxa"/>
            <w:tcBorders>
              <w:top w:val="single" w:sz="6" w:space="0" w:color="auto"/>
              <w:bottom w:val="single" w:sz="6" w:space="0" w:color="auto"/>
            </w:tcBorders>
          </w:tcPr>
          <w:p w14:paraId="44F93911" w14:textId="77777777" w:rsidR="005E2CAA" w:rsidRPr="00990FBE" w:rsidRDefault="00B93276" w:rsidP="001E182C">
            <w:pPr>
              <w:jc w:val="left"/>
              <w:rPr>
                <w:b/>
              </w:rPr>
            </w:pPr>
            <w:r w:rsidRPr="00990FBE">
              <w:t>32017L1132</w:t>
            </w:r>
          </w:p>
        </w:tc>
        <w:tc>
          <w:tcPr>
            <w:tcW w:w="2160" w:type="dxa"/>
            <w:tcBorders>
              <w:top w:val="single" w:sz="6" w:space="0" w:color="auto"/>
              <w:bottom w:val="single" w:sz="6" w:space="0" w:color="auto"/>
            </w:tcBorders>
          </w:tcPr>
          <w:p w14:paraId="280F225C" w14:textId="77777777" w:rsidR="005E2CAA" w:rsidRPr="00990FBE" w:rsidRDefault="005E2CAA" w:rsidP="001E182C">
            <w:pPr>
              <w:jc w:val="left"/>
              <w:rPr>
                <w:bCs/>
              </w:rPr>
            </w:pPr>
            <w:r w:rsidRPr="00990FBE">
              <w:t>Lhůta pro implementaci</w:t>
            </w:r>
          </w:p>
        </w:tc>
        <w:tc>
          <w:tcPr>
            <w:tcW w:w="1260" w:type="dxa"/>
            <w:tcBorders>
              <w:top w:val="single" w:sz="6" w:space="0" w:color="auto"/>
              <w:bottom w:val="single" w:sz="6" w:space="0" w:color="auto"/>
            </w:tcBorders>
          </w:tcPr>
          <w:p w14:paraId="67A5ED73" w14:textId="77777777" w:rsidR="005E2CAA" w:rsidRPr="00990FBE" w:rsidRDefault="00B93276" w:rsidP="001E182C">
            <w:pPr>
              <w:jc w:val="left"/>
            </w:pPr>
            <w:r w:rsidRPr="00990FBE">
              <w:t>20</w:t>
            </w:r>
            <w:r w:rsidR="005E2CAA" w:rsidRPr="00990FBE">
              <w:t>.</w:t>
            </w:r>
            <w:r w:rsidRPr="00990FBE">
              <w:t xml:space="preserve"> 7</w:t>
            </w:r>
            <w:r w:rsidR="005E2CAA" w:rsidRPr="00990FBE">
              <w:t>.</w:t>
            </w:r>
            <w:r w:rsidRPr="00990FBE">
              <w:t xml:space="preserve"> </w:t>
            </w:r>
            <w:r w:rsidR="005E2CAA" w:rsidRPr="00990FBE">
              <w:t>201</w:t>
            </w:r>
            <w:r w:rsidRPr="00990FBE">
              <w:t>7</w:t>
            </w:r>
          </w:p>
        </w:tc>
        <w:tc>
          <w:tcPr>
            <w:tcW w:w="1440" w:type="dxa"/>
            <w:gridSpan w:val="2"/>
            <w:tcBorders>
              <w:top w:val="single" w:sz="6" w:space="0" w:color="auto"/>
              <w:bottom w:val="single" w:sz="6" w:space="0" w:color="auto"/>
            </w:tcBorders>
          </w:tcPr>
          <w:p w14:paraId="6393404C" w14:textId="77777777" w:rsidR="005E2CAA" w:rsidRPr="00990FBE" w:rsidRDefault="005E2CAA" w:rsidP="001E182C">
            <w:pPr>
              <w:jc w:val="left"/>
            </w:pPr>
            <w:r w:rsidRPr="00990FBE">
              <w:t xml:space="preserve">Úřední věstník                    </w:t>
            </w:r>
          </w:p>
        </w:tc>
        <w:tc>
          <w:tcPr>
            <w:tcW w:w="1080" w:type="dxa"/>
            <w:tcBorders>
              <w:top w:val="single" w:sz="6" w:space="0" w:color="auto"/>
              <w:bottom w:val="single" w:sz="6" w:space="0" w:color="auto"/>
            </w:tcBorders>
          </w:tcPr>
          <w:p w14:paraId="2316968D" w14:textId="77777777" w:rsidR="005E2CAA" w:rsidRPr="00990FBE" w:rsidRDefault="00DC03B6" w:rsidP="001E182C">
            <w:pPr>
              <w:jc w:val="left"/>
            </w:pPr>
            <w:r w:rsidRPr="00990FBE">
              <w:t>L 16</w:t>
            </w:r>
            <w:r w:rsidR="005E2CAA" w:rsidRPr="00990FBE">
              <w:t>9 201</w:t>
            </w:r>
            <w:r w:rsidRPr="00990FBE">
              <w:t>7</w:t>
            </w:r>
          </w:p>
        </w:tc>
        <w:tc>
          <w:tcPr>
            <w:tcW w:w="900" w:type="dxa"/>
            <w:tcBorders>
              <w:top w:val="single" w:sz="6" w:space="0" w:color="auto"/>
              <w:bottom w:val="single" w:sz="6" w:space="0" w:color="auto"/>
            </w:tcBorders>
          </w:tcPr>
          <w:p w14:paraId="349A6B20" w14:textId="77777777" w:rsidR="005E2CAA" w:rsidRPr="00990FBE" w:rsidRDefault="005E2CAA" w:rsidP="001E182C">
            <w:pPr>
              <w:jc w:val="left"/>
            </w:pPr>
            <w:r w:rsidRPr="00990FBE">
              <w:t>Gestor</w:t>
            </w:r>
          </w:p>
        </w:tc>
        <w:tc>
          <w:tcPr>
            <w:tcW w:w="720" w:type="dxa"/>
            <w:tcBorders>
              <w:top w:val="single" w:sz="6" w:space="0" w:color="auto"/>
              <w:bottom w:val="single" w:sz="6" w:space="0" w:color="auto"/>
            </w:tcBorders>
          </w:tcPr>
          <w:p w14:paraId="230C848B" w14:textId="77777777" w:rsidR="005E2CAA" w:rsidRPr="00990FBE" w:rsidRDefault="00B93276" w:rsidP="001E182C">
            <w:pPr>
              <w:jc w:val="left"/>
            </w:pPr>
            <w:r w:rsidRPr="00990FBE">
              <w:t>MSp</w:t>
            </w:r>
          </w:p>
        </w:tc>
        <w:tc>
          <w:tcPr>
            <w:tcW w:w="2340" w:type="dxa"/>
            <w:tcBorders>
              <w:top w:val="single" w:sz="6" w:space="0" w:color="auto"/>
              <w:bottom w:val="single" w:sz="6" w:space="0" w:color="auto"/>
            </w:tcBorders>
          </w:tcPr>
          <w:p w14:paraId="32457AC6" w14:textId="77777777" w:rsidR="005E2CAA" w:rsidRPr="00990FBE" w:rsidRDefault="005E2CAA" w:rsidP="001E182C">
            <w:pPr>
              <w:jc w:val="left"/>
            </w:pPr>
            <w:r w:rsidRPr="00990FBE">
              <w:t>Zpracoval (jméno+datum):</w:t>
            </w:r>
          </w:p>
        </w:tc>
        <w:tc>
          <w:tcPr>
            <w:tcW w:w="3060" w:type="dxa"/>
            <w:gridSpan w:val="3"/>
            <w:tcBorders>
              <w:top w:val="single" w:sz="6" w:space="0" w:color="auto"/>
              <w:bottom w:val="single" w:sz="6" w:space="0" w:color="auto"/>
            </w:tcBorders>
          </w:tcPr>
          <w:p w14:paraId="2E83D333" w14:textId="7DE8D452" w:rsidR="005E2CAA" w:rsidRPr="00990FBE" w:rsidRDefault="009F13FC" w:rsidP="002357B9">
            <w:pPr>
              <w:jc w:val="left"/>
            </w:pPr>
            <w:r>
              <w:t xml:space="preserve">Mgr. </w:t>
            </w:r>
            <w:r w:rsidR="000F40D3">
              <w:t>Dominik Šarman</w:t>
            </w:r>
            <w:r w:rsidR="00236172">
              <w:t>,</w:t>
            </w:r>
            <w:r>
              <w:t xml:space="preserve"> </w:t>
            </w:r>
            <w:r w:rsidR="004523EA">
              <w:t>13</w:t>
            </w:r>
            <w:r>
              <w:t xml:space="preserve">. </w:t>
            </w:r>
            <w:r w:rsidR="004523EA">
              <w:t>02</w:t>
            </w:r>
            <w:r>
              <w:t>.</w:t>
            </w:r>
            <w:r w:rsidR="004523EA">
              <w:t xml:space="preserve"> </w:t>
            </w:r>
            <w:r>
              <w:t>202</w:t>
            </w:r>
            <w:r w:rsidR="004523EA">
              <w:t>4</w:t>
            </w:r>
          </w:p>
        </w:tc>
      </w:tr>
      <w:tr w:rsidR="005C72F0" w:rsidRPr="00990FBE" w14:paraId="176A6111" w14:textId="77777777" w:rsidTr="00915212">
        <w:trPr>
          <w:tblHeader/>
        </w:trPr>
        <w:tc>
          <w:tcPr>
            <w:tcW w:w="1440" w:type="dxa"/>
            <w:tcBorders>
              <w:top w:val="single" w:sz="6" w:space="0" w:color="auto"/>
            </w:tcBorders>
          </w:tcPr>
          <w:p w14:paraId="3FD92C38" w14:textId="77777777" w:rsidR="005E2CAA" w:rsidRPr="00990FBE" w:rsidRDefault="005E2CAA" w:rsidP="001E182C">
            <w:pPr>
              <w:jc w:val="left"/>
            </w:pPr>
            <w:r w:rsidRPr="00990FBE">
              <w:t>Název:</w:t>
            </w:r>
          </w:p>
        </w:tc>
        <w:tc>
          <w:tcPr>
            <w:tcW w:w="9000" w:type="dxa"/>
            <w:gridSpan w:val="8"/>
            <w:tcBorders>
              <w:top w:val="single" w:sz="6" w:space="0" w:color="auto"/>
            </w:tcBorders>
          </w:tcPr>
          <w:p w14:paraId="09823E15" w14:textId="77777777" w:rsidR="005E2CAA" w:rsidRPr="00990FBE" w:rsidRDefault="004374C2" w:rsidP="001E182C">
            <w:pPr>
              <w:jc w:val="left"/>
            </w:pPr>
            <w:r w:rsidRPr="00990FBE">
              <w:t>Směrnice Evropského parlamentu a Rady (EU) 2017/1132 ze dne 14. června 2017 o některých aspektech práva obchodních společností</w:t>
            </w:r>
            <w:r w:rsidR="00485EFF" w:rsidRPr="00990FBE">
              <w:t xml:space="preserve"> (kodifikované znění)</w:t>
            </w:r>
          </w:p>
        </w:tc>
        <w:tc>
          <w:tcPr>
            <w:tcW w:w="2340" w:type="dxa"/>
            <w:tcBorders>
              <w:top w:val="single" w:sz="6" w:space="0" w:color="auto"/>
            </w:tcBorders>
          </w:tcPr>
          <w:p w14:paraId="64946805" w14:textId="29CEA642" w:rsidR="005E2CAA" w:rsidRPr="00990FBE" w:rsidRDefault="005E2CAA" w:rsidP="001E182C">
            <w:pPr>
              <w:jc w:val="left"/>
            </w:pPr>
            <w:r w:rsidRPr="00990FBE">
              <w:t>Schválil    (jméno+datum):</w:t>
            </w:r>
          </w:p>
        </w:tc>
        <w:tc>
          <w:tcPr>
            <w:tcW w:w="3060" w:type="dxa"/>
            <w:gridSpan w:val="3"/>
            <w:tcBorders>
              <w:top w:val="single" w:sz="6" w:space="0" w:color="auto"/>
            </w:tcBorders>
          </w:tcPr>
          <w:p w14:paraId="2C677118" w14:textId="7C06CE53" w:rsidR="005E2CAA" w:rsidRPr="00990FBE" w:rsidRDefault="00771BE2" w:rsidP="00236172">
            <w:pPr>
              <w:jc w:val="left"/>
            </w:pPr>
            <w:r w:rsidRPr="00990FBE">
              <w:t xml:space="preserve">Mgr. </w:t>
            </w:r>
            <w:r w:rsidR="009F13FC">
              <w:t xml:space="preserve">Petr Forejt, </w:t>
            </w:r>
            <w:r w:rsidR="005C04D9">
              <w:t>13. 02. 2024</w:t>
            </w:r>
          </w:p>
        </w:tc>
      </w:tr>
      <w:tr w:rsidR="005C72F0" w:rsidRPr="00990FBE" w14:paraId="1772EEDF" w14:textId="77777777" w:rsidTr="00631262">
        <w:trPr>
          <w:tblHeader/>
        </w:trPr>
        <w:tc>
          <w:tcPr>
            <w:tcW w:w="6840" w:type="dxa"/>
            <w:gridSpan w:val="5"/>
            <w:tcBorders>
              <w:bottom w:val="single" w:sz="6" w:space="0" w:color="auto"/>
              <w:right w:val="single" w:sz="18" w:space="0" w:color="auto"/>
            </w:tcBorders>
            <w:shd w:val="clear" w:color="auto" w:fill="00FFFF"/>
          </w:tcPr>
          <w:p w14:paraId="671A7741" w14:textId="77777777" w:rsidR="005E2CAA" w:rsidRPr="00990FBE" w:rsidRDefault="005E2CAA" w:rsidP="001E182C">
            <w:pPr>
              <w:jc w:val="left"/>
            </w:pPr>
            <w:r w:rsidRPr="00990FBE">
              <w:t xml:space="preserve">                                                                Právní předpis EU              </w:t>
            </w:r>
          </w:p>
        </w:tc>
        <w:tc>
          <w:tcPr>
            <w:tcW w:w="9000" w:type="dxa"/>
            <w:gridSpan w:val="8"/>
            <w:tcBorders>
              <w:left w:val="single" w:sz="18" w:space="0" w:color="auto"/>
              <w:bottom w:val="single" w:sz="6" w:space="0" w:color="auto"/>
            </w:tcBorders>
            <w:shd w:val="clear" w:color="auto" w:fill="FFFF00"/>
          </w:tcPr>
          <w:p w14:paraId="7D5DEDA6" w14:textId="77777777" w:rsidR="005E2CAA" w:rsidRPr="00990FBE" w:rsidRDefault="005E2CAA" w:rsidP="001E182C">
            <w:pPr>
              <w:jc w:val="left"/>
            </w:pPr>
            <w:r w:rsidRPr="00990FBE">
              <w:t>Implementační předpisy ČR</w:t>
            </w:r>
          </w:p>
        </w:tc>
      </w:tr>
      <w:tr w:rsidR="005C72F0" w:rsidRPr="00990FBE" w14:paraId="30EC2225" w14:textId="77777777" w:rsidTr="00631262">
        <w:trPr>
          <w:tblHeader/>
        </w:trPr>
        <w:tc>
          <w:tcPr>
            <w:tcW w:w="1440" w:type="dxa"/>
            <w:tcBorders>
              <w:top w:val="single" w:sz="6" w:space="0" w:color="auto"/>
              <w:bottom w:val="single" w:sz="6" w:space="0" w:color="auto"/>
            </w:tcBorders>
          </w:tcPr>
          <w:p w14:paraId="2F429457" w14:textId="77777777" w:rsidR="005E2CAA" w:rsidRPr="00990FBE" w:rsidRDefault="005E2CAA" w:rsidP="001E182C">
            <w:pPr>
              <w:jc w:val="left"/>
              <w:rPr>
                <w:sz w:val="12"/>
                <w:szCs w:val="12"/>
              </w:rPr>
            </w:pPr>
            <w:r w:rsidRPr="00990FBE">
              <w:rPr>
                <w:sz w:val="12"/>
                <w:szCs w:val="12"/>
              </w:rPr>
              <w:t>Ustanovení (článek,odst., písm., atd.)</w:t>
            </w:r>
          </w:p>
        </w:tc>
        <w:tc>
          <w:tcPr>
            <w:tcW w:w="5400" w:type="dxa"/>
            <w:gridSpan w:val="4"/>
            <w:tcBorders>
              <w:top w:val="single" w:sz="6" w:space="0" w:color="auto"/>
              <w:bottom w:val="single" w:sz="6" w:space="0" w:color="auto"/>
              <w:right w:val="single" w:sz="18" w:space="0" w:color="auto"/>
            </w:tcBorders>
          </w:tcPr>
          <w:p w14:paraId="28419158" w14:textId="77777777" w:rsidR="005E2CAA" w:rsidRPr="00990FBE" w:rsidRDefault="005E2CAA" w:rsidP="001E182C">
            <w:pPr>
              <w:jc w:val="left"/>
              <w:rPr>
                <w:sz w:val="12"/>
                <w:szCs w:val="12"/>
              </w:rPr>
            </w:pPr>
            <w:r w:rsidRPr="00990FBE">
              <w:rPr>
                <w:sz w:val="12"/>
                <w:szCs w:val="12"/>
              </w:rPr>
              <w:t>Citace ustanovení</w:t>
            </w:r>
          </w:p>
        </w:tc>
        <w:tc>
          <w:tcPr>
            <w:tcW w:w="900" w:type="dxa"/>
            <w:tcBorders>
              <w:top w:val="single" w:sz="6" w:space="0" w:color="auto"/>
              <w:left w:val="single" w:sz="18" w:space="0" w:color="auto"/>
              <w:bottom w:val="single" w:sz="6" w:space="0" w:color="auto"/>
            </w:tcBorders>
          </w:tcPr>
          <w:p w14:paraId="7671983C" w14:textId="77777777" w:rsidR="005E2CAA" w:rsidRPr="00990FBE" w:rsidRDefault="005E2CAA" w:rsidP="001E182C">
            <w:pPr>
              <w:jc w:val="left"/>
              <w:rPr>
                <w:sz w:val="12"/>
                <w:szCs w:val="12"/>
              </w:rPr>
            </w:pPr>
            <w:r w:rsidRPr="00990FBE">
              <w:rPr>
                <w:sz w:val="12"/>
                <w:szCs w:val="12"/>
              </w:rPr>
              <w:t>Číslo Sb. / ID</w:t>
            </w:r>
          </w:p>
        </w:tc>
        <w:tc>
          <w:tcPr>
            <w:tcW w:w="1080" w:type="dxa"/>
            <w:tcBorders>
              <w:top w:val="single" w:sz="6" w:space="0" w:color="auto"/>
              <w:bottom w:val="single" w:sz="6" w:space="0" w:color="auto"/>
            </w:tcBorders>
          </w:tcPr>
          <w:p w14:paraId="7EEA29A2" w14:textId="77777777" w:rsidR="005E2CAA" w:rsidRPr="00990FBE" w:rsidRDefault="005E2CAA" w:rsidP="001E182C">
            <w:pPr>
              <w:jc w:val="left"/>
              <w:rPr>
                <w:sz w:val="12"/>
                <w:szCs w:val="12"/>
              </w:rPr>
            </w:pPr>
            <w:r w:rsidRPr="00990FBE">
              <w:rPr>
                <w:sz w:val="12"/>
                <w:szCs w:val="12"/>
              </w:rPr>
              <w:t>Ustanovení (§, odst., písm., atd.)</w:t>
            </w:r>
          </w:p>
        </w:tc>
        <w:tc>
          <w:tcPr>
            <w:tcW w:w="5400" w:type="dxa"/>
            <w:gridSpan w:val="4"/>
            <w:tcBorders>
              <w:top w:val="single" w:sz="6" w:space="0" w:color="auto"/>
              <w:bottom w:val="single" w:sz="6" w:space="0" w:color="auto"/>
            </w:tcBorders>
          </w:tcPr>
          <w:p w14:paraId="784C2528" w14:textId="77777777" w:rsidR="005E2CAA" w:rsidRPr="00990FBE" w:rsidRDefault="005E2CAA" w:rsidP="001E182C">
            <w:pPr>
              <w:jc w:val="left"/>
              <w:rPr>
                <w:sz w:val="12"/>
                <w:szCs w:val="12"/>
              </w:rPr>
            </w:pPr>
            <w:r w:rsidRPr="00990FBE">
              <w:rPr>
                <w:sz w:val="12"/>
                <w:szCs w:val="12"/>
              </w:rPr>
              <w:t>Citace ustanovení</w:t>
            </w:r>
          </w:p>
        </w:tc>
        <w:tc>
          <w:tcPr>
            <w:tcW w:w="900" w:type="dxa"/>
            <w:tcBorders>
              <w:top w:val="single" w:sz="6" w:space="0" w:color="auto"/>
              <w:bottom w:val="single" w:sz="6" w:space="0" w:color="auto"/>
            </w:tcBorders>
          </w:tcPr>
          <w:p w14:paraId="09504BE0" w14:textId="120BC97A" w:rsidR="005E2CAA" w:rsidRPr="00990FBE" w:rsidRDefault="005E2CAA" w:rsidP="00330D3F">
            <w:pPr>
              <w:jc w:val="left"/>
              <w:rPr>
                <w:sz w:val="12"/>
                <w:szCs w:val="12"/>
              </w:rPr>
            </w:pPr>
            <w:r w:rsidRPr="00990FBE">
              <w:rPr>
                <w:sz w:val="12"/>
                <w:szCs w:val="12"/>
              </w:rPr>
              <w:t>Vyhodnocení *</w:t>
            </w:r>
          </w:p>
        </w:tc>
        <w:tc>
          <w:tcPr>
            <w:tcW w:w="720" w:type="dxa"/>
            <w:tcBorders>
              <w:top w:val="single" w:sz="6" w:space="0" w:color="auto"/>
              <w:bottom w:val="single" w:sz="6" w:space="0" w:color="auto"/>
            </w:tcBorders>
          </w:tcPr>
          <w:p w14:paraId="64C33C45" w14:textId="693D122D" w:rsidR="005E2CAA" w:rsidRPr="00990FBE" w:rsidRDefault="005E2CAA" w:rsidP="00330D3F">
            <w:pPr>
              <w:jc w:val="left"/>
              <w:rPr>
                <w:sz w:val="12"/>
                <w:szCs w:val="12"/>
              </w:rPr>
            </w:pPr>
            <w:r w:rsidRPr="00990FBE">
              <w:rPr>
                <w:sz w:val="12"/>
                <w:szCs w:val="12"/>
              </w:rPr>
              <w:t>Poznámka</w:t>
            </w:r>
          </w:p>
        </w:tc>
      </w:tr>
      <w:tr w:rsidR="005C72F0" w:rsidRPr="00990FBE" w14:paraId="58FED1BC" w14:textId="77777777" w:rsidTr="00631262">
        <w:tc>
          <w:tcPr>
            <w:tcW w:w="1440" w:type="dxa"/>
            <w:tcBorders>
              <w:top w:val="single" w:sz="6" w:space="0" w:color="auto"/>
              <w:left w:val="single" w:sz="4" w:space="0" w:color="auto"/>
              <w:bottom w:val="single" w:sz="4" w:space="0" w:color="auto"/>
              <w:right w:val="single" w:sz="4" w:space="0" w:color="auto"/>
            </w:tcBorders>
          </w:tcPr>
          <w:p w14:paraId="6DE6C1AD" w14:textId="77777777" w:rsidR="00A65289" w:rsidRPr="00990FBE" w:rsidRDefault="00A65289" w:rsidP="001E182C">
            <w:pPr>
              <w:jc w:val="left"/>
            </w:pPr>
            <w:r w:rsidRPr="00990FBE">
              <w:t>Článek 1</w:t>
            </w:r>
          </w:p>
        </w:tc>
        <w:tc>
          <w:tcPr>
            <w:tcW w:w="5400" w:type="dxa"/>
            <w:gridSpan w:val="4"/>
            <w:tcBorders>
              <w:top w:val="single" w:sz="6" w:space="0" w:color="auto"/>
              <w:left w:val="single" w:sz="4" w:space="0" w:color="auto"/>
              <w:bottom w:val="single" w:sz="4" w:space="0" w:color="auto"/>
              <w:right w:val="single" w:sz="18" w:space="0" w:color="auto"/>
            </w:tcBorders>
          </w:tcPr>
          <w:p w14:paraId="48A0FAB1" w14:textId="77777777" w:rsidR="00A65289" w:rsidRPr="00990FBE" w:rsidRDefault="00A65289" w:rsidP="001E182C">
            <w:pPr>
              <w:jc w:val="left"/>
            </w:pPr>
            <w:r w:rsidRPr="00990FBE">
              <w:t xml:space="preserve">Tato směrnice stanoví opatření týkající se:   </w:t>
            </w:r>
          </w:p>
          <w:p w14:paraId="62BE210E" w14:textId="77777777" w:rsidR="00A65289" w:rsidRPr="00990FBE" w:rsidRDefault="00A65289" w:rsidP="001E182C">
            <w:pPr>
              <w:jc w:val="left"/>
            </w:pPr>
            <w:r w:rsidRPr="00990FBE">
              <w:t xml:space="preserve">– koordinace ochranných opatření, která jsou na ochranu zájmů společníků a třetích osob vyžadována v členských státech od společností ve smyslu čl. 54 druhého pododstavce Smlouvy, co se týče zakládání akciových společností a udržování a změny jejich základního kapitálu, za účelem dosažení rovnocennosti těchto opatření, </w:t>
            </w:r>
          </w:p>
          <w:p w14:paraId="3306FE3D" w14:textId="77777777" w:rsidR="00A65289" w:rsidRPr="00990FBE" w:rsidRDefault="00A65289" w:rsidP="001E182C">
            <w:pPr>
              <w:jc w:val="left"/>
            </w:pPr>
            <w:r w:rsidRPr="00990FBE">
              <w:t xml:space="preserve">– koordinace ochranných opatření, která jsou na ochranu zájmů společníků a třetích osob vyžadována v členských státech od společností ve smyslu čl. 54 druhého pododstavce Smlouvy, co se týče zveřejnění, platnosti přijatých závazků a neplatnosti akciové společnosti nebo společnosti s ručením omezeným, za účelem dosažení rovnocennosti těchto opatření, </w:t>
            </w:r>
          </w:p>
          <w:p w14:paraId="2E543012" w14:textId="77777777" w:rsidR="00A65289" w:rsidRPr="00990FBE" w:rsidRDefault="00A65289" w:rsidP="001E182C">
            <w:pPr>
              <w:jc w:val="left"/>
            </w:pPr>
            <w:r w:rsidRPr="00990FBE">
              <w:t xml:space="preserve">– požadavků na zveřejnění ve vztahu k pobočkám vytvořeným v členském státě některými formami společností řídících se právem jiného státu, </w:t>
            </w:r>
          </w:p>
          <w:p w14:paraId="6EC4E812" w14:textId="77777777" w:rsidR="00A65289" w:rsidRPr="00990FBE" w:rsidRDefault="00A65289" w:rsidP="001E182C">
            <w:pPr>
              <w:jc w:val="left"/>
            </w:pPr>
            <w:r w:rsidRPr="00990FBE">
              <w:t xml:space="preserve">– fúzí akciových společností, </w:t>
            </w:r>
          </w:p>
          <w:p w14:paraId="1307E9F6" w14:textId="77777777" w:rsidR="00A65289" w:rsidRPr="00990FBE" w:rsidRDefault="00A65289" w:rsidP="001E182C">
            <w:pPr>
              <w:jc w:val="left"/>
            </w:pPr>
            <w:r w:rsidRPr="00990FBE">
              <w:t xml:space="preserve">– přeshraničních fúzí kapitálových společností, </w:t>
            </w:r>
          </w:p>
          <w:p w14:paraId="31A739BE" w14:textId="77777777" w:rsidR="00950487" w:rsidRPr="00990FBE" w:rsidRDefault="00A65289" w:rsidP="00915212">
            <w:pPr>
              <w:jc w:val="left"/>
            </w:pPr>
            <w:r w:rsidRPr="00990FBE">
              <w:t>– rozdělení akciových společností.</w:t>
            </w:r>
          </w:p>
        </w:tc>
        <w:tc>
          <w:tcPr>
            <w:tcW w:w="900" w:type="dxa"/>
            <w:tcBorders>
              <w:top w:val="single" w:sz="6" w:space="0" w:color="auto"/>
              <w:left w:val="single" w:sz="18" w:space="0" w:color="auto"/>
              <w:bottom w:val="single" w:sz="4" w:space="0" w:color="auto"/>
              <w:right w:val="single" w:sz="4" w:space="0" w:color="auto"/>
            </w:tcBorders>
          </w:tcPr>
          <w:p w14:paraId="775EEA6A" w14:textId="77777777" w:rsidR="00A65289" w:rsidRPr="00990FBE" w:rsidRDefault="00A65289" w:rsidP="001E182C">
            <w:pPr>
              <w:jc w:val="left"/>
            </w:pPr>
          </w:p>
        </w:tc>
        <w:tc>
          <w:tcPr>
            <w:tcW w:w="1080" w:type="dxa"/>
            <w:tcBorders>
              <w:top w:val="single" w:sz="6" w:space="0" w:color="auto"/>
              <w:left w:val="single" w:sz="4" w:space="0" w:color="auto"/>
              <w:bottom w:val="single" w:sz="4" w:space="0" w:color="auto"/>
              <w:right w:val="single" w:sz="4" w:space="0" w:color="auto"/>
            </w:tcBorders>
          </w:tcPr>
          <w:p w14:paraId="0F53CDC9" w14:textId="77777777" w:rsidR="00A65289" w:rsidRPr="00990FBE" w:rsidRDefault="00A65289" w:rsidP="001E182C">
            <w:pPr>
              <w:jc w:val="left"/>
            </w:pPr>
          </w:p>
        </w:tc>
        <w:tc>
          <w:tcPr>
            <w:tcW w:w="5400" w:type="dxa"/>
            <w:gridSpan w:val="4"/>
            <w:tcBorders>
              <w:top w:val="single" w:sz="6" w:space="0" w:color="auto"/>
              <w:left w:val="single" w:sz="4" w:space="0" w:color="auto"/>
              <w:bottom w:val="single" w:sz="4" w:space="0" w:color="auto"/>
              <w:right w:val="single" w:sz="4" w:space="0" w:color="auto"/>
            </w:tcBorders>
          </w:tcPr>
          <w:p w14:paraId="1D0A5371" w14:textId="77777777" w:rsidR="00F30969" w:rsidRPr="00016DCF" w:rsidRDefault="00F30969" w:rsidP="00F30969">
            <w:pPr>
              <w:autoSpaceDE w:val="0"/>
              <w:autoSpaceDN w:val="0"/>
              <w:adjustRightInd w:val="0"/>
              <w:ind w:left="15"/>
              <w:rPr>
                <w:i/>
                <w:color w:val="000000"/>
              </w:rPr>
            </w:pPr>
            <w:r w:rsidRPr="00016DCF">
              <w:rPr>
                <w:i/>
                <w:color w:val="000000"/>
              </w:rPr>
              <w:t>Ustanovení má proklamativní charakter (pouze vymezuje předmět regulace) a nemá žádné bezprostřední dopady do práv fyzických nebo právnických osob, ani do kompetencí orgánů veřejné moci nebo osob pověřených výkonem veřejné správy.</w:t>
            </w:r>
          </w:p>
          <w:p w14:paraId="302FCB1A" w14:textId="77777777" w:rsidR="00A65289" w:rsidRPr="00016DCF" w:rsidRDefault="00A65289" w:rsidP="001E182C">
            <w:pPr>
              <w:jc w:val="left"/>
              <w:rPr>
                <w:i/>
              </w:rPr>
            </w:pPr>
          </w:p>
        </w:tc>
        <w:tc>
          <w:tcPr>
            <w:tcW w:w="900" w:type="dxa"/>
            <w:tcBorders>
              <w:top w:val="single" w:sz="6" w:space="0" w:color="auto"/>
              <w:left w:val="single" w:sz="4" w:space="0" w:color="auto"/>
              <w:bottom w:val="single" w:sz="4" w:space="0" w:color="auto"/>
              <w:right w:val="single" w:sz="4" w:space="0" w:color="auto"/>
            </w:tcBorders>
          </w:tcPr>
          <w:p w14:paraId="7DA22292" w14:textId="711A1E5D" w:rsidR="007D158E" w:rsidRPr="00016DCF" w:rsidRDefault="00A65289" w:rsidP="00330D3F">
            <w:pPr>
              <w:jc w:val="left"/>
            </w:pPr>
            <w:r w:rsidRPr="00016DCF">
              <w:t>NT</w:t>
            </w:r>
          </w:p>
        </w:tc>
        <w:tc>
          <w:tcPr>
            <w:tcW w:w="720" w:type="dxa"/>
            <w:tcBorders>
              <w:top w:val="single" w:sz="6" w:space="0" w:color="auto"/>
              <w:left w:val="single" w:sz="4" w:space="0" w:color="auto"/>
              <w:bottom w:val="single" w:sz="4" w:space="0" w:color="auto"/>
              <w:right w:val="single" w:sz="4" w:space="0" w:color="auto"/>
            </w:tcBorders>
          </w:tcPr>
          <w:p w14:paraId="5015377F" w14:textId="77777777" w:rsidR="00A65289" w:rsidRPr="00016DCF" w:rsidRDefault="00A65289" w:rsidP="001E182C">
            <w:pPr>
              <w:jc w:val="left"/>
            </w:pPr>
          </w:p>
        </w:tc>
      </w:tr>
      <w:tr w:rsidR="005C72F0" w:rsidRPr="00990FBE" w14:paraId="4D6771EB" w14:textId="77777777" w:rsidTr="00121F43">
        <w:tc>
          <w:tcPr>
            <w:tcW w:w="1440" w:type="dxa"/>
            <w:tcBorders>
              <w:top w:val="single" w:sz="4" w:space="0" w:color="auto"/>
              <w:left w:val="single" w:sz="4" w:space="0" w:color="auto"/>
              <w:bottom w:val="nil"/>
              <w:right w:val="single" w:sz="4" w:space="0" w:color="auto"/>
            </w:tcBorders>
          </w:tcPr>
          <w:p w14:paraId="42C107E4" w14:textId="77777777" w:rsidR="006B74D6" w:rsidRPr="00990FBE" w:rsidRDefault="001E1DA0" w:rsidP="001E182C">
            <w:pPr>
              <w:jc w:val="left"/>
            </w:pPr>
            <w:r w:rsidRPr="00990FBE">
              <w:t>Článek 2 odst. 1</w:t>
            </w:r>
          </w:p>
        </w:tc>
        <w:tc>
          <w:tcPr>
            <w:tcW w:w="5400" w:type="dxa"/>
            <w:gridSpan w:val="4"/>
            <w:tcBorders>
              <w:top w:val="single" w:sz="4" w:space="0" w:color="auto"/>
              <w:left w:val="single" w:sz="4" w:space="0" w:color="auto"/>
              <w:bottom w:val="nil"/>
              <w:right w:val="single" w:sz="18" w:space="0" w:color="auto"/>
            </w:tcBorders>
          </w:tcPr>
          <w:p w14:paraId="02589391" w14:textId="77777777" w:rsidR="006B74D6" w:rsidRPr="00990FBE" w:rsidRDefault="00C24194" w:rsidP="001E182C">
            <w:pPr>
              <w:jc w:val="left"/>
            </w:pPr>
            <w:r w:rsidRPr="00990FBE">
              <w:t>1.   Koordinační opatření stanovená tímto oddílem se použijí na právní a správní předpisy členských států, které se vztahují na formy společností uvedené v příloze I. Název každé společnosti, která má jednu z forem uvedených v příloze I, musí obsahovat označení odlišné od označení předepsaného pro jiné formy společností nebo být tímto označením doprovázen.</w:t>
            </w:r>
          </w:p>
        </w:tc>
        <w:tc>
          <w:tcPr>
            <w:tcW w:w="900" w:type="dxa"/>
            <w:tcBorders>
              <w:top w:val="single" w:sz="4" w:space="0" w:color="auto"/>
              <w:left w:val="single" w:sz="18" w:space="0" w:color="auto"/>
              <w:bottom w:val="nil"/>
              <w:right w:val="single" w:sz="4" w:space="0" w:color="auto"/>
            </w:tcBorders>
          </w:tcPr>
          <w:p w14:paraId="1B21DE12" w14:textId="77777777" w:rsidR="00121F43" w:rsidRPr="00990FBE" w:rsidRDefault="00121F43" w:rsidP="001E182C">
            <w:pPr>
              <w:jc w:val="left"/>
            </w:pPr>
            <w:r w:rsidRPr="00990FBE">
              <w:t>90/2012</w:t>
            </w:r>
          </w:p>
          <w:p w14:paraId="7D511B73" w14:textId="77777777" w:rsidR="00AD6B74" w:rsidRPr="00990FBE" w:rsidRDefault="00AD6B74" w:rsidP="001E182C">
            <w:pPr>
              <w:jc w:val="left"/>
            </w:pPr>
          </w:p>
        </w:tc>
        <w:tc>
          <w:tcPr>
            <w:tcW w:w="1080" w:type="dxa"/>
            <w:tcBorders>
              <w:top w:val="single" w:sz="4" w:space="0" w:color="auto"/>
              <w:left w:val="single" w:sz="4" w:space="0" w:color="auto"/>
              <w:bottom w:val="nil"/>
              <w:right w:val="single" w:sz="4" w:space="0" w:color="auto"/>
            </w:tcBorders>
          </w:tcPr>
          <w:p w14:paraId="2B97037D" w14:textId="77777777" w:rsidR="006B74D6" w:rsidRPr="00990FBE" w:rsidRDefault="00121F43" w:rsidP="001E182C">
            <w:pPr>
              <w:jc w:val="left"/>
            </w:pPr>
            <w:r w:rsidRPr="00990FBE">
              <w:t>§ 132 odst. 2</w:t>
            </w:r>
          </w:p>
        </w:tc>
        <w:tc>
          <w:tcPr>
            <w:tcW w:w="5400" w:type="dxa"/>
            <w:gridSpan w:val="4"/>
            <w:tcBorders>
              <w:top w:val="single" w:sz="4" w:space="0" w:color="auto"/>
              <w:left w:val="single" w:sz="4" w:space="0" w:color="auto"/>
              <w:bottom w:val="nil"/>
              <w:right w:val="single" w:sz="4" w:space="0" w:color="auto"/>
            </w:tcBorders>
          </w:tcPr>
          <w:p w14:paraId="5B6D9DDD" w14:textId="77777777" w:rsidR="006B74D6" w:rsidRPr="00016DCF" w:rsidRDefault="00121F43" w:rsidP="001E182C">
            <w:pPr>
              <w:jc w:val="left"/>
            </w:pPr>
            <w:r w:rsidRPr="00016DCF">
              <w:t>(2) Firma obsahuje označení „společnost s ručením omezeným“, které může být nahrazeno zkratkou „spol. s r.o.“ nebo „s.r.o.“.</w:t>
            </w:r>
          </w:p>
        </w:tc>
        <w:tc>
          <w:tcPr>
            <w:tcW w:w="900" w:type="dxa"/>
            <w:tcBorders>
              <w:top w:val="single" w:sz="4" w:space="0" w:color="auto"/>
              <w:left w:val="single" w:sz="4" w:space="0" w:color="auto"/>
              <w:bottom w:val="nil"/>
              <w:right w:val="single" w:sz="4" w:space="0" w:color="auto"/>
            </w:tcBorders>
          </w:tcPr>
          <w:p w14:paraId="174DFDC1" w14:textId="77777777" w:rsidR="006B74D6" w:rsidRPr="00016DCF" w:rsidRDefault="00121F43" w:rsidP="001E182C">
            <w:pPr>
              <w:jc w:val="left"/>
            </w:pPr>
            <w:r w:rsidRPr="00016DCF">
              <w:t>PT</w:t>
            </w:r>
          </w:p>
        </w:tc>
        <w:tc>
          <w:tcPr>
            <w:tcW w:w="720" w:type="dxa"/>
            <w:tcBorders>
              <w:top w:val="single" w:sz="4" w:space="0" w:color="auto"/>
              <w:left w:val="single" w:sz="4" w:space="0" w:color="auto"/>
              <w:bottom w:val="nil"/>
              <w:right w:val="single" w:sz="4" w:space="0" w:color="auto"/>
            </w:tcBorders>
          </w:tcPr>
          <w:p w14:paraId="260CA01E" w14:textId="77777777" w:rsidR="006B74D6" w:rsidRPr="00016DCF" w:rsidRDefault="006B74D6" w:rsidP="001E182C">
            <w:pPr>
              <w:jc w:val="left"/>
            </w:pPr>
          </w:p>
        </w:tc>
      </w:tr>
      <w:tr w:rsidR="005C72F0" w:rsidRPr="00990FBE" w14:paraId="7D11D1B2" w14:textId="77777777" w:rsidTr="00121F43">
        <w:tc>
          <w:tcPr>
            <w:tcW w:w="1440" w:type="dxa"/>
            <w:tcBorders>
              <w:top w:val="nil"/>
              <w:left w:val="single" w:sz="4" w:space="0" w:color="auto"/>
              <w:bottom w:val="single" w:sz="4" w:space="0" w:color="auto"/>
              <w:right w:val="single" w:sz="4" w:space="0" w:color="auto"/>
            </w:tcBorders>
          </w:tcPr>
          <w:p w14:paraId="148A281B" w14:textId="77777777" w:rsidR="00121F43" w:rsidRPr="00990FBE" w:rsidRDefault="00121F43" w:rsidP="001E182C">
            <w:pPr>
              <w:jc w:val="left"/>
            </w:pPr>
          </w:p>
        </w:tc>
        <w:tc>
          <w:tcPr>
            <w:tcW w:w="5400" w:type="dxa"/>
            <w:gridSpan w:val="4"/>
            <w:tcBorders>
              <w:top w:val="nil"/>
              <w:left w:val="single" w:sz="4" w:space="0" w:color="auto"/>
              <w:bottom w:val="single" w:sz="4" w:space="0" w:color="auto"/>
              <w:right w:val="single" w:sz="18" w:space="0" w:color="auto"/>
            </w:tcBorders>
          </w:tcPr>
          <w:p w14:paraId="13313E39" w14:textId="77777777" w:rsidR="00121F43" w:rsidRPr="00990FBE" w:rsidRDefault="00121F43" w:rsidP="001E182C">
            <w:pPr>
              <w:jc w:val="left"/>
            </w:pPr>
          </w:p>
        </w:tc>
        <w:tc>
          <w:tcPr>
            <w:tcW w:w="900" w:type="dxa"/>
            <w:tcBorders>
              <w:top w:val="nil"/>
              <w:left w:val="single" w:sz="18" w:space="0" w:color="auto"/>
              <w:bottom w:val="single" w:sz="4" w:space="0" w:color="auto"/>
              <w:right w:val="single" w:sz="4" w:space="0" w:color="auto"/>
            </w:tcBorders>
          </w:tcPr>
          <w:p w14:paraId="632CBCD7" w14:textId="77777777" w:rsidR="00121F43" w:rsidRPr="00990FBE" w:rsidRDefault="00121F43" w:rsidP="001E182C">
            <w:pPr>
              <w:jc w:val="left"/>
            </w:pPr>
            <w:r w:rsidRPr="00990FBE">
              <w:t>90/2012</w:t>
            </w:r>
          </w:p>
          <w:p w14:paraId="46555D6C" w14:textId="77777777" w:rsidR="00121F43" w:rsidRPr="00990FBE" w:rsidRDefault="00121F43" w:rsidP="001E182C">
            <w:pPr>
              <w:jc w:val="left"/>
            </w:pPr>
          </w:p>
        </w:tc>
        <w:tc>
          <w:tcPr>
            <w:tcW w:w="1080" w:type="dxa"/>
            <w:tcBorders>
              <w:top w:val="nil"/>
              <w:left w:val="single" w:sz="4" w:space="0" w:color="auto"/>
              <w:bottom w:val="single" w:sz="4" w:space="0" w:color="auto"/>
              <w:right w:val="single" w:sz="4" w:space="0" w:color="auto"/>
            </w:tcBorders>
          </w:tcPr>
          <w:p w14:paraId="53EDBF7E" w14:textId="77777777" w:rsidR="00121F43" w:rsidRPr="00990FBE" w:rsidRDefault="00121F43" w:rsidP="001E182C">
            <w:pPr>
              <w:jc w:val="left"/>
            </w:pPr>
            <w:r w:rsidRPr="00990FBE">
              <w:t>§ 243 odst. 2</w:t>
            </w:r>
          </w:p>
        </w:tc>
        <w:tc>
          <w:tcPr>
            <w:tcW w:w="5400" w:type="dxa"/>
            <w:gridSpan w:val="4"/>
            <w:tcBorders>
              <w:top w:val="nil"/>
              <w:left w:val="single" w:sz="4" w:space="0" w:color="auto"/>
              <w:bottom w:val="single" w:sz="4" w:space="0" w:color="auto"/>
              <w:right w:val="single" w:sz="4" w:space="0" w:color="auto"/>
            </w:tcBorders>
          </w:tcPr>
          <w:p w14:paraId="62D814A5" w14:textId="77777777" w:rsidR="00BC239F" w:rsidRPr="00016DCF" w:rsidRDefault="00121F43" w:rsidP="00D569AB">
            <w:pPr>
              <w:jc w:val="left"/>
            </w:pPr>
            <w:r w:rsidRPr="00016DCF">
              <w:t>(2) Firma obsahuje označení „akciová společnost“, které může být nahrazeno zkratkou „akc. spol.“ nebo „a.s.“.</w:t>
            </w:r>
          </w:p>
        </w:tc>
        <w:tc>
          <w:tcPr>
            <w:tcW w:w="900" w:type="dxa"/>
            <w:tcBorders>
              <w:top w:val="nil"/>
              <w:left w:val="single" w:sz="4" w:space="0" w:color="auto"/>
              <w:bottom w:val="single" w:sz="4" w:space="0" w:color="auto"/>
              <w:right w:val="single" w:sz="4" w:space="0" w:color="auto"/>
            </w:tcBorders>
          </w:tcPr>
          <w:p w14:paraId="169CEFE9" w14:textId="77777777" w:rsidR="00121F43" w:rsidRPr="00016DCF" w:rsidRDefault="00121F43" w:rsidP="001E182C">
            <w:pPr>
              <w:jc w:val="left"/>
            </w:pPr>
          </w:p>
        </w:tc>
        <w:tc>
          <w:tcPr>
            <w:tcW w:w="720" w:type="dxa"/>
            <w:tcBorders>
              <w:top w:val="nil"/>
              <w:left w:val="single" w:sz="4" w:space="0" w:color="auto"/>
              <w:bottom w:val="single" w:sz="4" w:space="0" w:color="auto"/>
              <w:right w:val="single" w:sz="4" w:space="0" w:color="auto"/>
            </w:tcBorders>
          </w:tcPr>
          <w:p w14:paraId="1DAC7BB0" w14:textId="77777777" w:rsidR="00121F43" w:rsidRPr="00016DCF" w:rsidRDefault="00121F43" w:rsidP="001E182C">
            <w:pPr>
              <w:jc w:val="left"/>
            </w:pPr>
          </w:p>
        </w:tc>
      </w:tr>
      <w:tr w:rsidR="005C72F0" w:rsidRPr="00990FBE" w14:paraId="482FE91A" w14:textId="77777777" w:rsidTr="00121F43">
        <w:tc>
          <w:tcPr>
            <w:tcW w:w="1440" w:type="dxa"/>
            <w:tcBorders>
              <w:top w:val="single" w:sz="4" w:space="0" w:color="auto"/>
              <w:left w:val="single" w:sz="4" w:space="0" w:color="auto"/>
              <w:bottom w:val="nil"/>
              <w:right w:val="single" w:sz="4" w:space="0" w:color="auto"/>
            </w:tcBorders>
          </w:tcPr>
          <w:p w14:paraId="2FA693CC" w14:textId="77777777" w:rsidR="00846D2E" w:rsidRPr="00990FBE" w:rsidRDefault="00846D2E" w:rsidP="001E182C">
            <w:pPr>
              <w:jc w:val="left"/>
            </w:pPr>
            <w:r w:rsidRPr="00990FBE">
              <w:t>Článek 2 odst. 2</w:t>
            </w:r>
          </w:p>
        </w:tc>
        <w:tc>
          <w:tcPr>
            <w:tcW w:w="5400" w:type="dxa"/>
            <w:gridSpan w:val="4"/>
            <w:tcBorders>
              <w:top w:val="single" w:sz="4" w:space="0" w:color="auto"/>
              <w:left w:val="single" w:sz="4" w:space="0" w:color="auto"/>
              <w:bottom w:val="nil"/>
              <w:right w:val="single" w:sz="18" w:space="0" w:color="auto"/>
            </w:tcBorders>
          </w:tcPr>
          <w:p w14:paraId="2480D5F3" w14:textId="77777777" w:rsidR="00846D2E" w:rsidRPr="00990FBE" w:rsidRDefault="00846D2E" w:rsidP="001E182C">
            <w:pPr>
              <w:jc w:val="left"/>
            </w:pPr>
            <w:r w:rsidRPr="00990FBE">
              <w:t>2.   Členské státy mohou z působnosti tohoto oddílu vyloučit investiční společnosti s proměnným základním kapitálem a družstva vzniklá v jedné z forem společností uvedených v příloze I. Pokud právní předpisy členských států využijí této možnosti, uloží těmto společnostem povinnost uvádět výrazy „investiční společnost s proměnným základním kapitálem“ nebo „družstvo“ ve všech dokumentech uvedených v článku 26.</w:t>
            </w:r>
          </w:p>
          <w:p w14:paraId="7D9C80C6" w14:textId="77777777" w:rsidR="00846D2E" w:rsidRPr="00990FBE" w:rsidRDefault="00846D2E" w:rsidP="001E182C">
            <w:pPr>
              <w:jc w:val="left"/>
            </w:pPr>
            <w:r w:rsidRPr="00990FBE">
              <w:t>Investiční společností s proměnným základním kapitálem se pro účely této směrnice rozumí výlučně společnost:</w:t>
            </w:r>
          </w:p>
          <w:p w14:paraId="7805204A" w14:textId="77777777" w:rsidR="00846D2E" w:rsidRPr="00990FBE" w:rsidRDefault="00846D2E" w:rsidP="001E182C">
            <w:pPr>
              <w:jc w:val="left"/>
            </w:pPr>
            <w:r w:rsidRPr="00990FBE">
              <w:t>— jejímž jediným předmětem podnikání je investování prostředků do různých cenných papírů, nemovitostí nebo jiného majetku s výlučným cílem rozložit investiční rizika a poskytovat svým akcionářům podíl na zisku z hospodaření s jejich majetkem,</w:t>
            </w:r>
          </w:p>
          <w:p w14:paraId="77B4BA87" w14:textId="77777777" w:rsidR="00846D2E" w:rsidRPr="00990FBE" w:rsidRDefault="00846D2E" w:rsidP="001E182C">
            <w:pPr>
              <w:jc w:val="left"/>
            </w:pPr>
            <w:r w:rsidRPr="00990FBE">
              <w:t>— která veřejně nabízí své akcie k úpisu a</w:t>
            </w:r>
          </w:p>
          <w:p w14:paraId="6B64D2CA" w14:textId="77777777" w:rsidR="00BC239F" w:rsidRPr="00990FBE" w:rsidRDefault="00846D2E" w:rsidP="005C72F0">
            <w:pPr>
              <w:jc w:val="left"/>
            </w:pPr>
            <w:r w:rsidRPr="00990FBE">
              <w:lastRenderedPageBreak/>
              <w:t>— jejíž stanovy určují, že v mezích minimálního a maximálního základního kapitálu může kdykoli vydávat, odkupovat nebo dále prodávat své akcie.</w:t>
            </w:r>
          </w:p>
        </w:tc>
        <w:tc>
          <w:tcPr>
            <w:tcW w:w="900" w:type="dxa"/>
            <w:tcBorders>
              <w:top w:val="single" w:sz="4" w:space="0" w:color="auto"/>
              <w:left w:val="single" w:sz="18" w:space="0" w:color="auto"/>
              <w:bottom w:val="nil"/>
              <w:right w:val="single" w:sz="4" w:space="0" w:color="auto"/>
            </w:tcBorders>
          </w:tcPr>
          <w:p w14:paraId="15F77211" w14:textId="77777777" w:rsidR="00846D2E" w:rsidRPr="00990FBE" w:rsidRDefault="00846D2E" w:rsidP="001E182C">
            <w:pPr>
              <w:jc w:val="left"/>
            </w:pPr>
          </w:p>
        </w:tc>
        <w:tc>
          <w:tcPr>
            <w:tcW w:w="1080" w:type="dxa"/>
            <w:tcBorders>
              <w:top w:val="single" w:sz="4" w:space="0" w:color="auto"/>
              <w:left w:val="single" w:sz="4" w:space="0" w:color="auto"/>
              <w:bottom w:val="nil"/>
              <w:right w:val="single" w:sz="4" w:space="0" w:color="auto"/>
            </w:tcBorders>
          </w:tcPr>
          <w:p w14:paraId="50DFB231" w14:textId="77777777" w:rsidR="00846D2E" w:rsidRPr="00990FBE" w:rsidRDefault="00846D2E" w:rsidP="001E182C">
            <w:pPr>
              <w:jc w:val="left"/>
            </w:pPr>
          </w:p>
        </w:tc>
        <w:tc>
          <w:tcPr>
            <w:tcW w:w="5400" w:type="dxa"/>
            <w:gridSpan w:val="4"/>
            <w:tcBorders>
              <w:top w:val="single" w:sz="4" w:space="0" w:color="auto"/>
              <w:left w:val="single" w:sz="4" w:space="0" w:color="auto"/>
              <w:bottom w:val="nil"/>
              <w:right w:val="single" w:sz="4" w:space="0" w:color="auto"/>
            </w:tcBorders>
          </w:tcPr>
          <w:p w14:paraId="30C3EE99" w14:textId="77777777" w:rsidR="00846D2E" w:rsidRPr="00016DCF" w:rsidRDefault="001A1C49" w:rsidP="001E182C">
            <w:pPr>
              <w:tabs>
                <w:tab w:val="left" w:pos="284"/>
              </w:tabs>
              <w:jc w:val="left"/>
              <w:rPr>
                <w:i/>
              </w:rPr>
            </w:pPr>
            <w:r w:rsidRPr="00016DCF">
              <w:rPr>
                <w:i/>
              </w:rPr>
              <w:t xml:space="preserve">V ČR takové subjekty neexistují. </w:t>
            </w:r>
          </w:p>
        </w:tc>
        <w:tc>
          <w:tcPr>
            <w:tcW w:w="900" w:type="dxa"/>
            <w:tcBorders>
              <w:top w:val="single" w:sz="4" w:space="0" w:color="auto"/>
              <w:left w:val="single" w:sz="4" w:space="0" w:color="auto"/>
              <w:bottom w:val="nil"/>
              <w:right w:val="single" w:sz="4" w:space="0" w:color="auto"/>
            </w:tcBorders>
          </w:tcPr>
          <w:p w14:paraId="67A53387" w14:textId="77777777" w:rsidR="00846D2E" w:rsidRPr="00016DCF" w:rsidRDefault="00846D2E" w:rsidP="001E182C">
            <w:pPr>
              <w:jc w:val="left"/>
            </w:pPr>
            <w:r w:rsidRPr="00016DCF">
              <w:t>NT</w:t>
            </w:r>
          </w:p>
        </w:tc>
        <w:tc>
          <w:tcPr>
            <w:tcW w:w="720" w:type="dxa"/>
            <w:tcBorders>
              <w:top w:val="single" w:sz="4" w:space="0" w:color="auto"/>
              <w:left w:val="single" w:sz="4" w:space="0" w:color="auto"/>
              <w:bottom w:val="nil"/>
              <w:right w:val="single" w:sz="4" w:space="0" w:color="auto"/>
            </w:tcBorders>
          </w:tcPr>
          <w:p w14:paraId="47B6BAFA" w14:textId="77777777" w:rsidR="00846D2E" w:rsidRPr="00016DCF" w:rsidRDefault="00846D2E" w:rsidP="001E182C">
            <w:pPr>
              <w:jc w:val="left"/>
            </w:pPr>
          </w:p>
        </w:tc>
      </w:tr>
      <w:tr w:rsidR="005C72F0" w:rsidRPr="00990FBE" w14:paraId="68BE5AD0" w14:textId="77777777" w:rsidTr="00271EEC">
        <w:tc>
          <w:tcPr>
            <w:tcW w:w="1440" w:type="dxa"/>
            <w:tcBorders>
              <w:top w:val="single" w:sz="4" w:space="0" w:color="auto"/>
              <w:left w:val="single" w:sz="4" w:space="0" w:color="auto"/>
              <w:bottom w:val="nil"/>
              <w:right w:val="single" w:sz="4" w:space="0" w:color="auto"/>
            </w:tcBorders>
          </w:tcPr>
          <w:p w14:paraId="710E73F1" w14:textId="77777777" w:rsidR="001A1C49" w:rsidRPr="00990FBE" w:rsidRDefault="001A1C49" w:rsidP="001E182C">
            <w:pPr>
              <w:jc w:val="left"/>
            </w:pPr>
            <w:r w:rsidRPr="00990FBE">
              <w:t>Článek 3</w:t>
            </w:r>
          </w:p>
        </w:tc>
        <w:tc>
          <w:tcPr>
            <w:tcW w:w="5400" w:type="dxa"/>
            <w:gridSpan w:val="4"/>
            <w:tcBorders>
              <w:top w:val="single" w:sz="4" w:space="0" w:color="auto"/>
              <w:left w:val="single" w:sz="4" w:space="0" w:color="auto"/>
              <w:bottom w:val="nil"/>
              <w:right w:val="single" w:sz="18" w:space="0" w:color="auto"/>
            </w:tcBorders>
          </w:tcPr>
          <w:p w14:paraId="5282DB29" w14:textId="77777777" w:rsidR="001A1C49" w:rsidRPr="00990FBE" w:rsidRDefault="001A1C49" w:rsidP="001E182C">
            <w:pPr>
              <w:jc w:val="left"/>
            </w:pPr>
            <w:r w:rsidRPr="00990FBE">
              <w:t>Stanovy nebo zakladatelské právní jednání společnosti musí obsahovat alespoň tyto údaje:</w:t>
            </w:r>
          </w:p>
          <w:p w14:paraId="011EA26B" w14:textId="77777777" w:rsidR="001A1C49" w:rsidRPr="00990FBE" w:rsidRDefault="001A1C49" w:rsidP="001E182C">
            <w:pPr>
              <w:jc w:val="left"/>
            </w:pPr>
            <w:r w:rsidRPr="00990FBE">
              <w:t>a) právní formu a název společnosti;</w:t>
            </w:r>
          </w:p>
          <w:p w14:paraId="0F499347" w14:textId="77777777" w:rsidR="001A1C49" w:rsidRPr="00990FBE" w:rsidRDefault="001A1C49" w:rsidP="001E182C">
            <w:pPr>
              <w:jc w:val="left"/>
            </w:pPr>
            <w:r w:rsidRPr="00990FBE">
              <w:t>b) předmět podnikání;</w:t>
            </w:r>
          </w:p>
          <w:p w14:paraId="14A3CB4F" w14:textId="77777777" w:rsidR="001A1C49" w:rsidRPr="00990FBE" w:rsidRDefault="001A1C49" w:rsidP="001E182C">
            <w:pPr>
              <w:jc w:val="left"/>
            </w:pPr>
            <w:r w:rsidRPr="00990FBE">
              <w:t>c) pokud společnost nemá schválený základní kapitál, výši upsaného základního kapitálu;</w:t>
            </w:r>
          </w:p>
          <w:p w14:paraId="6ABB63BC" w14:textId="77777777" w:rsidR="001A1C49" w:rsidRPr="00990FBE" w:rsidRDefault="001A1C49" w:rsidP="001E182C">
            <w:pPr>
              <w:jc w:val="left"/>
            </w:pPr>
            <w:r w:rsidRPr="00990FBE">
              <w:t>d) pokud má společnost schválený základní kapitál, jeho výši a výši základního kapitálu upsaného v okamžiku vzniku společnosti nebo v okamžiku získání povolení k zahájení činnosti a rovněž v okamžiku jakékoli změny schváleného základního kapitálu, aniž je dotčen čl. 14 písm. e);</w:t>
            </w:r>
          </w:p>
          <w:p w14:paraId="31EE172D" w14:textId="77777777" w:rsidR="001A1C49" w:rsidRPr="00990FBE" w:rsidRDefault="001A1C49" w:rsidP="001E182C">
            <w:pPr>
              <w:jc w:val="left"/>
            </w:pPr>
            <w:r w:rsidRPr="00990FBE">
              <w:t xml:space="preserve">e) pravidla, která určují počet a způsob jmenování členů orgánů pověřených zastupováním společnosti vůči třetím osobám nebo správou, řízením, dozorem či kontrolou společnosti, a rozdělení pravomocí mezi tyto orgány, nevyplývají-li tato pravidla z právních předpisů; </w:t>
            </w:r>
          </w:p>
          <w:p w14:paraId="15FBDC7C" w14:textId="77777777" w:rsidR="001A1C49" w:rsidRPr="00990FBE" w:rsidRDefault="001A1C49" w:rsidP="001E182C">
            <w:pPr>
              <w:jc w:val="left"/>
            </w:pPr>
            <w:r w:rsidRPr="00990FBE">
              <w:t>f) doba, na kterou byla společnost založena, není-li založena na dobu neurčitou.</w:t>
            </w:r>
          </w:p>
          <w:p w14:paraId="7A46514B" w14:textId="77777777" w:rsidR="00BC239F" w:rsidRPr="00990FBE" w:rsidRDefault="00BC239F" w:rsidP="001E182C">
            <w:pPr>
              <w:jc w:val="left"/>
            </w:pPr>
          </w:p>
        </w:tc>
        <w:tc>
          <w:tcPr>
            <w:tcW w:w="900" w:type="dxa"/>
            <w:tcBorders>
              <w:top w:val="single" w:sz="4" w:space="0" w:color="auto"/>
              <w:left w:val="single" w:sz="18" w:space="0" w:color="auto"/>
              <w:bottom w:val="nil"/>
              <w:right w:val="single" w:sz="4" w:space="0" w:color="auto"/>
            </w:tcBorders>
          </w:tcPr>
          <w:p w14:paraId="76A998B0" w14:textId="77777777" w:rsidR="001A1C49" w:rsidRPr="00990FBE" w:rsidRDefault="001A1C49" w:rsidP="001E182C">
            <w:pPr>
              <w:jc w:val="left"/>
            </w:pPr>
            <w:r w:rsidRPr="00990FBE">
              <w:t>89/2012</w:t>
            </w:r>
          </w:p>
          <w:p w14:paraId="63538E3F" w14:textId="77777777" w:rsidR="001A1C49" w:rsidRPr="00990FBE" w:rsidRDefault="001A1C49" w:rsidP="001E182C">
            <w:pPr>
              <w:jc w:val="left"/>
            </w:pPr>
          </w:p>
        </w:tc>
        <w:tc>
          <w:tcPr>
            <w:tcW w:w="1080" w:type="dxa"/>
            <w:tcBorders>
              <w:top w:val="single" w:sz="4" w:space="0" w:color="auto"/>
              <w:left w:val="single" w:sz="4" w:space="0" w:color="auto"/>
              <w:bottom w:val="nil"/>
              <w:right w:val="single" w:sz="4" w:space="0" w:color="auto"/>
            </w:tcBorders>
          </w:tcPr>
          <w:p w14:paraId="1784FFE6" w14:textId="77777777" w:rsidR="001A1C49" w:rsidRPr="00990FBE" w:rsidRDefault="001A1C49" w:rsidP="001E182C">
            <w:pPr>
              <w:jc w:val="left"/>
            </w:pPr>
            <w:r w:rsidRPr="00990FBE">
              <w:t>§ 122</w:t>
            </w:r>
          </w:p>
          <w:p w14:paraId="6459DB71" w14:textId="77777777" w:rsidR="001A1C49" w:rsidRPr="00990FBE" w:rsidRDefault="001A1C49" w:rsidP="001E182C">
            <w:pPr>
              <w:jc w:val="left"/>
            </w:pPr>
          </w:p>
        </w:tc>
        <w:tc>
          <w:tcPr>
            <w:tcW w:w="5400" w:type="dxa"/>
            <w:gridSpan w:val="4"/>
            <w:tcBorders>
              <w:top w:val="single" w:sz="4" w:space="0" w:color="auto"/>
              <w:left w:val="single" w:sz="4" w:space="0" w:color="auto"/>
              <w:bottom w:val="nil"/>
              <w:right w:val="single" w:sz="4" w:space="0" w:color="auto"/>
            </w:tcBorders>
          </w:tcPr>
          <w:p w14:paraId="6644636D" w14:textId="77777777" w:rsidR="001A1C49" w:rsidRPr="00016DCF" w:rsidRDefault="001A1C49" w:rsidP="001E182C">
            <w:pPr>
              <w:tabs>
                <w:tab w:val="left" w:pos="284"/>
              </w:tabs>
              <w:jc w:val="left"/>
            </w:pPr>
            <w:r w:rsidRPr="00016DCF">
              <w:t>Právnickou osobu lze ustavit zakladatelským právním jednáním, zákonem, rozhodnutím orgánu veřejné moci, popřípadě jiným způsobem, který stanoví jiný právní předpis.</w:t>
            </w:r>
          </w:p>
          <w:p w14:paraId="68A74395" w14:textId="77777777" w:rsidR="001A1C49" w:rsidRPr="00016DCF" w:rsidRDefault="001A1C49" w:rsidP="001E182C">
            <w:pPr>
              <w:tabs>
                <w:tab w:val="left" w:pos="284"/>
              </w:tabs>
              <w:jc w:val="left"/>
            </w:pPr>
          </w:p>
        </w:tc>
        <w:tc>
          <w:tcPr>
            <w:tcW w:w="900" w:type="dxa"/>
            <w:tcBorders>
              <w:top w:val="single" w:sz="4" w:space="0" w:color="auto"/>
              <w:left w:val="single" w:sz="4" w:space="0" w:color="auto"/>
              <w:bottom w:val="nil"/>
              <w:right w:val="single" w:sz="4" w:space="0" w:color="auto"/>
            </w:tcBorders>
          </w:tcPr>
          <w:p w14:paraId="73D8960C" w14:textId="77777777" w:rsidR="001A1C49" w:rsidRPr="00016DCF" w:rsidRDefault="001A1C49" w:rsidP="001E182C">
            <w:pPr>
              <w:jc w:val="left"/>
            </w:pPr>
            <w:r w:rsidRPr="00016DCF">
              <w:t>PT</w:t>
            </w:r>
          </w:p>
        </w:tc>
        <w:tc>
          <w:tcPr>
            <w:tcW w:w="720" w:type="dxa"/>
            <w:tcBorders>
              <w:top w:val="single" w:sz="4" w:space="0" w:color="auto"/>
              <w:left w:val="single" w:sz="4" w:space="0" w:color="auto"/>
              <w:bottom w:val="nil"/>
              <w:right w:val="single" w:sz="4" w:space="0" w:color="auto"/>
            </w:tcBorders>
          </w:tcPr>
          <w:p w14:paraId="57015247" w14:textId="77777777" w:rsidR="001A1C49" w:rsidRPr="00016DCF" w:rsidRDefault="001A1C49" w:rsidP="001E182C">
            <w:pPr>
              <w:jc w:val="left"/>
            </w:pPr>
          </w:p>
        </w:tc>
      </w:tr>
      <w:tr w:rsidR="005C72F0" w:rsidRPr="00990FBE" w14:paraId="429CB6C3" w14:textId="77777777" w:rsidTr="00271EEC">
        <w:tc>
          <w:tcPr>
            <w:tcW w:w="1440" w:type="dxa"/>
            <w:tcBorders>
              <w:top w:val="nil"/>
              <w:left w:val="single" w:sz="4" w:space="0" w:color="auto"/>
              <w:bottom w:val="nil"/>
              <w:right w:val="single" w:sz="4" w:space="0" w:color="auto"/>
            </w:tcBorders>
          </w:tcPr>
          <w:p w14:paraId="69AEC26A" w14:textId="77777777" w:rsidR="001A1C49" w:rsidRPr="00990FBE" w:rsidRDefault="001A1C49" w:rsidP="001E182C">
            <w:pPr>
              <w:jc w:val="left"/>
            </w:pPr>
          </w:p>
        </w:tc>
        <w:tc>
          <w:tcPr>
            <w:tcW w:w="5400" w:type="dxa"/>
            <w:gridSpan w:val="4"/>
            <w:tcBorders>
              <w:top w:val="nil"/>
              <w:left w:val="single" w:sz="4" w:space="0" w:color="auto"/>
              <w:bottom w:val="nil"/>
              <w:right w:val="single" w:sz="18" w:space="0" w:color="auto"/>
            </w:tcBorders>
          </w:tcPr>
          <w:p w14:paraId="70654914" w14:textId="77777777" w:rsidR="001A1C49" w:rsidRPr="00990FBE" w:rsidRDefault="001A1C49" w:rsidP="001E182C">
            <w:pPr>
              <w:jc w:val="left"/>
            </w:pPr>
          </w:p>
        </w:tc>
        <w:tc>
          <w:tcPr>
            <w:tcW w:w="900" w:type="dxa"/>
            <w:tcBorders>
              <w:top w:val="nil"/>
              <w:left w:val="single" w:sz="18" w:space="0" w:color="auto"/>
              <w:bottom w:val="nil"/>
              <w:right w:val="single" w:sz="4" w:space="0" w:color="auto"/>
            </w:tcBorders>
          </w:tcPr>
          <w:p w14:paraId="4896566B" w14:textId="169C6A6B" w:rsidR="001A1C49" w:rsidRPr="00990FBE" w:rsidRDefault="001A1C49" w:rsidP="00330D3F">
            <w:pPr>
              <w:jc w:val="left"/>
            </w:pPr>
            <w:r w:rsidRPr="00990FBE">
              <w:t>89/2012</w:t>
            </w:r>
          </w:p>
        </w:tc>
        <w:tc>
          <w:tcPr>
            <w:tcW w:w="1080" w:type="dxa"/>
            <w:tcBorders>
              <w:top w:val="nil"/>
              <w:left w:val="single" w:sz="4" w:space="0" w:color="auto"/>
              <w:bottom w:val="nil"/>
              <w:right w:val="single" w:sz="4" w:space="0" w:color="auto"/>
            </w:tcBorders>
          </w:tcPr>
          <w:p w14:paraId="6488AE7A" w14:textId="09AB4804" w:rsidR="001A1C49" w:rsidRPr="00990FBE" w:rsidRDefault="001A1C49" w:rsidP="00330D3F">
            <w:pPr>
              <w:jc w:val="left"/>
            </w:pPr>
            <w:r w:rsidRPr="00990FBE">
              <w:t>§</w:t>
            </w:r>
            <w:r w:rsidR="0041332A" w:rsidRPr="00990FBE">
              <w:t xml:space="preserve"> </w:t>
            </w:r>
            <w:r w:rsidRPr="00990FBE">
              <w:t>123 odst. 1</w:t>
            </w:r>
          </w:p>
        </w:tc>
        <w:tc>
          <w:tcPr>
            <w:tcW w:w="5400" w:type="dxa"/>
            <w:gridSpan w:val="4"/>
            <w:tcBorders>
              <w:top w:val="nil"/>
              <w:left w:val="single" w:sz="4" w:space="0" w:color="auto"/>
              <w:bottom w:val="nil"/>
              <w:right w:val="single" w:sz="4" w:space="0" w:color="auto"/>
            </w:tcBorders>
          </w:tcPr>
          <w:p w14:paraId="6A9A61E6" w14:textId="77777777" w:rsidR="001A1C49" w:rsidRPr="00990FBE" w:rsidRDefault="001A1C49" w:rsidP="0020167C">
            <w:pPr>
              <w:widowControl w:val="0"/>
              <w:autoSpaceDE w:val="0"/>
              <w:autoSpaceDN w:val="0"/>
              <w:adjustRightInd w:val="0"/>
              <w:jc w:val="left"/>
            </w:pPr>
            <w:r w:rsidRPr="00990FBE">
              <w:t xml:space="preserve">(1) Zakladatelské právní jednání určí alespoň název, sídlo právnické osoby, předmět činnosti, jaký má právnická osoba statutární orgán a jak se vytváří, nestanoví-li to zákon přímo. Určí též, kdo jsou první členové statutárního orgánu.  </w:t>
            </w:r>
          </w:p>
        </w:tc>
        <w:tc>
          <w:tcPr>
            <w:tcW w:w="900" w:type="dxa"/>
            <w:tcBorders>
              <w:top w:val="nil"/>
              <w:left w:val="single" w:sz="4" w:space="0" w:color="auto"/>
              <w:bottom w:val="nil"/>
              <w:right w:val="single" w:sz="4" w:space="0" w:color="auto"/>
            </w:tcBorders>
          </w:tcPr>
          <w:p w14:paraId="3FAA9DC1" w14:textId="77777777" w:rsidR="001A1C49" w:rsidRPr="00990FBE" w:rsidRDefault="001A1C49" w:rsidP="001E182C">
            <w:pPr>
              <w:jc w:val="left"/>
            </w:pPr>
          </w:p>
        </w:tc>
        <w:tc>
          <w:tcPr>
            <w:tcW w:w="720" w:type="dxa"/>
            <w:tcBorders>
              <w:top w:val="nil"/>
              <w:left w:val="single" w:sz="4" w:space="0" w:color="auto"/>
              <w:bottom w:val="nil"/>
              <w:right w:val="single" w:sz="4" w:space="0" w:color="auto"/>
            </w:tcBorders>
          </w:tcPr>
          <w:p w14:paraId="0F72CFDB" w14:textId="77777777" w:rsidR="001A1C49" w:rsidRPr="00990FBE" w:rsidRDefault="001A1C49" w:rsidP="001E182C">
            <w:pPr>
              <w:jc w:val="left"/>
            </w:pPr>
          </w:p>
        </w:tc>
      </w:tr>
      <w:tr w:rsidR="009678F2" w:rsidRPr="00990FBE" w14:paraId="55A642DA" w14:textId="77777777" w:rsidTr="0020167C">
        <w:trPr>
          <w:trHeight w:val="149"/>
        </w:trPr>
        <w:tc>
          <w:tcPr>
            <w:tcW w:w="1440" w:type="dxa"/>
            <w:tcBorders>
              <w:top w:val="nil"/>
              <w:left w:val="single" w:sz="4" w:space="0" w:color="auto"/>
              <w:bottom w:val="nil"/>
              <w:right w:val="single" w:sz="4" w:space="0" w:color="auto"/>
            </w:tcBorders>
          </w:tcPr>
          <w:p w14:paraId="111C2525" w14:textId="77777777" w:rsidR="001A1C49" w:rsidRPr="00990FBE" w:rsidRDefault="001A1C49" w:rsidP="001E182C">
            <w:pPr>
              <w:jc w:val="left"/>
            </w:pPr>
          </w:p>
        </w:tc>
        <w:tc>
          <w:tcPr>
            <w:tcW w:w="5400" w:type="dxa"/>
            <w:gridSpan w:val="4"/>
            <w:tcBorders>
              <w:top w:val="nil"/>
              <w:left w:val="single" w:sz="4" w:space="0" w:color="auto"/>
              <w:bottom w:val="nil"/>
              <w:right w:val="single" w:sz="18" w:space="0" w:color="auto"/>
            </w:tcBorders>
          </w:tcPr>
          <w:p w14:paraId="7FC9A8CC" w14:textId="77777777" w:rsidR="001A1C49" w:rsidRPr="00990FBE" w:rsidRDefault="001A1C49" w:rsidP="001E182C">
            <w:pPr>
              <w:jc w:val="left"/>
            </w:pPr>
          </w:p>
        </w:tc>
        <w:tc>
          <w:tcPr>
            <w:tcW w:w="900" w:type="dxa"/>
            <w:tcBorders>
              <w:top w:val="nil"/>
              <w:left w:val="single" w:sz="18" w:space="0" w:color="auto"/>
              <w:bottom w:val="nil"/>
              <w:right w:val="single" w:sz="4" w:space="0" w:color="auto"/>
            </w:tcBorders>
          </w:tcPr>
          <w:p w14:paraId="765D8853" w14:textId="77777777" w:rsidR="001A1C49" w:rsidRPr="00990FBE" w:rsidRDefault="001A1C49" w:rsidP="001E182C">
            <w:pPr>
              <w:jc w:val="left"/>
            </w:pPr>
            <w:r w:rsidRPr="00990FBE">
              <w:t>90/2012</w:t>
            </w:r>
          </w:p>
          <w:p w14:paraId="7D43DFD8" w14:textId="77777777" w:rsidR="00B27308" w:rsidRPr="00990FBE" w:rsidRDefault="00B27308" w:rsidP="001E182C">
            <w:pPr>
              <w:jc w:val="left"/>
            </w:pPr>
            <w:r w:rsidRPr="00990FBE">
              <w:t>ve znění</w:t>
            </w:r>
          </w:p>
          <w:p w14:paraId="2FEF5FE0" w14:textId="77777777" w:rsidR="001A1C49" w:rsidRPr="00990FBE" w:rsidRDefault="00675679" w:rsidP="0020167C">
            <w:pPr>
              <w:jc w:val="left"/>
            </w:pPr>
            <w:r w:rsidRPr="00990FBE">
              <w:t>33/2020</w:t>
            </w:r>
          </w:p>
        </w:tc>
        <w:tc>
          <w:tcPr>
            <w:tcW w:w="1080" w:type="dxa"/>
            <w:tcBorders>
              <w:top w:val="nil"/>
              <w:left w:val="single" w:sz="4" w:space="0" w:color="auto"/>
              <w:bottom w:val="nil"/>
              <w:right w:val="single" w:sz="4" w:space="0" w:color="auto"/>
            </w:tcBorders>
          </w:tcPr>
          <w:p w14:paraId="0D3DD857" w14:textId="77777777" w:rsidR="001A1C49" w:rsidRPr="00990FBE" w:rsidRDefault="001A1C49" w:rsidP="001E182C">
            <w:pPr>
              <w:jc w:val="left"/>
            </w:pPr>
            <w:r w:rsidRPr="00990FBE">
              <w:t>§ 8 odst. 1</w:t>
            </w:r>
          </w:p>
        </w:tc>
        <w:tc>
          <w:tcPr>
            <w:tcW w:w="5400" w:type="dxa"/>
            <w:gridSpan w:val="4"/>
            <w:tcBorders>
              <w:top w:val="nil"/>
              <w:left w:val="single" w:sz="4" w:space="0" w:color="auto"/>
              <w:bottom w:val="nil"/>
              <w:right w:val="single" w:sz="4" w:space="0" w:color="auto"/>
            </w:tcBorders>
          </w:tcPr>
          <w:p w14:paraId="18A12B6B" w14:textId="77777777" w:rsidR="001A1C49" w:rsidRPr="00990FBE" w:rsidRDefault="001A1C49" w:rsidP="0020167C">
            <w:pPr>
              <w:tabs>
                <w:tab w:val="left" w:pos="284"/>
              </w:tabs>
              <w:jc w:val="left"/>
            </w:pPr>
            <w:r w:rsidRPr="00990FBE">
              <w:t xml:space="preserve">(1) </w:t>
            </w:r>
            <w:r w:rsidR="000B1B2B" w:rsidRPr="00990FBE">
              <w:t>Obchodní korporace se zakládá společenskou smlouvou. Společenská smlouva, kterou se zakládá kapitálová společnost, vyžaduje formu veřejné listiny.</w:t>
            </w:r>
          </w:p>
        </w:tc>
        <w:tc>
          <w:tcPr>
            <w:tcW w:w="900" w:type="dxa"/>
            <w:tcBorders>
              <w:top w:val="nil"/>
              <w:left w:val="single" w:sz="4" w:space="0" w:color="auto"/>
              <w:bottom w:val="nil"/>
              <w:right w:val="single" w:sz="4" w:space="0" w:color="auto"/>
            </w:tcBorders>
          </w:tcPr>
          <w:p w14:paraId="7A0B68FB" w14:textId="77777777" w:rsidR="001A1C49" w:rsidRPr="00990FBE" w:rsidRDefault="001A1C49" w:rsidP="001E182C">
            <w:pPr>
              <w:jc w:val="left"/>
            </w:pPr>
          </w:p>
        </w:tc>
        <w:tc>
          <w:tcPr>
            <w:tcW w:w="720" w:type="dxa"/>
            <w:tcBorders>
              <w:top w:val="nil"/>
              <w:left w:val="single" w:sz="4" w:space="0" w:color="auto"/>
              <w:bottom w:val="nil"/>
              <w:right w:val="single" w:sz="4" w:space="0" w:color="auto"/>
            </w:tcBorders>
          </w:tcPr>
          <w:p w14:paraId="22C75F78" w14:textId="77777777" w:rsidR="001A1C49" w:rsidRPr="00990FBE" w:rsidRDefault="001A1C49" w:rsidP="001E182C">
            <w:pPr>
              <w:jc w:val="left"/>
            </w:pPr>
          </w:p>
        </w:tc>
      </w:tr>
      <w:tr w:rsidR="005C72F0" w:rsidRPr="00990FBE" w14:paraId="165B56EF" w14:textId="77777777" w:rsidTr="00271EEC">
        <w:tc>
          <w:tcPr>
            <w:tcW w:w="1440" w:type="dxa"/>
            <w:tcBorders>
              <w:top w:val="nil"/>
              <w:left w:val="single" w:sz="4" w:space="0" w:color="auto"/>
              <w:bottom w:val="nil"/>
              <w:right w:val="single" w:sz="4" w:space="0" w:color="auto"/>
            </w:tcBorders>
          </w:tcPr>
          <w:p w14:paraId="665F913D" w14:textId="77777777" w:rsidR="001A1C49" w:rsidRPr="00990FBE" w:rsidRDefault="001A1C49" w:rsidP="001E182C">
            <w:pPr>
              <w:jc w:val="left"/>
            </w:pPr>
          </w:p>
        </w:tc>
        <w:tc>
          <w:tcPr>
            <w:tcW w:w="5400" w:type="dxa"/>
            <w:gridSpan w:val="4"/>
            <w:tcBorders>
              <w:top w:val="nil"/>
              <w:left w:val="single" w:sz="4" w:space="0" w:color="auto"/>
              <w:bottom w:val="nil"/>
              <w:right w:val="single" w:sz="18" w:space="0" w:color="auto"/>
            </w:tcBorders>
          </w:tcPr>
          <w:p w14:paraId="7B53CE83" w14:textId="77777777" w:rsidR="001A1C49" w:rsidRPr="00990FBE" w:rsidRDefault="001A1C49" w:rsidP="001E182C">
            <w:pPr>
              <w:jc w:val="left"/>
            </w:pPr>
          </w:p>
        </w:tc>
        <w:tc>
          <w:tcPr>
            <w:tcW w:w="900" w:type="dxa"/>
            <w:tcBorders>
              <w:top w:val="nil"/>
              <w:left w:val="single" w:sz="18" w:space="0" w:color="auto"/>
              <w:bottom w:val="nil"/>
              <w:right w:val="single" w:sz="4" w:space="0" w:color="auto"/>
            </w:tcBorders>
          </w:tcPr>
          <w:p w14:paraId="5926735F" w14:textId="77777777" w:rsidR="001A1C49" w:rsidRPr="00990FBE" w:rsidRDefault="001A1C49" w:rsidP="001E182C">
            <w:pPr>
              <w:jc w:val="left"/>
            </w:pPr>
            <w:r w:rsidRPr="00990FBE">
              <w:t>90/2012</w:t>
            </w:r>
          </w:p>
          <w:p w14:paraId="3324E00D" w14:textId="77777777" w:rsidR="00B27308" w:rsidRPr="00990FBE" w:rsidRDefault="00B27308" w:rsidP="00B27308">
            <w:pPr>
              <w:jc w:val="left"/>
            </w:pPr>
            <w:r w:rsidRPr="00990FBE">
              <w:t>ve znění</w:t>
            </w:r>
          </w:p>
          <w:p w14:paraId="1F3EAE9B" w14:textId="0AF67D53" w:rsidR="001A1C49" w:rsidRPr="00990FBE" w:rsidRDefault="00F03E84" w:rsidP="00330D3F">
            <w:pPr>
              <w:jc w:val="left"/>
            </w:pPr>
            <w:r w:rsidRPr="00990FBE">
              <w:t>33/2020</w:t>
            </w:r>
          </w:p>
        </w:tc>
        <w:tc>
          <w:tcPr>
            <w:tcW w:w="1080" w:type="dxa"/>
            <w:tcBorders>
              <w:top w:val="nil"/>
              <w:left w:val="single" w:sz="4" w:space="0" w:color="auto"/>
              <w:bottom w:val="nil"/>
              <w:right w:val="single" w:sz="4" w:space="0" w:color="auto"/>
            </w:tcBorders>
          </w:tcPr>
          <w:p w14:paraId="42BD25A8" w14:textId="77777777" w:rsidR="001A1C49" w:rsidRPr="00990FBE" w:rsidRDefault="00316F34" w:rsidP="0041332A">
            <w:pPr>
              <w:jc w:val="left"/>
            </w:pPr>
            <w:r w:rsidRPr="00990FBE">
              <w:t>§ 146 odst. 1</w:t>
            </w:r>
          </w:p>
        </w:tc>
        <w:tc>
          <w:tcPr>
            <w:tcW w:w="5400" w:type="dxa"/>
            <w:gridSpan w:val="4"/>
            <w:tcBorders>
              <w:top w:val="nil"/>
              <w:left w:val="single" w:sz="4" w:space="0" w:color="auto"/>
              <w:bottom w:val="nil"/>
              <w:right w:val="single" w:sz="4" w:space="0" w:color="auto"/>
            </w:tcBorders>
          </w:tcPr>
          <w:p w14:paraId="6D5A8475" w14:textId="77777777" w:rsidR="008D141A" w:rsidRPr="00990FBE" w:rsidRDefault="008D141A" w:rsidP="0041332A">
            <w:pPr>
              <w:widowControl w:val="0"/>
              <w:autoSpaceDE w:val="0"/>
              <w:autoSpaceDN w:val="0"/>
              <w:adjustRightInd w:val="0"/>
              <w:jc w:val="left"/>
            </w:pPr>
            <w:r w:rsidRPr="00990FBE">
              <w:t xml:space="preserve">(1) Společenská smlouva obsahuje také </w:t>
            </w:r>
          </w:p>
          <w:p w14:paraId="449861F5" w14:textId="77777777" w:rsidR="008D141A" w:rsidRPr="00990FBE" w:rsidRDefault="008D141A" w:rsidP="0041332A">
            <w:pPr>
              <w:widowControl w:val="0"/>
              <w:autoSpaceDE w:val="0"/>
              <w:autoSpaceDN w:val="0"/>
              <w:adjustRightInd w:val="0"/>
              <w:jc w:val="left"/>
            </w:pPr>
            <w:r w:rsidRPr="00990FBE">
              <w:t xml:space="preserve">a) firmu společnosti, </w:t>
            </w:r>
          </w:p>
          <w:p w14:paraId="24F2CBBF" w14:textId="77777777" w:rsidR="008D141A" w:rsidRPr="00990FBE" w:rsidRDefault="008D141A" w:rsidP="0041332A">
            <w:pPr>
              <w:widowControl w:val="0"/>
              <w:autoSpaceDE w:val="0"/>
              <w:autoSpaceDN w:val="0"/>
              <w:adjustRightInd w:val="0"/>
              <w:jc w:val="left"/>
            </w:pPr>
            <w:r w:rsidRPr="00990FBE">
              <w:t xml:space="preserve">b) předmět podnikání nebo činnosti společnosti, </w:t>
            </w:r>
          </w:p>
          <w:p w14:paraId="117F2CC4" w14:textId="77777777" w:rsidR="00AA76AF" w:rsidRPr="00990FBE" w:rsidRDefault="008D141A" w:rsidP="0041332A">
            <w:pPr>
              <w:widowControl w:val="0"/>
              <w:autoSpaceDE w:val="0"/>
              <w:autoSpaceDN w:val="0"/>
              <w:adjustRightInd w:val="0"/>
              <w:jc w:val="left"/>
            </w:pPr>
            <w:r w:rsidRPr="00990FBE">
              <w:t xml:space="preserve">c) určení společníků uvedením jména a bydliště nebo sídla, </w:t>
            </w:r>
          </w:p>
          <w:p w14:paraId="56E50E87" w14:textId="77777777" w:rsidR="00AA76AF" w:rsidRPr="00990FBE" w:rsidRDefault="008D141A" w:rsidP="0041332A">
            <w:pPr>
              <w:widowControl w:val="0"/>
              <w:autoSpaceDE w:val="0"/>
              <w:autoSpaceDN w:val="0"/>
              <w:adjustRightInd w:val="0"/>
              <w:jc w:val="left"/>
            </w:pPr>
            <w:r w:rsidRPr="00990FBE">
              <w:t xml:space="preserve">d) označení podílů, může-li společník vlastnit více podílů, a název druhu podílu a práva a povinnosti s ním spojené, upravuje-li společenská smlouva více druhů podílů, </w:t>
            </w:r>
          </w:p>
          <w:p w14:paraId="2C6B3B25" w14:textId="77777777" w:rsidR="00AA76AF" w:rsidRPr="00990FBE" w:rsidRDefault="008D141A" w:rsidP="0041332A">
            <w:pPr>
              <w:widowControl w:val="0"/>
              <w:autoSpaceDE w:val="0"/>
              <w:autoSpaceDN w:val="0"/>
              <w:adjustRightInd w:val="0"/>
              <w:jc w:val="left"/>
            </w:pPr>
            <w:r w:rsidRPr="00990FBE">
              <w:t xml:space="preserve">e) výši vkladu nebo vkladů připadajících na podíl nebo podíly, </w:t>
            </w:r>
          </w:p>
          <w:p w14:paraId="28C8B5B6" w14:textId="77777777" w:rsidR="00AA76AF" w:rsidRPr="00990FBE" w:rsidRDefault="008D141A" w:rsidP="0041332A">
            <w:pPr>
              <w:widowControl w:val="0"/>
              <w:autoSpaceDE w:val="0"/>
              <w:autoSpaceDN w:val="0"/>
              <w:adjustRightInd w:val="0"/>
              <w:jc w:val="left"/>
            </w:pPr>
            <w:r w:rsidRPr="00990FBE">
              <w:t xml:space="preserve">f) výši základního kapitálu a </w:t>
            </w:r>
          </w:p>
          <w:p w14:paraId="36EFD498" w14:textId="77777777" w:rsidR="001A1C49" w:rsidRPr="00990FBE" w:rsidRDefault="008D141A" w:rsidP="0041332A">
            <w:pPr>
              <w:widowControl w:val="0"/>
              <w:autoSpaceDE w:val="0"/>
              <w:autoSpaceDN w:val="0"/>
              <w:adjustRightInd w:val="0"/>
              <w:jc w:val="left"/>
            </w:pPr>
            <w:r w:rsidRPr="00990FBE">
              <w:t>g) počet jednatelů a způsob jejich jednání za společnost.</w:t>
            </w:r>
            <w:r w:rsidR="001A1C49" w:rsidRPr="00990FBE">
              <w:t xml:space="preserve"> </w:t>
            </w:r>
          </w:p>
        </w:tc>
        <w:tc>
          <w:tcPr>
            <w:tcW w:w="900" w:type="dxa"/>
            <w:tcBorders>
              <w:top w:val="nil"/>
              <w:left w:val="single" w:sz="4" w:space="0" w:color="auto"/>
              <w:bottom w:val="nil"/>
              <w:right w:val="single" w:sz="4" w:space="0" w:color="auto"/>
            </w:tcBorders>
          </w:tcPr>
          <w:p w14:paraId="29BB9E04" w14:textId="77777777" w:rsidR="001A1C49" w:rsidRPr="00990FBE" w:rsidRDefault="001A1C49" w:rsidP="001E182C">
            <w:pPr>
              <w:jc w:val="left"/>
            </w:pPr>
          </w:p>
        </w:tc>
        <w:tc>
          <w:tcPr>
            <w:tcW w:w="720" w:type="dxa"/>
            <w:tcBorders>
              <w:top w:val="nil"/>
              <w:left w:val="single" w:sz="4" w:space="0" w:color="auto"/>
              <w:bottom w:val="nil"/>
              <w:right w:val="single" w:sz="4" w:space="0" w:color="auto"/>
            </w:tcBorders>
          </w:tcPr>
          <w:p w14:paraId="1DA9CE48" w14:textId="77777777" w:rsidR="001A1C49" w:rsidRPr="00990FBE" w:rsidRDefault="001A1C49" w:rsidP="001E182C">
            <w:pPr>
              <w:jc w:val="left"/>
            </w:pPr>
          </w:p>
        </w:tc>
      </w:tr>
      <w:tr w:rsidR="005C72F0" w:rsidRPr="00990FBE" w14:paraId="32C96742" w14:textId="77777777" w:rsidTr="00271EEC">
        <w:tc>
          <w:tcPr>
            <w:tcW w:w="1440" w:type="dxa"/>
            <w:tcBorders>
              <w:top w:val="nil"/>
              <w:left w:val="single" w:sz="4" w:space="0" w:color="auto"/>
              <w:bottom w:val="nil"/>
              <w:right w:val="single" w:sz="4" w:space="0" w:color="auto"/>
            </w:tcBorders>
          </w:tcPr>
          <w:p w14:paraId="4922B9D5" w14:textId="77777777" w:rsidR="0041332A" w:rsidRPr="00990FBE" w:rsidRDefault="0041332A" w:rsidP="001E182C">
            <w:pPr>
              <w:jc w:val="left"/>
            </w:pPr>
          </w:p>
        </w:tc>
        <w:tc>
          <w:tcPr>
            <w:tcW w:w="5400" w:type="dxa"/>
            <w:gridSpan w:val="4"/>
            <w:tcBorders>
              <w:top w:val="nil"/>
              <w:left w:val="single" w:sz="4" w:space="0" w:color="auto"/>
              <w:bottom w:val="nil"/>
              <w:right w:val="single" w:sz="18" w:space="0" w:color="auto"/>
            </w:tcBorders>
          </w:tcPr>
          <w:p w14:paraId="54400442" w14:textId="77777777" w:rsidR="0041332A" w:rsidRPr="00990FBE" w:rsidRDefault="0041332A" w:rsidP="001E182C">
            <w:pPr>
              <w:jc w:val="left"/>
            </w:pPr>
          </w:p>
        </w:tc>
        <w:tc>
          <w:tcPr>
            <w:tcW w:w="900" w:type="dxa"/>
            <w:tcBorders>
              <w:top w:val="nil"/>
              <w:left w:val="single" w:sz="18" w:space="0" w:color="auto"/>
              <w:bottom w:val="nil"/>
              <w:right w:val="single" w:sz="4" w:space="0" w:color="auto"/>
            </w:tcBorders>
          </w:tcPr>
          <w:p w14:paraId="36F036B0" w14:textId="77777777" w:rsidR="0041332A" w:rsidRPr="00990FBE" w:rsidRDefault="0041332A" w:rsidP="009B6591">
            <w:pPr>
              <w:jc w:val="left"/>
            </w:pPr>
            <w:r w:rsidRPr="00990FBE">
              <w:t>90/2012</w:t>
            </w:r>
          </w:p>
          <w:p w14:paraId="386EC831" w14:textId="77777777" w:rsidR="00B27308" w:rsidRPr="00990FBE" w:rsidRDefault="00B27308" w:rsidP="00B27308">
            <w:pPr>
              <w:jc w:val="left"/>
            </w:pPr>
            <w:r w:rsidRPr="00990FBE">
              <w:t>ve znění</w:t>
            </w:r>
          </w:p>
          <w:p w14:paraId="0D02D9DE" w14:textId="77777777" w:rsidR="003E3DD7" w:rsidRPr="00990FBE" w:rsidRDefault="003E3DD7" w:rsidP="003E3DD7">
            <w:pPr>
              <w:jc w:val="left"/>
            </w:pPr>
            <w:r w:rsidRPr="00990FBE">
              <w:t>33/2020</w:t>
            </w:r>
          </w:p>
          <w:p w14:paraId="416CD9DD" w14:textId="77777777" w:rsidR="0041332A" w:rsidRPr="00990FBE" w:rsidRDefault="0041332A" w:rsidP="009B6591">
            <w:pPr>
              <w:jc w:val="left"/>
            </w:pPr>
          </w:p>
        </w:tc>
        <w:tc>
          <w:tcPr>
            <w:tcW w:w="1080" w:type="dxa"/>
            <w:tcBorders>
              <w:top w:val="nil"/>
              <w:left w:val="single" w:sz="4" w:space="0" w:color="auto"/>
              <w:bottom w:val="nil"/>
              <w:right w:val="single" w:sz="4" w:space="0" w:color="auto"/>
            </w:tcBorders>
          </w:tcPr>
          <w:p w14:paraId="6D548C69" w14:textId="2D3291A6" w:rsidR="0041332A" w:rsidRPr="00990FBE" w:rsidRDefault="0041332A" w:rsidP="00330D3F">
            <w:pPr>
              <w:jc w:val="left"/>
            </w:pPr>
            <w:r w:rsidRPr="00990FBE">
              <w:t>§ 146 odst. 2</w:t>
            </w:r>
          </w:p>
        </w:tc>
        <w:tc>
          <w:tcPr>
            <w:tcW w:w="5400" w:type="dxa"/>
            <w:gridSpan w:val="4"/>
            <w:tcBorders>
              <w:top w:val="nil"/>
              <w:left w:val="single" w:sz="4" w:space="0" w:color="auto"/>
              <w:bottom w:val="nil"/>
              <w:right w:val="single" w:sz="4" w:space="0" w:color="auto"/>
            </w:tcBorders>
          </w:tcPr>
          <w:p w14:paraId="5F9B7FB2" w14:textId="77777777" w:rsidR="003E3DD7" w:rsidRPr="00990FBE" w:rsidRDefault="003E3DD7" w:rsidP="0041332A">
            <w:pPr>
              <w:widowControl w:val="0"/>
              <w:autoSpaceDE w:val="0"/>
              <w:autoSpaceDN w:val="0"/>
              <w:adjustRightInd w:val="0"/>
              <w:jc w:val="left"/>
            </w:pPr>
            <w:r w:rsidRPr="00990FBE">
              <w:t xml:space="preserve">(2) Společenská smlouva při založení společnosti obsahuje také </w:t>
            </w:r>
          </w:p>
          <w:p w14:paraId="6B7EAAB3" w14:textId="77777777" w:rsidR="003E3DD7" w:rsidRPr="00990FBE" w:rsidRDefault="003E3DD7" w:rsidP="0041332A">
            <w:pPr>
              <w:widowControl w:val="0"/>
              <w:autoSpaceDE w:val="0"/>
              <w:autoSpaceDN w:val="0"/>
              <w:adjustRightInd w:val="0"/>
              <w:jc w:val="left"/>
            </w:pPr>
            <w:r w:rsidRPr="00990FBE">
              <w:t xml:space="preserve">a) vkladovou povinnost zakladatelů, včetně lhůty pro její splnění, </w:t>
            </w:r>
          </w:p>
          <w:p w14:paraId="75678977" w14:textId="77777777" w:rsidR="003E3DD7" w:rsidRPr="00990FBE" w:rsidRDefault="003E3DD7" w:rsidP="0041332A">
            <w:pPr>
              <w:widowControl w:val="0"/>
              <w:autoSpaceDE w:val="0"/>
              <w:autoSpaceDN w:val="0"/>
              <w:adjustRightInd w:val="0"/>
              <w:jc w:val="left"/>
            </w:pPr>
            <w:r w:rsidRPr="00990FBE">
              <w:t xml:space="preserve">b) údaj o tom, koho zakladatelé určují jednatelem nebo jednateli, popřípadě členy jiných volených orgánů společnosti, </w:t>
            </w:r>
          </w:p>
          <w:p w14:paraId="20117E90" w14:textId="77777777" w:rsidR="003E3DD7" w:rsidRPr="00990FBE" w:rsidRDefault="003E3DD7" w:rsidP="0041332A">
            <w:pPr>
              <w:widowControl w:val="0"/>
              <w:autoSpaceDE w:val="0"/>
              <w:autoSpaceDN w:val="0"/>
              <w:adjustRightInd w:val="0"/>
              <w:jc w:val="left"/>
            </w:pPr>
            <w:r w:rsidRPr="00990FBE">
              <w:lastRenderedPageBreak/>
              <w:t xml:space="preserve">c) určení správce vkladů a </w:t>
            </w:r>
          </w:p>
          <w:p w14:paraId="5A31162E" w14:textId="77777777" w:rsidR="0041332A" w:rsidRPr="00990FBE" w:rsidRDefault="003E3DD7" w:rsidP="0041332A">
            <w:pPr>
              <w:widowControl w:val="0"/>
              <w:autoSpaceDE w:val="0"/>
              <w:autoSpaceDN w:val="0"/>
              <w:adjustRightInd w:val="0"/>
              <w:jc w:val="left"/>
            </w:pPr>
            <w:r w:rsidRPr="00990FBE">
              <w:t>d) u nepeněžitého vkladu jeho popis, jeho ocenění, částku, kterou se započítává na emisní kurs, a určení osoby znalce, který provedl ocenění nepeněžitého vkladu.</w:t>
            </w:r>
          </w:p>
        </w:tc>
        <w:tc>
          <w:tcPr>
            <w:tcW w:w="900" w:type="dxa"/>
            <w:tcBorders>
              <w:top w:val="nil"/>
              <w:left w:val="single" w:sz="4" w:space="0" w:color="auto"/>
              <w:bottom w:val="nil"/>
              <w:right w:val="single" w:sz="4" w:space="0" w:color="auto"/>
            </w:tcBorders>
          </w:tcPr>
          <w:p w14:paraId="282CC192" w14:textId="77777777" w:rsidR="0041332A" w:rsidRPr="00990FBE" w:rsidRDefault="0041332A" w:rsidP="001E182C">
            <w:pPr>
              <w:jc w:val="left"/>
            </w:pPr>
          </w:p>
        </w:tc>
        <w:tc>
          <w:tcPr>
            <w:tcW w:w="720" w:type="dxa"/>
            <w:tcBorders>
              <w:top w:val="nil"/>
              <w:left w:val="single" w:sz="4" w:space="0" w:color="auto"/>
              <w:bottom w:val="nil"/>
              <w:right w:val="single" w:sz="4" w:space="0" w:color="auto"/>
            </w:tcBorders>
          </w:tcPr>
          <w:p w14:paraId="580AD63B" w14:textId="77777777" w:rsidR="0041332A" w:rsidRPr="00990FBE" w:rsidRDefault="0041332A" w:rsidP="001E182C">
            <w:pPr>
              <w:jc w:val="left"/>
            </w:pPr>
          </w:p>
        </w:tc>
      </w:tr>
      <w:tr w:rsidR="005C72F0" w:rsidRPr="00990FBE" w14:paraId="4E31B2C8" w14:textId="77777777" w:rsidTr="00271EEC">
        <w:tc>
          <w:tcPr>
            <w:tcW w:w="1440" w:type="dxa"/>
            <w:tcBorders>
              <w:top w:val="nil"/>
              <w:left w:val="single" w:sz="4" w:space="0" w:color="auto"/>
              <w:bottom w:val="nil"/>
              <w:right w:val="single" w:sz="4" w:space="0" w:color="auto"/>
            </w:tcBorders>
          </w:tcPr>
          <w:p w14:paraId="738B0FF0" w14:textId="77777777" w:rsidR="0041332A" w:rsidRPr="00990FBE" w:rsidRDefault="0041332A" w:rsidP="001E182C">
            <w:pPr>
              <w:jc w:val="left"/>
            </w:pPr>
          </w:p>
        </w:tc>
        <w:tc>
          <w:tcPr>
            <w:tcW w:w="5400" w:type="dxa"/>
            <w:gridSpan w:val="4"/>
            <w:tcBorders>
              <w:top w:val="nil"/>
              <w:left w:val="single" w:sz="4" w:space="0" w:color="auto"/>
              <w:bottom w:val="nil"/>
              <w:right w:val="single" w:sz="18" w:space="0" w:color="auto"/>
            </w:tcBorders>
          </w:tcPr>
          <w:p w14:paraId="38EF5689" w14:textId="77777777" w:rsidR="0041332A" w:rsidRPr="00990FBE" w:rsidRDefault="0041332A" w:rsidP="001E182C">
            <w:pPr>
              <w:jc w:val="left"/>
            </w:pPr>
          </w:p>
        </w:tc>
        <w:tc>
          <w:tcPr>
            <w:tcW w:w="900" w:type="dxa"/>
            <w:tcBorders>
              <w:top w:val="nil"/>
              <w:left w:val="single" w:sz="18" w:space="0" w:color="auto"/>
              <w:bottom w:val="nil"/>
              <w:right w:val="single" w:sz="4" w:space="0" w:color="auto"/>
            </w:tcBorders>
          </w:tcPr>
          <w:p w14:paraId="50D7926C" w14:textId="77777777" w:rsidR="0041332A" w:rsidRPr="00990FBE" w:rsidRDefault="0041332A" w:rsidP="00915212">
            <w:pPr>
              <w:jc w:val="left"/>
            </w:pPr>
            <w:r w:rsidRPr="00990FBE">
              <w:t>90/2012</w:t>
            </w:r>
          </w:p>
        </w:tc>
        <w:tc>
          <w:tcPr>
            <w:tcW w:w="1080" w:type="dxa"/>
            <w:tcBorders>
              <w:top w:val="nil"/>
              <w:left w:val="single" w:sz="4" w:space="0" w:color="auto"/>
              <w:bottom w:val="nil"/>
              <w:right w:val="single" w:sz="4" w:space="0" w:color="auto"/>
            </w:tcBorders>
          </w:tcPr>
          <w:p w14:paraId="79190C1A" w14:textId="77777777" w:rsidR="0041332A" w:rsidRPr="00990FBE" w:rsidRDefault="0041332A" w:rsidP="00915212">
            <w:pPr>
              <w:jc w:val="left"/>
            </w:pPr>
            <w:r w:rsidRPr="00990FBE">
              <w:t>§</w:t>
            </w:r>
            <w:r w:rsidR="009B6591" w:rsidRPr="00990FBE">
              <w:t xml:space="preserve"> </w:t>
            </w:r>
            <w:r w:rsidRPr="00990FBE">
              <w:t>250 odst. 1</w:t>
            </w:r>
          </w:p>
        </w:tc>
        <w:tc>
          <w:tcPr>
            <w:tcW w:w="5400" w:type="dxa"/>
            <w:gridSpan w:val="4"/>
            <w:tcBorders>
              <w:top w:val="nil"/>
              <w:left w:val="single" w:sz="4" w:space="0" w:color="auto"/>
              <w:bottom w:val="nil"/>
              <w:right w:val="single" w:sz="4" w:space="0" w:color="auto"/>
            </w:tcBorders>
          </w:tcPr>
          <w:p w14:paraId="50F23D9A" w14:textId="77777777" w:rsidR="0041332A" w:rsidRPr="00990FBE" w:rsidRDefault="0041332A" w:rsidP="00915212">
            <w:pPr>
              <w:widowControl w:val="0"/>
              <w:autoSpaceDE w:val="0"/>
              <w:autoSpaceDN w:val="0"/>
              <w:adjustRightInd w:val="0"/>
              <w:jc w:val="left"/>
            </w:pPr>
            <w:r w:rsidRPr="00990FBE">
              <w:t xml:space="preserve">(1) K založení společnosti se vyžaduje přijetí stanov. Ten, kdo přijal stanovy a podílí se na úpisu akcií, je zakladatel. </w:t>
            </w:r>
          </w:p>
        </w:tc>
        <w:tc>
          <w:tcPr>
            <w:tcW w:w="900" w:type="dxa"/>
            <w:tcBorders>
              <w:top w:val="nil"/>
              <w:left w:val="single" w:sz="4" w:space="0" w:color="auto"/>
              <w:bottom w:val="nil"/>
              <w:right w:val="single" w:sz="4" w:space="0" w:color="auto"/>
            </w:tcBorders>
          </w:tcPr>
          <w:p w14:paraId="78321608" w14:textId="77777777" w:rsidR="0041332A" w:rsidRPr="00990FBE" w:rsidRDefault="0041332A" w:rsidP="001E182C">
            <w:pPr>
              <w:jc w:val="left"/>
            </w:pPr>
          </w:p>
        </w:tc>
        <w:tc>
          <w:tcPr>
            <w:tcW w:w="720" w:type="dxa"/>
            <w:tcBorders>
              <w:top w:val="nil"/>
              <w:left w:val="single" w:sz="4" w:space="0" w:color="auto"/>
              <w:bottom w:val="nil"/>
              <w:right w:val="single" w:sz="4" w:space="0" w:color="auto"/>
            </w:tcBorders>
          </w:tcPr>
          <w:p w14:paraId="34842FFC" w14:textId="77777777" w:rsidR="0041332A" w:rsidRPr="00990FBE" w:rsidRDefault="0041332A" w:rsidP="001E182C">
            <w:pPr>
              <w:jc w:val="left"/>
            </w:pPr>
          </w:p>
        </w:tc>
      </w:tr>
      <w:tr w:rsidR="005C72F0" w:rsidRPr="00990FBE" w14:paraId="5496F688" w14:textId="77777777" w:rsidTr="00271EEC">
        <w:tc>
          <w:tcPr>
            <w:tcW w:w="1440" w:type="dxa"/>
            <w:tcBorders>
              <w:top w:val="nil"/>
              <w:left w:val="single" w:sz="4" w:space="0" w:color="auto"/>
              <w:bottom w:val="nil"/>
              <w:right w:val="single" w:sz="4" w:space="0" w:color="auto"/>
            </w:tcBorders>
          </w:tcPr>
          <w:p w14:paraId="63A4937F"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3BBB5E1B"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1E160C06" w14:textId="77777777" w:rsidR="00915212" w:rsidRPr="00990FBE" w:rsidRDefault="00915212" w:rsidP="009B6591">
            <w:pPr>
              <w:jc w:val="left"/>
            </w:pPr>
            <w:r w:rsidRPr="00990FBE">
              <w:t>90/2012</w:t>
            </w:r>
          </w:p>
          <w:p w14:paraId="4ED81054" w14:textId="77777777" w:rsidR="00B27308" w:rsidRPr="00990FBE" w:rsidRDefault="00B27308" w:rsidP="00B27308">
            <w:pPr>
              <w:jc w:val="left"/>
            </w:pPr>
            <w:r w:rsidRPr="00990FBE">
              <w:t>ve znění</w:t>
            </w:r>
          </w:p>
          <w:p w14:paraId="51F751AA" w14:textId="77777777" w:rsidR="00FC0958" w:rsidRPr="00990FBE" w:rsidRDefault="00FC0958" w:rsidP="00FC0958">
            <w:pPr>
              <w:jc w:val="left"/>
            </w:pPr>
            <w:r w:rsidRPr="00990FBE">
              <w:t>33/2020</w:t>
            </w:r>
          </w:p>
          <w:p w14:paraId="1804B6DC" w14:textId="77777777" w:rsidR="005B4CBF" w:rsidRPr="00990FBE" w:rsidRDefault="005B4CBF" w:rsidP="009B6591">
            <w:pPr>
              <w:jc w:val="left"/>
            </w:pPr>
          </w:p>
        </w:tc>
        <w:tc>
          <w:tcPr>
            <w:tcW w:w="1080" w:type="dxa"/>
            <w:tcBorders>
              <w:top w:val="nil"/>
              <w:left w:val="single" w:sz="4" w:space="0" w:color="auto"/>
              <w:bottom w:val="nil"/>
              <w:right w:val="single" w:sz="4" w:space="0" w:color="auto"/>
            </w:tcBorders>
          </w:tcPr>
          <w:p w14:paraId="07E7D012" w14:textId="77777777" w:rsidR="00915212" w:rsidRPr="00990FBE" w:rsidRDefault="00915212" w:rsidP="009B6591">
            <w:pPr>
              <w:jc w:val="left"/>
            </w:pPr>
            <w:r w:rsidRPr="00990FBE">
              <w:t>§</w:t>
            </w:r>
            <w:r w:rsidR="009B6591" w:rsidRPr="00990FBE">
              <w:t xml:space="preserve"> </w:t>
            </w:r>
            <w:r w:rsidRPr="00990FBE">
              <w:t>250 odst. 2</w:t>
            </w:r>
          </w:p>
        </w:tc>
        <w:tc>
          <w:tcPr>
            <w:tcW w:w="5400" w:type="dxa"/>
            <w:gridSpan w:val="4"/>
            <w:tcBorders>
              <w:top w:val="nil"/>
              <w:left w:val="single" w:sz="4" w:space="0" w:color="auto"/>
              <w:bottom w:val="nil"/>
              <w:right w:val="single" w:sz="4" w:space="0" w:color="auto"/>
            </w:tcBorders>
          </w:tcPr>
          <w:p w14:paraId="6325F437" w14:textId="77777777" w:rsidR="00FE3107" w:rsidRPr="00990FBE" w:rsidRDefault="00FE3107" w:rsidP="00915212">
            <w:pPr>
              <w:widowControl w:val="0"/>
              <w:autoSpaceDE w:val="0"/>
              <w:autoSpaceDN w:val="0"/>
              <w:adjustRightInd w:val="0"/>
              <w:jc w:val="left"/>
            </w:pPr>
            <w:r w:rsidRPr="00990FBE">
              <w:t xml:space="preserve">(2) Stanovy obsahují také </w:t>
            </w:r>
          </w:p>
          <w:p w14:paraId="4216CC3B" w14:textId="77777777" w:rsidR="00FE3107" w:rsidRPr="00990FBE" w:rsidRDefault="00FE3107" w:rsidP="00915212">
            <w:pPr>
              <w:widowControl w:val="0"/>
              <w:autoSpaceDE w:val="0"/>
              <w:autoSpaceDN w:val="0"/>
              <w:adjustRightInd w:val="0"/>
              <w:jc w:val="left"/>
            </w:pPr>
            <w:r w:rsidRPr="00990FBE">
              <w:t xml:space="preserve">a) firmu a předmět podnikání nebo činnosti, </w:t>
            </w:r>
          </w:p>
          <w:p w14:paraId="7FA5BCA3" w14:textId="77777777" w:rsidR="00FE3107" w:rsidRPr="00990FBE" w:rsidRDefault="00FE3107" w:rsidP="00915212">
            <w:pPr>
              <w:widowControl w:val="0"/>
              <w:autoSpaceDE w:val="0"/>
              <w:autoSpaceDN w:val="0"/>
              <w:adjustRightInd w:val="0"/>
              <w:jc w:val="left"/>
            </w:pPr>
            <w:r w:rsidRPr="00990FBE">
              <w:t xml:space="preserve">b) výši základního kapitálu, </w:t>
            </w:r>
          </w:p>
          <w:p w14:paraId="1442A4D1" w14:textId="77777777" w:rsidR="00FE3107" w:rsidRPr="00990FBE" w:rsidRDefault="00FE3107" w:rsidP="00915212">
            <w:pPr>
              <w:widowControl w:val="0"/>
              <w:autoSpaceDE w:val="0"/>
              <w:autoSpaceDN w:val="0"/>
              <w:adjustRightInd w:val="0"/>
              <w:jc w:val="left"/>
            </w:pPr>
            <w:r w:rsidRPr="00990FBE">
              <w:t xml:space="preserve">c) počet akcií, jejich jmenovitou hodnotu, formu, zda jsou listinné nebo zaknihované, popřípadě údaj o omezení převoditelnosti akcií, popřípadě údaj, zda jsou listinné akcie imobilizovány, </w:t>
            </w:r>
          </w:p>
          <w:p w14:paraId="5BB9931B" w14:textId="77777777" w:rsidR="00FE3107" w:rsidRPr="00990FBE" w:rsidRDefault="00FE3107" w:rsidP="00915212">
            <w:pPr>
              <w:widowControl w:val="0"/>
              <w:autoSpaceDE w:val="0"/>
              <w:autoSpaceDN w:val="0"/>
              <w:adjustRightInd w:val="0"/>
              <w:jc w:val="left"/>
            </w:pPr>
            <w:r w:rsidRPr="00990FBE">
              <w:t xml:space="preserve">d) mají-li být vydány akcie různých druhů, jejich název a popis práv s nimi spojených, </w:t>
            </w:r>
          </w:p>
          <w:p w14:paraId="794D60F3" w14:textId="77777777" w:rsidR="00FE3107" w:rsidRPr="00990FBE" w:rsidRDefault="00FE3107" w:rsidP="00915212">
            <w:pPr>
              <w:widowControl w:val="0"/>
              <w:autoSpaceDE w:val="0"/>
              <w:autoSpaceDN w:val="0"/>
              <w:adjustRightInd w:val="0"/>
              <w:jc w:val="left"/>
            </w:pPr>
            <w:r w:rsidRPr="00990FBE">
              <w:t xml:space="preserve">e) počet hlasů spojených s jednou akcií, celkový počet hlasů ve společnosti a způsob hlasování na valné hromadě; mají-li být vydány akcie o různé jmenovité hodnotě, obsahují stanovy také počet hlasů vztahujících se k té které výši jmenovité hodnoty akcií a mají-li být vydány akcie bez hlasovacího práva, obsahují stanovy i počet hlasů spojených s jednou akcií pro případ, že vlastník této akcie může hlasovat na valné hromadě, </w:t>
            </w:r>
          </w:p>
          <w:p w14:paraId="288D4AEE" w14:textId="77777777" w:rsidR="00FE3107" w:rsidRPr="00990FBE" w:rsidRDefault="00FE3107" w:rsidP="00915212">
            <w:pPr>
              <w:widowControl w:val="0"/>
              <w:autoSpaceDE w:val="0"/>
              <w:autoSpaceDN w:val="0"/>
              <w:adjustRightInd w:val="0"/>
              <w:jc w:val="left"/>
            </w:pPr>
            <w:r w:rsidRPr="00990FBE">
              <w:t xml:space="preserve">f) údaj o tom, který ze systémů vnitřní struktury společnosti byl zvolen, a </w:t>
            </w:r>
          </w:p>
          <w:p w14:paraId="4F8061A7" w14:textId="77777777" w:rsidR="00915212" w:rsidRPr="00990FBE" w:rsidRDefault="00FE3107" w:rsidP="00915212">
            <w:pPr>
              <w:widowControl w:val="0"/>
              <w:autoSpaceDE w:val="0"/>
              <w:autoSpaceDN w:val="0"/>
              <w:adjustRightInd w:val="0"/>
              <w:jc w:val="left"/>
            </w:pPr>
            <w:r w:rsidRPr="00990FBE">
              <w:t>g) jiné údaje, stanoví-li tak tento zákon.</w:t>
            </w:r>
          </w:p>
        </w:tc>
        <w:tc>
          <w:tcPr>
            <w:tcW w:w="900" w:type="dxa"/>
            <w:tcBorders>
              <w:top w:val="nil"/>
              <w:left w:val="single" w:sz="4" w:space="0" w:color="auto"/>
              <w:bottom w:val="nil"/>
              <w:right w:val="single" w:sz="4" w:space="0" w:color="auto"/>
            </w:tcBorders>
          </w:tcPr>
          <w:p w14:paraId="0B2F31AB"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2C91131C" w14:textId="77777777" w:rsidR="00915212" w:rsidRPr="00990FBE" w:rsidRDefault="00915212" w:rsidP="001E182C">
            <w:pPr>
              <w:jc w:val="left"/>
            </w:pPr>
          </w:p>
        </w:tc>
      </w:tr>
      <w:tr w:rsidR="005C72F0" w:rsidRPr="00990FBE" w14:paraId="39F10B1B" w14:textId="77777777" w:rsidTr="00271EEC">
        <w:tc>
          <w:tcPr>
            <w:tcW w:w="1440" w:type="dxa"/>
            <w:tcBorders>
              <w:top w:val="nil"/>
              <w:left w:val="single" w:sz="4" w:space="0" w:color="auto"/>
              <w:bottom w:val="nil"/>
              <w:right w:val="single" w:sz="4" w:space="0" w:color="auto"/>
            </w:tcBorders>
          </w:tcPr>
          <w:p w14:paraId="3E7CA5AF"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4EED0217"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75760C30" w14:textId="77777777" w:rsidR="00915212" w:rsidRPr="00990FBE" w:rsidRDefault="00915212" w:rsidP="009B6591">
            <w:pPr>
              <w:jc w:val="left"/>
            </w:pPr>
            <w:r w:rsidRPr="00990FBE">
              <w:t>90/2012</w:t>
            </w:r>
          </w:p>
          <w:p w14:paraId="4CBE737D" w14:textId="77777777" w:rsidR="00B27308" w:rsidRPr="00990FBE" w:rsidRDefault="00B27308" w:rsidP="00B27308">
            <w:pPr>
              <w:jc w:val="left"/>
            </w:pPr>
            <w:r w:rsidRPr="00990FBE">
              <w:t>ve znění</w:t>
            </w:r>
          </w:p>
          <w:p w14:paraId="41616B89" w14:textId="77777777" w:rsidR="003263F2" w:rsidRPr="00990FBE" w:rsidRDefault="003263F2" w:rsidP="003263F2">
            <w:pPr>
              <w:jc w:val="left"/>
            </w:pPr>
            <w:r w:rsidRPr="00990FBE">
              <w:t>33/2020</w:t>
            </w:r>
          </w:p>
          <w:p w14:paraId="51673A8A" w14:textId="77777777" w:rsidR="005B4CBF" w:rsidRPr="00990FBE" w:rsidRDefault="005B4CBF" w:rsidP="009B6591">
            <w:pPr>
              <w:jc w:val="left"/>
            </w:pPr>
          </w:p>
        </w:tc>
        <w:tc>
          <w:tcPr>
            <w:tcW w:w="1080" w:type="dxa"/>
            <w:tcBorders>
              <w:top w:val="nil"/>
              <w:left w:val="single" w:sz="4" w:space="0" w:color="auto"/>
              <w:bottom w:val="nil"/>
              <w:right w:val="single" w:sz="4" w:space="0" w:color="auto"/>
            </w:tcBorders>
          </w:tcPr>
          <w:p w14:paraId="003D9CD3" w14:textId="77777777" w:rsidR="00915212" w:rsidRPr="00990FBE" w:rsidRDefault="00915212" w:rsidP="009B6591">
            <w:pPr>
              <w:jc w:val="left"/>
            </w:pPr>
            <w:r w:rsidRPr="00990FBE">
              <w:t>§</w:t>
            </w:r>
            <w:r w:rsidR="009B6591" w:rsidRPr="00990FBE">
              <w:t xml:space="preserve"> </w:t>
            </w:r>
            <w:r w:rsidRPr="00990FBE">
              <w:t>250 odst. 3</w:t>
            </w:r>
          </w:p>
        </w:tc>
        <w:tc>
          <w:tcPr>
            <w:tcW w:w="5400" w:type="dxa"/>
            <w:gridSpan w:val="4"/>
            <w:tcBorders>
              <w:top w:val="nil"/>
              <w:left w:val="single" w:sz="4" w:space="0" w:color="auto"/>
              <w:bottom w:val="nil"/>
              <w:right w:val="single" w:sz="4" w:space="0" w:color="auto"/>
            </w:tcBorders>
          </w:tcPr>
          <w:p w14:paraId="56B5F237" w14:textId="77777777" w:rsidR="003263F2" w:rsidRPr="00990FBE" w:rsidRDefault="003263F2" w:rsidP="00915212">
            <w:pPr>
              <w:widowControl w:val="0"/>
              <w:autoSpaceDE w:val="0"/>
              <w:autoSpaceDN w:val="0"/>
              <w:adjustRightInd w:val="0"/>
              <w:jc w:val="left"/>
            </w:pPr>
            <w:r w:rsidRPr="00990FBE">
              <w:t xml:space="preserve">(3) Stanovy při založení společnosti obsahují také </w:t>
            </w:r>
          </w:p>
          <w:p w14:paraId="1D19FE3A" w14:textId="77777777" w:rsidR="003263F2" w:rsidRPr="00990FBE" w:rsidRDefault="003263F2" w:rsidP="00915212">
            <w:pPr>
              <w:widowControl w:val="0"/>
              <w:autoSpaceDE w:val="0"/>
              <w:autoSpaceDN w:val="0"/>
              <w:adjustRightInd w:val="0"/>
              <w:jc w:val="left"/>
            </w:pPr>
            <w:r w:rsidRPr="00990FBE">
              <w:t xml:space="preserve">a) údaje o tom, kolik akcií který zakladatel upisuje, za jaký emisní kurs, způsob a lhůtu pro splácení emisního kursu a jakým vkladem bude emisní kurs splacen, </w:t>
            </w:r>
          </w:p>
          <w:p w14:paraId="093ABB8F" w14:textId="77777777" w:rsidR="003263F2" w:rsidRPr="00990FBE" w:rsidRDefault="003263F2" w:rsidP="00915212">
            <w:pPr>
              <w:widowControl w:val="0"/>
              <w:autoSpaceDE w:val="0"/>
              <w:autoSpaceDN w:val="0"/>
              <w:adjustRightInd w:val="0"/>
              <w:jc w:val="left"/>
            </w:pPr>
            <w:r w:rsidRPr="00990FBE">
              <w:t xml:space="preserve">b) v jaké výši musí být splacen základní kapitál k okamžiku vzniku společnosti, </w:t>
            </w:r>
          </w:p>
          <w:p w14:paraId="2D3A112D" w14:textId="77777777" w:rsidR="003263F2" w:rsidRPr="00990FBE" w:rsidRDefault="003263F2" w:rsidP="00915212">
            <w:pPr>
              <w:widowControl w:val="0"/>
              <w:autoSpaceDE w:val="0"/>
              <w:autoSpaceDN w:val="0"/>
              <w:adjustRightInd w:val="0"/>
              <w:jc w:val="left"/>
            </w:pPr>
            <w:r w:rsidRPr="00990FBE">
              <w:t xml:space="preserve">c) tehdy, bude-li emisní kurs akcií plněn nepeněžitými vklady, jméno vkladatele, popis nepeněžitých vkladů, jakož i údaje o akciích, které budou za tento nepeněžitý vklad vydány, uvedené v odstavci 2 písm. c) a d), a určení znalce, který provedl ocenění nepeněžitého vkladu, </w:t>
            </w:r>
          </w:p>
          <w:p w14:paraId="27B1B5FA" w14:textId="77777777" w:rsidR="003263F2" w:rsidRPr="00990FBE" w:rsidRDefault="003263F2" w:rsidP="00915212">
            <w:pPr>
              <w:widowControl w:val="0"/>
              <w:autoSpaceDE w:val="0"/>
              <w:autoSpaceDN w:val="0"/>
              <w:adjustRightInd w:val="0"/>
              <w:jc w:val="left"/>
            </w:pPr>
            <w:r w:rsidRPr="00990FBE">
              <w:t xml:space="preserve">d) určení ceny nepeněžitých vkladů při založení společnosti, </w:t>
            </w:r>
          </w:p>
          <w:p w14:paraId="679F0E5C" w14:textId="77777777" w:rsidR="003263F2" w:rsidRPr="00990FBE" w:rsidRDefault="003263F2" w:rsidP="00915212">
            <w:pPr>
              <w:widowControl w:val="0"/>
              <w:autoSpaceDE w:val="0"/>
              <w:autoSpaceDN w:val="0"/>
              <w:adjustRightInd w:val="0"/>
              <w:jc w:val="left"/>
            </w:pPr>
            <w:r w:rsidRPr="00990FBE">
              <w:t xml:space="preserve">e) alespoň přibližnou výši nákladů, které v souvislosti se založením společnosti vzniknou, </w:t>
            </w:r>
          </w:p>
          <w:p w14:paraId="5BF6D7C1" w14:textId="77777777" w:rsidR="003263F2" w:rsidRPr="00990FBE" w:rsidRDefault="003263F2" w:rsidP="00915212">
            <w:pPr>
              <w:widowControl w:val="0"/>
              <w:autoSpaceDE w:val="0"/>
              <w:autoSpaceDN w:val="0"/>
              <w:adjustRightInd w:val="0"/>
              <w:jc w:val="left"/>
            </w:pPr>
            <w:r w:rsidRPr="00990FBE">
              <w:t>f) údaj o tom, koho zakladatelé určují členy volených orgánů společnosti,</w:t>
            </w:r>
          </w:p>
          <w:p w14:paraId="27BFFC61" w14:textId="77777777" w:rsidR="003263F2" w:rsidRPr="00990FBE" w:rsidRDefault="003263F2" w:rsidP="00915212">
            <w:pPr>
              <w:widowControl w:val="0"/>
              <w:autoSpaceDE w:val="0"/>
              <w:autoSpaceDN w:val="0"/>
              <w:adjustRightInd w:val="0"/>
              <w:jc w:val="left"/>
            </w:pPr>
            <w:r w:rsidRPr="00990FBE">
              <w:t xml:space="preserve">g) určení správce vkladů a </w:t>
            </w:r>
          </w:p>
          <w:p w14:paraId="0B41D2FC" w14:textId="77777777" w:rsidR="00915212" w:rsidRPr="00990FBE" w:rsidRDefault="003263F2" w:rsidP="00915212">
            <w:pPr>
              <w:widowControl w:val="0"/>
              <w:autoSpaceDE w:val="0"/>
              <w:autoSpaceDN w:val="0"/>
              <w:adjustRightInd w:val="0"/>
              <w:jc w:val="left"/>
            </w:pPr>
            <w:r w:rsidRPr="00990FBE">
              <w:t>h) tehdy, mají-li být vydány zaknihované akcie, čísla majetkových účtů, na které mají být zaknihované akcie vydány.</w:t>
            </w:r>
          </w:p>
        </w:tc>
        <w:tc>
          <w:tcPr>
            <w:tcW w:w="900" w:type="dxa"/>
            <w:tcBorders>
              <w:top w:val="nil"/>
              <w:left w:val="single" w:sz="4" w:space="0" w:color="auto"/>
              <w:bottom w:val="nil"/>
              <w:right w:val="single" w:sz="4" w:space="0" w:color="auto"/>
            </w:tcBorders>
          </w:tcPr>
          <w:p w14:paraId="7747B46E"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14E1EA95" w14:textId="77777777" w:rsidR="00915212" w:rsidRPr="00990FBE" w:rsidRDefault="00915212" w:rsidP="001E182C">
            <w:pPr>
              <w:jc w:val="left"/>
            </w:pPr>
          </w:p>
        </w:tc>
      </w:tr>
      <w:tr w:rsidR="005C72F0" w:rsidRPr="00990FBE" w14:paraId="52A630A4" w14:textId="77777777" w:rsidTr="00B95532">
        <w:tc>
          <w:tcPr>
            <w:tcW w:w="1440" w:type="dxa"/>
            <w:tcBorders>
              <w:top w:val="nil"/>
              <w:left w:val="single" w:sz="4" w:space="0" w:color="auto"/>
              <w:bottom w:val="nil"/>
              <w:right w:val="single" w:sz="4" w:space="0" w:color="auto"/>
            </w:tcBorders>
          </w:tcPr>
          <w:p w14:paraId="6F43CE64"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1751CC64"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381AC7C2" w14:textId="77777777" w:rsidR="0024320F" w:rsidRPr="00990FBE" w:rsidRDefault="00915212" w:rsidP="0024320F">
            <w:pPr>
              <w:jc w:val="left"/>
            </w:pPr>
            <w:r w:rsidRPr="00990FBE">
              <w:t>90/2012</w:t>
            </w:r>
          </w:p>
          <w:p w14:paraId="766E367D" w14:textId="77777777" w:rsidR="00B27308" w:rsidRPr="00990FBE" w:rsidRDefault="00B27308" w:rsidP="00B27308">
            <w:pPr>
              <w:jc w:val="left"/>
            </w:pPr>
            <w:r w:rsidRPr="00990FBE">
              <w:t>ve znění</w:t>
            </w:r>
          </w:p>
          <w:p w14:paraId="7D2D5184" w14:textId="77777777" w:rsidR="00915212" w:rsidRPr="00990FBE" w:rsidRDefault="00907D0F" w:rsidP="0020167C">
            <w:pPr>
              <w:jc w:val="left"/>
            </w:pPr>
            <w:r w:rsidRPr="00990FBE">
              <w:t>33/2020</w:t>
            </w:r>
          </w:p>
        </w:tc>
        <w:tc>
          <w:tcPr>
            <w:tcW w:w="1080" w:type="dxa"/>
            <w:tcBorders>
              <w:top w:val="nil"/>
              <w:left w:val="single" w:sz="4" w:space="0" w:color="auto"/>
              <w:bottom w:val="nil"/>
              <w:right w:val="single" w:sz="4" w:space="0" w:color="auto"/>
            </w:tcBorders>
          </w:tcPr>
          <w:p w14:paraId="4E9D3BC0" w14:textId="77777777" w:rsidR="00915212" w:rsidRPr="00990FBE" w:rsidRDefault="00915212" w:rsidP="007C76F7">
            <w:pPr>
              <w:widowControl w:val="0"/>
              <w:autoSpaceDE w:val="0"/>
              <w:autoSpaceDN w:val="0"/>
              <w:adjustRightInd w:val="0"/>
              <w:jc w:val="left"/>
            </w:pPr>
            <w:r w:rsidRPr="00990FBE">
              <w:t>§ 431</w:t>
            </w:r>
          </w:p>
        </w:tc>
        <w:tc>
          <w:tcPr>
            <w:tcW w:w="5400" w:type="dxa"/>
            <w:gridSpan w:val="4"/>
            <w:tcBorders>
              <w:top w:val="nil"/>
              <w:left w:val="single" w:sz="4" w:space="0" w:color="auto"/>
              <w:bottom w:val="nil"/>
              <w:right w:val="single" w:sz="4" w:space="0" w:color="auto"/>
            </w:tcBorders>
          </w:tcPr>
          <w:p w14:paraId="010A05E7" w14:textId="77777777" w:rsidR="00915212" w:rsidRPr="00990FBE" w:rsidRDefault="00421A53" w:rsidP="00421A53">
            <w:pPr>
              <w:widowControl w:val="0"/>
              <w:autoSpaceDE w:val="0"/>
              <w:autoSpaceDN w:val="0"/>
              <w:adjustRightInd w:val="0"/>
              <w:jc w:val="left"/>
            </w:pPr>
            <w:r w:rsidRPr="00990FBE">
              <w:t>Změny stanov, o nichž rozhoduje valná hromada, nabývají účinnosti okamžikem jejího rozhodnutí, ledaže z tohoto rozhodnutí nebo z tohoto zákona plyne, že nabývají účinnosti později.</w:t>
            </w:r>
          </w:p>
        </w:tc>
        <w:tc>
          <w:tcPr>
            <w:tcW w:w="900" w:type="dxa"/>
            <w:tcBorders>
              <w:top w:val="nil"/>
              <w:left w:val="single" w:sz="4" w:space="0" w:color="auto"/>
              <w:bottom w:val="nil"/>
              <w:right w:val="single" w:sz="4" w:space="0" w:color="auto"/>
            </w:tcBorders>
          </w:tcPr>
          <w:p w14:paraId="78911787"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7140811D" w14:textId="77777777" w:rsidR="00915212" w:rsidRPr="00990FBE" w:rsidRDefault="00915212" w:rsidP="001E182C">
            <w:pPr>
              <w:jc w:val="left"/>
            </w:pPr>
          </w:p>
        </w:tc>
      </w:tr>
      <w:tr w:rsidR="005C72F0" w:rsidRPr="00990FBE" w14:paraId="343C9EA0" w14:textId="77777777" w:rsidTr="00B95532">
        <w:tc>
          <w:tcPr>
            <w:tcW w:w="1440" w:type="dxa"/>
            <w:tcBorders>
              <w:top w:val="nil"/>
              <w:left w:val="single" w:sz="4" w:space="0" w:color="auto"/>
              <w:bottom w:val="nil"/>
              <w:right w:val="single" w:sz="4" w:space="0" w:color="auto"/>
            </w:tcBorders>
          </w:tcPr>
          <w:p w14:paraId="4CA4EE33"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6E530692"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02300C66" w14:textId="77777777" w:rsidR="00915212" w:rsidRPr="00990FBE" w:rsidRDefault="00915212" w:rsidP="001E182C">
            <w:pPr>
              <w:jc w:val="left"/>
            </w:pPr>
            <w:r w:rsidRPr="00990FBE">
              <w:t>90/2012</w:t>
            </w:r>
          </w:p>
          <w:p w14:paraId="08585430" w14:textId="77777777" w:rsidR="00B27308" w:rsidRPr="00990FBE" w:rsidRDefault="00B27308" w:rsidP="00B27308">
            <w:pPr>
              <w:jc w:val="left"/>
            </w:pPr>
            <w:r w:rsidRPr="00990FBE">
              <w:t>ve znění</w:t>
            </w:r>
          </w:p>
          <w:p w14:paraId="3FA27295" w14:textId="77777777" w:rsidR="0024320F" w:rsidRPr="00990FBE" w:rsidRDefault="00594EA3" w:rsidP="0024320F">
            <w:pPr>
              <w:jc w:val="left"/>
            </w:pPr>
            <w:r w:rsidRPr="00990FBE">
              <w:t>33/2020</w:t>
            </w:r>
          </w:p>
          <w:p w14:paraId="561290FD" w14:textId="77777777" w:rsidR="0024320F" w:rsidRPr="00990FBE" w:rsidRDefault="0024320F" w:rsidP="001E182C">
            <w:pPr>
              <w:jc w:val="left"/>
            </w:pPr>
          </w:p>
          <w:p w14:paraId="215126C8" w14:textId="77777777" w:rsidR="00915212" w:rsidRPr="00990FBE" w:rsidRDefault="00915212" w:rsidP="001E182C">
            <w:pPr>
              <w:jc w:val="left"/>
            </w:pPr>
          </w:p>
        </w:tc>
        <w:tc>
          <w:tcPr>
            <w:tcW w:w="1080" w:type="dxa"/>
            <w:tcBorders>
              <w:top w:val="nil"/>
              <w:left w:val="single" w:sz="4" w:space="0" w:color="auto"/>
              <w:bottom w:val="nil"/>
              <w:right w:val="single" w:sz="4" w:space="0" w:color="auto"/>
            </w:tcBorders>
          </w:tcPr>
          <w:p w14:paraId="41499D93" w14:textId="77777777" w:rsidR="00915212" w:rsidRPr="00990FBE" w:rsidRDefault="00915212" w:rsidP="007C76F7">
            <w:pPr>
              <w:jc w:val="left"/>
            </w:pPr>
            <w:r w:rsidRPr="00990FBE">
              <w:t>§ 432</w:t>
            </w:r>
          </w:p>
        </w:tc>
        <w:tc>
          <w:tcPr>
            <w:tcW w:w="5400" w:type="dxa"/>
            <w:gridSpan w:val="4"/>
            <w:tcBorders>
              <w:top w:val="nil"/>
              <w:left w:val="single" w:sz="4" w:space="0" w:color="auto"/>
              <w:bottom w:val="nil"/>
              <w:right w:val="single" w:sz="4" w:space="0" w:color="auto"/>
            </w:tcBorders>
          </w:tcPr>
          <w:p w14:paraId="402EDEDA" w14:textId="77777777" w:rsidR="00594EA3" w:rsidRPr="00990FBE" w:rsidRDefault="00594EA3" w:rsidP="001E182C">
            <w:pPr>
              <w:widowControl w:val="0"/>
              <w:autoSpaceDE w:val="0"/>
              <w:autoSpaceDN w:val="0"/>
              <w:adjustRightInd w:val="0"/>
              <w:jc w:val="left"/>
            </w:pPr>
            <w:r w:rsidRPr="00990FBE">
              <w:t xml:space="preserve">(1) Rozhodnutí valné hromady, jehož důsledkem je změna obsahu stanov, nahrazuje rozhodnutí o změně stanov. Takové rozhodnutí valné hromady se osvědčuje veřejnou listinou. </w:t>
            </w:r>
          </w:p>
          <w:p w14:paraId="612831DA" w14:textId="77777777" w:rsidR="00594EA3" w:rsidRPr="00990FBE" w:rsidRDefault="00594EA3" w:rsidP="001E182C">
            <w:pPr>
              <w:widowControl w:val="0"/>
              <w:autoSpaceDE w:val="0"/>
              <w:autoSpaceDN w:val="0"/>
              <w:adjustRightInd w:val="0"/>
              <w:jc w:val="left"/>
            </w:pPr>
          </w:p>
          <w:p w14:paraId="5E0D5E2C" w14:textId="77777777" w:rsidR="00594EA3" w:rsidRPr="00990FBE" w:rsidRDefault="00594EA3" w:rsidP="00594EA3">
            <w:pPr>
              <w:widowControl w:val="0"/>
              <w:autoSpaceDE w:val="0"/>
              <w:autoSpaceDN w:val="0"/>
              <w:adjustRightInd w:val="0"/>
              <w:jc w:val="left"/>
            </w:pPr>
            <w:r w:rsidRPr="00990FBE">
              <w:t>(2) Neplyne-li z rozhodnutí valné hromady, jakým způsobem se stanovy mění, změní jejich obsah představenstvo nebo správní rada v souladu s rozhodnutím valné hromady. Rozhodnutí představenstva nebo správní rady o změně obsahu stanov se osvědčuje veřejnou listinou; jsou-li představenstvo nebo správní rada jednočlenné, má rozhodnutí formu veřejné listiny.</w:t>
            </w:r>
          </w:p>
        </w:tc>
        <w:tc>
          <w:tcPr>
            <w:tcW w:w="900" w:type="dxa"/>
            <w:tcBorders>
              <w:top w:val="nil"/>
              <w:left w:val="single" w:sz="4" w:space="0" w:color="auto"/>
              <w:bottom w:val="nil"/>
              <w:right w:val="single" w:sz="4" w:space="0" w:color="auto"/>
            </w:tcBorders>
          </w:tcPr>
          <w:p w14:paraId="41E29FFE"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2E209D3B" w14:textId="77777777" w:rsidR="00915212" w:rsidRPr="00990FBE" w:rsidRDefault="00915212" w:rsidP="001E182C">
            <w:pPr>
              <w:jc w:val="left"/>
            </w:pPr>
          </w:p>
        </w:tc>
      </w:tr>
      <w:tr w:rsidR="005C72F0" w:rsidRPr="00990FBE" w14:paraId="4FBE1B65" w14:textId="77777777" w:rsidTr="00B95532">
        <w:tc>
          <w:tcPr>
            <w:tcW w:w="1440" w:type="dxa"/>
            <w:tcBorders>
              <w:top w:val="nil"/>
              <w:left w:val="single" w:sz="4" w:space="0" w:color="auto"/>
              <w:bottom w:val="nil"/>
              <w:right w:val="single" w:sz="4" w:space="0" w:color="auto"/>
            </w:tcBorders>
          </w:tcPr>
          <w:p w14:paraId="149E30D3"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13C3DA2F"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5B95F425" w14:textId="77777777" w:rsidR="00915212" w:rsidRPr="00990FBE" w:rsidRDefault="00915212" w:rsidP="001E182C">
            <w:pPr>
              <w:jc w:val="left"/>
            </w:pPr>
            <w:r w:rsidRPr="00990FBE">
              <w:t>90/2012</w:t>
            </w:r>
          </w:p>
          <w:p w14:paraId="22C41CB0" w14:textId="77777777" w:rsidR="00B27308" w:rsidRPr="00990FBE" w:rsidRDefault="00B27308" w:rsidP="00B27308">
            <w:pPr>
              <w:jc w:val="left"/>
            </w:pPr>
            <w:r w:rsidRPr="00990FBE">
              <w:t>ve znění</w:t>
            </w:r>
          </w:p>
          <w:p w14:paraId="588D5F55" w14:textId="77777777" w:rsidR="00915212" w:rsidRPr="00990FBE" w:rsidRDefault="0067156A" w:rsidP="0020167C">
            <w:pPr>
              <w:jc w:val="left"/>
            </w:pPr>
            <w:r w:rsidRPr="00990FBE">
              <w:t>33/2020</w:t>
            </w:r>
          </w:p>
        </w:tc>
        <w:tc>
          <w:tcPr>
            <w:tcW w:w="1080" w:type="dxa"/>
            <w:tcBorders>
              <w:top w:val="nil"/>
              <w:left w:val="single" w:sz="4" w:space="0" w:color="auto"/>
              <w:bottom w:val="nil"/>
              <w:right w:val="single" w:sz="4" w:space="0" w:color="auto"/>
            </w:tcBorders>
          </w:tcPr>
          <w:p w14:paraId="428F2016" w14:textId="77777777" w:rsidR="00915212" w:rsidRPr="00990FBE" w:rsidRDefault="00915212" w:rsidP="001E182C">
            <w:pPr>
              <w:jc w:val="left"/>
            </w:pPr>
            <w:r w:rsidRPr="00990FBE">
              <w:t>§ 433</w:t>
            </w:r>
          </w:p>
          <w:p w14:paraId="07CECE87" w14:textId="77777777" w:rsidR="00915212" w:rsidRPr="00990FBE" w:rsidRDefault="00915212" w:rsidP="001E182C">
            <w:pPr>
              <w:jc w:val="left"/>
            </w:pPr>
          </w:p>
        </w:tc>
        <w:tc>
          <w:tcPr>
            <w:tcW w:w="5400" w:type="dxa"/>
            <w:gridSpan w:val="4"/>
            <w:tcBorders>
              <w:top w:val="nil"/>
              <w:left w:val="single" w:sz="4" w:space="0" w:color="auto"/>
              <w:bottom w:val="nil"/>
              <w:right w:val="single" w:sz="4" w:space="0" w:color="auto"/>
            </w:tcBorders>
          </w:tcPr>
          <w:p w14:paraId="23D5BF0D" w14:textId="77777777" w:rsidR="00915212" w:rsidRPr="00990FBE" w:rsidRDefault="0067156A" w:rsidP="001E182C">
            <w:pPr>
              <w:widowControl w:val="0"/>
              <w:autoSpaceDE w:val="0"/>
              <w:autoSpaceDN w:val="0"/>
              <w:adjustRightInd w:val="0"/>
              <w:jc w:val="left"/>
            </w:pPr>
            <w:r w:rsidRPr="00990FBE">
              <w:t>V případě, že dojde ke změně obsahu stanov, vyhotoví představenstvo nebo správní rada bez zbytečného odkladu poté, co se o změně kterýkoliv z jeho členů dozví, úplné znění stanov.</w:t>
            </w:r>
          </w:p>
        </w:tc>
        <w:tc>
          <w:tcPr>
            <w:tcW w:w="900" w:type="dxa"/>
            <w:tcBorders>
              <w:top w:val="nil"/>
              <w:left w:val="single" w:sz="4" w:space="0" w:color="auto"/>
              <w:bottom w:val="nil"/>
              <w:right w:val="single" w:sz="4" w:space="0" w:color="auto"/>
            </w:tcBorders>
          </w:tcPr>
          <w:p w14:paraId="5A0F1D6E"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10E8D849" w14:textId="77777777" w:rsidR="00915212" w:rsidRPr="00990FBE" w:rsidRDefault="00915212" w:rsidP="001E182C">
            <w:pPr>
              <w:jc w:val="left"/>
            </w:pPr>
          </w:p>
        </w:tc>
      </w:tr>
      <w:tr w:rsidR="005C72F0" w:rsidRPr="00990FBE" w14:paraId="35C576E3" w14:textId="77777777" w:rsidTr="00B95532">
        <w:tc>
          <w:tcPr>
            <w:tcW w:w="1440" w:type="dxa"/>
            <w:tcBorders>
              <w:top w:val="nil"/>
              <w:left w:val="single" w:sz="4" w:space="0" w:color="auto"/>
              <w:bottom w:val="nil"/>
              <w:right w:val="single" w:sz="4" w:space="0" w:color="auto"/>
            </w:tcBorders>
          </w:tcPr>
          <w:p w14:paraId="4B2DD858"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38D17BF7"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578D7DF5" w14:textId="77777777" w:rsidR="00915212" w:rsidRPr="00990FBE" w:rsidRDefault="00915212" w:rsidP="001E182C">
            <w:pPr>
              <w:jc w:val="left"/>
            </w:pPr>
            <w:r w:rsidRPr="00990FBE">
              <w:t>90/2012</w:t>
            </w:r>
          </w:p>
          <w:p w14:paraId="6A2607ED" w14:textId="77777777" w:rsidR="00B27308" w:rsidRPr="00990FBE" w:rsidRDefault="00B27308" w:rsidP="00B27308">
            <w:pPr>
              <w:jc w:val="left"/>
            </w:pPr>
            <w:r w:rsidRPr="00990FBE">
              <w:t>ve znění</w:t>
            </w:r>
          </w:p>
          <w:p w14:paraId="500B0CD4" w14:textId="77777777" w:rsidR="00521A3C" w:rsidRPr="00990FBE" w:rsidRDefault="00521A3C" w:rsidP="00521A3C">
            <w:pPr>
              <w:jc w:val="left"/>
            </w:pPr>
            <w:r w:rsidRPr="00990FBE">
              <w:t>33/2020</w:t>
            </w:r>
          </w:p>
          <w:p w14:paraId="52F7F2E9" w14:textId="77777777" w:rsidR="0024320F" w:rsidRPr="00990FBE" w:rsidRDefault="0024320F" w:rsidP="001E182C">
            <w:pPr>
              <w:jc w:val="left"/>
            </w:pPr>
          </w:p>
          <w:p w14:paraId="0D2EC2F1" w14:textId="77777777" w:rsidR="00915212" w:rsidRPr="00990FBE" w:rsidRDefault="00915212" w:rsidP="001E182C">
            <w:pPr>
              <w:jc w:val="left"/>
            </w:pPr>
          </w:p>
        </w:tc>
        <w:tc>
          <w:tcPr>
            <w:tcW w:w="1080" w:type="dxa"/>
            <w:tcBorders>
              <w:top w:val="nil"/>
              <w:left w:val="single" w:sz="4" w:space="0" w:color="auto"/>
              <w:bottom w:val="nil"/>
              <w:right w:val="single" w:sz="4" w:space="0" w:color="auto"/>
            </w:tcBorders>
          </w:tcPr>
          <w:p w14:paraId="55F95969" w14:textId="77777777" w:rsidR="00915212" w:rsidRPr="00990FBE" w:rsidRDefault="00915212" w:rsidP="0041332A">
            <w:pPr>
              <w:jc w:val="left"/>
            </w:pPr>
            <w:r w:rsidRPr="00990FBE">
              <w:t>§ 434</w:t>
            </w:r>
          </w:p>
        </w:tc>
        <w:tc>
          <w:tcPr>
            <w:tcW w:w="5400" w:type="dxa"/>
            <w:gridSpan w:val="4"/>
            <w:tcBorders>
              <w:top w:val="nil"/>
              <w:left w:val="single" w:sz="4" w:space="0" w:color="auto"/>
              <w:bottom w:val="nil"/>
              <w:right w:val="single" w:sz="4" w:space="0" w:color="auto"/>
            </w:tcBorders>
          </w:tcPr>
          <w:p w14:paraId="59E80462" w14:textId="77777777" w:rsidR="00521A3C" w:rsidRPr="00990FBE" w:rsidRDefault="00521A3C" w:rsidP="00521A3C">
            <w:pPr>
              <w:widowControl w:val="0"/>
              <w:autoSpaceDE w:val="0"/>
              <w:autoSpaceDN w:val="0"/>
              <w:adjustRightInd w:val="0"/>
              <w:jc w:val="left"/>
            </w:pPr>
            <w:r w:rsidRPr="00990FBE">
              <w:t xml:space="preserve">(1) Při změně druhu nebo formy akcií se práva s tímto druhem nebo formou akcií mění účinností změny stanov bez ohledu na to, kdy dojde k výměně akcií. </w:t>
            </w:r>
          </w:p>
          <w:p w14:paraId="34FD0B61" w14:textId="77777777" w:rsidR="00521A3C" w:rsidRPr="00990FBE" w:rsidRDefault="00521A3C" w:rsidP="00521A3C">
            <w:pPr>
              <w:widowControl w:val="0"/>
              <w:autoSpaceDE w:val="0"/>
              <w:autoSpaceDN w:val="0"/>
              <w:adjustRightInd w:val="0"/>
              <w:jc w:val="left"/>
            </w:pPr>
          </w:p>
          <w:p w14:paraId="6AAA51AA" w14:textId="77777777" w:rsidR="00521A3C" w:rsidRPr="00990FBE" w:rsidRDefault="00521A3C" w:rsidP="00521A3C">
            <w:pPr>
              <w:widowControl w:val="0"/>
              <w:autoSpaceDE w:val="0"/>
              <w:autoSpaceDN w:val="0"/>
              <w:adjustRightInd w:val="0"/>
              <w:jc w:val="left"/>
            </w:pPr>
            <w:r w:rsidRPr="00990FBE">
              <w:t xml:space="preserve">(2) Při změně listinných akcií na zaknihované a při změně zaknihovaných akcií na listinné se právní postavení akcionáře mění až výměnou akcií nebo jejich prohlášením za neplatné. </w:t>
            </w:r>
          </w:p>
          <w:p w14:paraId="230BE743" w14:textId="77777777" w:rsidR="00521A3C" w:rsidRPr="00990FBE" w:rsidRDefault="00521A3C" w:rsidP="00521A3C">
            <w:pPr>
              <w:widowControl w:val="0"/>
              <w:autoSpaceDE w:val="0"/>
              <w:autoSpaceDN w:val="0"/>
              <w:adjustRightInd w:val="0"/>
              <w:jc w:val="left"/>
            </w:pPr>
          </w:p>
          <w:p w14:paraId="1AB3BC86" w14:textId="77777777" w:rsidR="00521A3C" w:rsidRPr="00990FBE" w:rsidRDefault="00521A3C" w:rsidP="00521A3C">
            <w:pPr>
              <w:widowControl w:val="0"/>
              <w:autoSpaceDE w:val="0"/>
              <w:autoSpaceDN w:val="0"/>
              <w:adjustRightInd w:val="0"/>
              <w:jc w:val="left"/>
            </w:pPr>
            <w:r w:rsidRPr="00990FBE">
              <w:t>(3) Jsou-li akcie přijaty k obchodování na evropském regulovaném trhu, může valná hromada rozhodnout o přeměně podle odstavce 2, jen nebude-li mít tato přeměna za následek vyloučení či vyřazení akcií z obchodování na všech evropských regulovaných trzích, na nichž se s nimi obchoduje, ledaže současně rozhodne o vyřazení účastnických cenných papírů z obchodování na evropském regulovaném trhu.</w:t>
            </w:r>
          </w:p>
          <w:p w14:paraId="7C542995" w14:textId="77777777" w:rsidR="00521A3C" w:rsidRPr="00990FBE" w:rsidRDefault="00521A3C" w:rsidP="00521A3C">
            <w:pPr>
              <w:widowControl w:val="0"/>
              <w:autoSpaceDE w:val="0"/>
              <w:autoSpaceDN w:val="0"/>
              <w:adjustRightInd w:val="0"/>
              <w:jc w:val="left"/>
            </w:pPr>
          </w:p>
          <w:p w14:paraId="43CC2F37" w14:textId="77777777" w:rsidR="00915212" w:rsidRPr="00990FBE" w:rsidRDefault="00521A3C" w:rsidP="00521A3C">
            <w:pPr>
              <w:widowControl w:val="0"/>
              <w:autoSpaceDE w:val="0"/>
              <w:autoSpaceDN w:val="0"/>
              <w:adjustRightInd w:val="0"/>
              <w:jc w:val="left"/>
            </w:pPr>
            <w:r w:rsidRPr="00990FBE">
              <w:t>(4) Přijme-li valná hromada akciové společnosti rozhodnutí, které bude mít za následek vyloučení či vyřazení účastnických cenných papírů této společnosti z obchodování na všech evropských regulovaných trzích, použijí se obdobně ustanovení § 333 odst. 1 a § 338 až 341.</w:t>
            </w:r>
          </w:p>
        </w:tc>
        <w:tc>
          <w:tcPr>
            <w:tcW w:w="900" w:type="dxa"/>
            <w:tcBorders>
              <w:top w:val="nil"/>
              <w:left w:val="single" w:sz="4" w:space="0" w:color="auto"/>
              <w:bottom w:val="nil"/>
              <w:right w:val="single" w:sz="4" w:space="0" w:color="auto"/>
            </w:tcBorders>
          </w:tcPr>
          <w:p w14:paraId="0B3C3503"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1FCA7A60" w14:textId="77777777" w:rsidR="00915212" w:rsidRPr="00990FBE" w:rsidRDefault="00915212" w:rsidP="001E182C">
            <w:pPr>
              <w:jc w:val="left"/>
            </w:pPr>
          </w:p>
        </w:tc>
      </w:tr>
      <w:tr w:rsidR="005C72F0" w:rsidRPr="00990FBE" w14:paraId="41F49415" w14:textId="77777777" w:rsidTr="00B95532">
        <w:tc>
          <w:tcPr>
            <w:tcW w:w="1440" w:type="dxa"/>
            <w:tcBorders>
              <w:top w:val="nil"/>
              <w:left w:val="single" w:sz="4" w:space="0" w:color="auto"/>
              <w:bottom w:val="nil"/>
              <w:right w:val="single" w:sz="4" w:space="0" w:color="auto"/>
            </w:tcBorders>
          </w:tcPr>
          <w:p w14:paraId="736EBD46"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7A602C53"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56915CC5" w14:textId="77777777" w:rsidR="00915212" w:rsidRPr="00990FBE" w:rsidRDefault="00915212" w:rsidP="001E182C">
            <w:pPr>
              <w:jc w:val="left"/>
            </w:pPr>
            <w:r w:rsidRPr="00990FBE">
              <w:t>89/2012</w:t>
            </w:r>
          </w:p>
        </w:tc>
        <w:tc>
          <w:tcPr>
            <w:tcW w:w="1080" w:type="dxa"/>
            <w:tcBorders>
              <w:top w:val="nil"/>
              <w:left w:val="single" w:sz="4" w:space="0" w:color="auto"/>
              <w:bottom w:val="nil"/>
              <w:right w:val="single" w:sz="4" w:space="0" w:color="auto"/>
            </w:tcBorders>
          </w:tcPr>
          <w:p w14:paraId="21A0CBB5" w14:textId="77777777" w:rsidR="00915212" w:rsidRPr="00990FBE" w:rsidRDefault="00915212" w:rsidP="0041332A">
            <w:pPr>
              <w:jc w:val="left"/>
            </w:pPr>
            <w:r w:rsidRPr="00990FBE">
              <w:t>§ 29 odst. 2</w:t>
            </w:r>
          </w:p>
        </w:tc>
        <w:tc>
          <w:tcPr>
            <w:tcW w:w="5400" w:type="dxa"/>
            <w:gridSpan w:val="4"/>
            <w:tcBorders>
              <w:top w:val="nil"/>
              <w:left w:val="single" w:sz="4" w:space="0" w:color="auto"/>
              <w:bottom w:val="nil"/>
              <w:right w:val="single" w:sz="4" w:space="0" w:color="auto"/>
            </w:tcBorders>
          </w:tcPr>
          <w:p w14:paraId="30B3A5F0" w14:textId="77777777" w:rsidR="00915212" w:rsidRPr="00990FBE" w:rsidRDefault="00915212" w:rsidP="0041332A">
            <w:pPr>
              <w:widowControl w:val="0"/>
              <w:autoSpaceDE w:val="0"/>
              <w:autoSpaceDN w:val="0"/>
              <w:adjustRightInd w:val="0"/>
              <w:jc w:val="left"/>
            </w:pPr>
            <w:r w:rsidRPr="00990FBE">
              <w:t xml:space="preserve">(2) Údaje a obsah listin, jejichž zveřejnění zákon ukládá, může zapsaná osoba namítat vůči třetím osobám až od okamžiku jejich zveřejnění, ledaže by prokázala, že třetí osobě byly známy dříve. Těchto údajů a obsahu listin se však zapsaná osoba nemůže dovolávat u jednání uskutečněných do šestnáctého dne po zveřejnění, jestliže třetí osoba prokáže, že o nich nemohla vědět. </w:t>
            </w:r>
          </w:p>
        </w:tc>
        <w:tc>
          <w:tcPr>
            <w:tcW w:w="900" w:type="dxa"/>
            <w:tcBorders>
              <w:top w:val="nil"/>
              <w:left w:val="single" w:sz="4" w:space="0" w:color="auto"/>
              <w:bottom w:val="nil"/>
              <w:right w:val="single" w:sz="4" w:space="0" w:color="auto"/>
            </w:tcBorders>
          </w:tcPr>
          <w:p w14:paraId="76F1B117"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3123B572" w14:textId="77777777" w:rsidR="00915212" w:rsidRPr="00990FBE" w:rsidRDefault="00915212" w:rsidP="001E182C">
            <w:pPr>
              <w:jc w:val="left"/>
            </w:pPr>
          </w:p>
        </w:tc>
      </w:tr>
      <w:tr w:rsidR="005C72F0" w:rsidRPr="00990FBE" w14:paraId="438E6112" w14:textId="77777777" w:rsidTr="00B95532">
        <w:tc>
          <w:tcPr>
            <w:tcW w:w="1440" w:type="dxa"/>
            <w:tcBorders>
              <w:top w:val="nil"/>
              <w:left w:val="single" w:sz="4" w:space="0" w:color="auto"/>
              <w:bottom w:val="nil"/>
              <w:right w:val="single" w:sz="4" w:space="0" w:color="auto"/>
            </w:tcBorders>
          </w:tcPr>
          <w:p w14:paraId="5EE1AFE9"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13266606"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4324A8A1" w14:textId="77777777" w:rsidR="00915212" w:rsidRPr="00990FBE" w:rsidRDefault="00915212" w:rsidP="009B6591">
            <w:pPr>
              <w:jc w:val="left"/>
            </w:pPr>
            <w:r w:rsidRPr="00990FBE">
              <w:t>89/2012</w:t>
            </w:r>
          </w:p>
        </w:tc>
        <w:tc>
          <w:tcPr>
            <w:tcW w:w="1080" w:type="dxa"/>
            <w:tcBorders>
              <w:top w:val="nil"/>
              <w:left w:val="single" w:sz="4" w:space="0" w:color="auto"/>
              <w:bottom w:val="nil"/>
              <w:right w:val="single" w:sz="4" w:space="0" w:color="auto"/>
            </w:tcBorders>
          </w:tcPr>
          <w:p w14:paraId="70660805" w14:textId="77777777" w:rsidR="00915212" w:rsidRPr="00990FBE" w:rsidRDefault="00915212" w:rsidP="0041332A">
            <w:pPr>
              <w:jc w:val="left"/>
            </w:pPr>
            <w:r w:rsidRPr="00990FBE">
              <w:t>§ 29 odst. 3</w:t>
            </w:r>
          </w:p>
        </w:tc>
        <w:tc>
          <w:tcPr>
            <w:tcW w:w="5400" w:type="dxa"/>
            <w:gridSpan w:val="4"/>
            <w:tcBorders>
              <w:top w:val="nil"/>
              <w:left w:val="single" w:sz="4" w:space="0" w:color="auto"/>
              <w:bottom w:val="nil"/>
              <w:right w:val="single" w:sz="4" w:space="0" w:color="auto"/>
            </w:tcBorders>
          </w:tcPr>
          <w:p w14:paraId="154E985D" w14:textId="77777777" w:rsidR="00915212" w:rsidRPr="00990FBE" w:rsidRDefault="00915212" w:rsidP="0041332A">
            <w:pPr>
              <w:widowControl w:val="0"/>
              <w:autoSpaceDE w:val="0"/>
              <w:autoSpaceDN w:val="0"/>
              <w:adjustRightInd w:val="0"/>
              <w:jc w:val="left"/>
            </w:pPr>
            <w:r w:rsidRPr="00990FBE">
              <w:t xml:space="preserve">(3) Třetí osoby se mohou vždy dovolat nezveřejněných údajů a obsahu </w:t>
            </w:r>
            <w:r w:rsidRPr="00990FBE">
              <w:lastRenderedPageBreak/>
              <w:t>listin, neodnímá-li jim skutečnost nezveřejnění účinnost.</w:t>
            </w:r>
          </w:p>
          <w:p w14:paraId="0337D4AC" w14:textId="77777777" w:rsidR="00915212" w:rsidRPr="00990FBE" w:rsidRDefault="00915212" w:rsidP="0041332A">
            <w:pPr>
              <w:widowControl w:val="0"/>
              <w:autoSpaceDE w:val="0"/>
              <w:autoSpaceDN w:val="0"/>
              <w:adjustRightInd w:val="0"/>
              <w:jc w:val="left"/>
            </w:pPr>
            <w:r w:rsidRPr="00990FBE">
              <w:t xml:space="preserve">použijí se obdobně ustanovení </w:t>
            </w:r>
            <w:hyperlink r:id="rId8" w:history="1">
              <w:r w:rsidRPr="00990FBE">
                <w:t>§ 333 odst. 1</w:t>
              </w:r>
            </w:hyperlink>
            <w:r w:rsidRPr="00990FBE">
              <w:t xml:space="preserve"> a </w:t>
            </w:r>
            <w:hyperlink r:id="rId9" w:history="1">
              <w:r w:rsidRPr="00990FBE">
                <w:t>§ 338 až 341</w:t>
              </w:r>
            </w:hyperlink>
          </w:p>
        </w:tc>
        <w:tc>
          <w:tcPr>
            <w:tcW w:w="900" w:type="dxa"/>
            <w:tcBorders>
              <w:top w:val="nil"/>
              <w:left w:val="single" w:sz="4" w:space="0" w:color="auto"/>
              <w:bottom w:val="nil"/>
              <w:right w:val="single" w:sz="4" w:space="0" w:color="auto"/>
            </w:tcBorders>
          </w:tcPr>
          <w:p w14:paraId="0FE67665"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1758C51B" w14:textId="77777777" w:rsidR="00915212" w:rsidRPr="00990FBE" w:rsidRDefault="00915212" w:rsidP="001E182C">
            <w:pPr>
              <w:jc w:val="left"/>
            </w:pPr>
          </w:p>
        </w:tc>
      </w:tr>
      <w:tr w:rsidR="005C72F0" w:rsidRPr="00990FBE" w14:paraId="757CCACF" w14:textId="77777777" w:rsidTr="00915212">
        <w:tc>
          <w:tcPr>
            <w:tcW w:w="1440" w:type="dxa"/>
            <w:tcBorders>
              <w:top w:val="nil"/>
              <w:left w:val="single" w:sz="4" w:space="0" w:color="auto"/>
              <w:bottom w:val="single" w:sz="4" w:space="0" w:color="auto"/>
              <w:right w:val="single" w:sz="4" w:space="0" w:color="auto"/>
            </w:tcBorders>
          </w:tcPr>
          <w:p w14:paraId="482EB539" w14:textId="77777777" w:rsidR="00915212" w:rsidRPr="00990FBE" w:rsidRDefault="00915212" w:rsidP="001E182C">
            <w:pPr>
              <w:jc w:val="left"/>
            </w:pPr>
          </w:p>
        </w:tc>
        <w:tc>
          <w:tcPr>
            <w:tcW w:w="5400" w:type="dxa"/>
            <w:gridSpan w:val="4"/>
            <w:tcBorders>
              <w:top w:val="nil"/>
              <w:left w:val="single" w:sz="4" w:space="0" w:color="auto"/>
              <w:bottom w:val="single" w:sz="4" w:space="0" w:color="auto"/>
              <w:right w:val="single" w:sz="18" w:space="0" w:color="auto"/>
            </w:tcBorders>
          </w:tcPr>
          <w:p w14:paraId="42EB22B3" w14:textId="77777777" w:rsidR="00915212" w:rsidRPr="00990FBE" w:rsidRDefault="00915212" w:rsidP="001E182C">
            <w:pPr>
              <w:jc w:val="left"/>
            </w:pPr>
          </w:p>
        </w:tc>
        <w:tc>
          <w:tcPr>
            <w:tcW w:w="900" w:type="dxa"/>
            <w:tcBorders>
              <w:top w:val="nil"/>
              <w:left w:val="single" w:sz="18" w:space="0" w:color="auto"/>
              <w:bottom w:val="single" w:sz="4" w:space="0" w:color="auto"/>
              <w:right w:val="single" w:sz="4" w:space="0" w:color="auto"/>
            </w:tcBorders>
          </w:tcPr>
          <w:p w14:paraId="519F0272" w14:textId="77777777" w:rsidR="00915212" w:rsidRPr="00990FBE" w:rsidRDefault="00915212" w:rsidP="001E182C">
            <w:pPr>
              <w:jc w:val="left"/>
            </w:pPr>
            <w:r w:rsidRPr="00990FBE">
              <w:t>89/2012</w:t>
            </w:r>
          </w:p>
          <w:p w14:paraId="5C2DABF3" w14:textId="77777777" w:rsidR="00915212" w:rsidRPr="00990FBE" w:rsidRDefault="00915212" w:rsidP="001E182C">
            <w:pPr>
              <w:jc w:val="left"/>
            </w:pPr>
          </w:p>
        </w:tc>
        <w:tc>
          <w:tcPr>
            <w:tcW w:w="1080" w:type="dxa"/>
            <w:tcBorders>
              <w:top w:val="nil"/>
              <w:left w:val="single" w:sz="4" w:space="0" w:color="auto"/>
              <w:bottom w:val="single" w:sz="4" w:space="0" w:color="auto"/>
              <w:right w:val="single" w:sz="4" w:space="0" w:color="auto"/>
            </w:tcBorders>
          </w:tcPr>
          <w:p w14:paraId="5F2A6FA1" w14:textId="77777777" w:rsidR="00915212" w:rsidRPr="00990FBE" w:rsidRDefault="00915212" w:rsidP="001E182C">
            <w:pPr>
              <w:tabs>
                <w:tab w:val="left" w:pos="284"/>
              </w:tabs>
              <w:jc w:val="left"/>
            </w:pPr>
            <w:r w:rsidRPr="00990FBE">
              <w:t>§ 124</w:t>
            </w:r>
          </w:p>
        </w:tc>
        <w:tc>
          <w:tcPr>
            <w:tcW w:w="5400" w:type="dxa"/>
            <w:gridSpan w:val="4"/>
            <w:tcBorders>
              <w:top w:val="nil"/>
              <w:left w:val="single" w:sz="4" w:space="0" w:color="auto"/>
              <w:bottom w:val="single" w:sz="4" w:space="0" w:color="auto"/>
              <w:right w:val="single" w:sz="4" w:space="0" w:color="auto"/>
            </w:tcBorders>
          </w:tcPr>
          <w:p w14:paraId="7A0951F8" w14:textId="77777777" w:rsidR="00915212" w:rsidRPr="00990FBE" w:rsidRDefault="00915212" w:rsidP="006660DF">
            <w:pPr>
              <w:tabs>
                <w:tab w:val="left" w:pos="284"/>
              </w:tabs>
              <w:jc w:val="left"/>
            </w:pPr>
            <w:r w:rsidRPr="00990FBE">
              <w:t>Neuvede-li se, na jaký čas se právnická osoba ustavuje, platí, že je ustavena na dobu neurčitou.</w:t>
            </w:r>
          </w:p>
        </w:tc>
        <w:tc>
          <w:tcPr>
            <w:tcW w:w="900" w:type="dxa"/>
            <w:tcBorders>
              <w:top w:val="nil"/>
              <w:left w:val="single" w:sz="4" w:space="0" w:color="auto"/>
              <w:bottom w:val="single" w:sz="4" w:space="0" w:color="auto"/>
              <w:right w:val="single" w:sz="4" w:space="0" w:color="auto"/>
            </w:tcBorders>
          </w:tcPr>
          <w:p w14:paraId="529A992B" w14:textId="77777777" w:rsidR="00915212" w:rsidRPr="00990FBE" w:rsidRDefault="00915212" w:rsidP="001E182C">
            <w:pPr>
              <w:jc w:val="left"/>
            </w:pPr>
          </w:p>
        </w:tc>
        <w:tc>
          <w:tcPr>
            <w:tcW w:w="720" w:type="dxa"/>
            <w:tcBorders>
              <w:top w:val="nil"/>
              <w:left w:val="single" w:sz="4" w:space="0" w:color="auto"/>
              <w:bottom w:val="single" w:sz="4" w:space="0" w:color="auto"/>
              <w:right w:val="single" w:sz="4" w:space="0" w:color="auto"/>
            </w:tcBorders>
          </w:tcPr>
          <w:p w14:paraId="0FF2ED0D" w14:textId="77777777" w:rsidR="00915212" w:rsidRPr="00990FBE" w:rsidRDefault="00915212" w:rsidP="001E182C">
            <w:pPr>
              <w:jc w:val="left"/>
            </w:pPr>
          </w:p>
        </w:tc>
      </w:tr>
      <w:tr w:rsidR="005C72F0" w:rsidRPr="00990FBE" w14:paraId="28880917" w14:textId="77777777" w:rsidTr="00915212">
        <w:tc>
          <w:tcPr>
            <w:tcW w:w="1440" w:type="dxa"/>
            <w:tcBorders>
              <w:top w:val="single" w:sz="4" w:space="0" w:color="auto"/>
              <w:left w:val="single" w:sz="4" w:space="0" w:color="auto"/>
              <w:bottom w:val="nil"/>
              <w:right w:val="single" w:sz="4" w:space="0" w:color="auto"/>
            </w:tcBorders>
          </w:tcPr>
          <w:p w14:paraId="4F7D6527" w14:textId="77777777" w:rsidR="00915212" w:rsidRPr="00990FBE" w:rsidRDefault="00915212" w:rsidP="001E182C">
            <w:pPr>
              <w:jc w:val="left"/>
            </w:pPr>
            <w:r w:rsidRPr="00990FBE">
              <w:t xml:space="preserve">Článek 4 </w:t>
            </w:r>
          </w:p>
        </w:tc>
        <w:tc>
          <w:tcPr>
            <w:tcW w:w="5400" w:type="dxa"/>
            <w:gridSpan w:val="4"/>
            <w:tcBorders>
              <w:top w:val="single" w:sz="4" w:space="0" w:color="auto"/>
              <w:left w:val="single" w:sz="4" w:space="0" w:color="auto"/>
              <w:bottom w:val="nil"/>
              <w:right w:val="single" w:sz="18" w:space="0" w:color="auto"/>
            </w:tcBorders>
          </w:tcPr>
          <w:p w14:paraId="189E700C" w14:textId="77777777" w:rsidR="00915212" w:rsidRPr="00990FBE" w:rsidRDefault="00915212" w:rsidP="001E182C">
            <w:pPr>
              <w:jc w:val="left"/>
            </w:pPr>
            <w:r w:rsidRPr="00990FBE">
              <w:t>Ve stanovách nebo v zakladatelském právním jednání nebo v samostatném právním jednání, které je zveřejněno způsobem stanoveným právními předpisy každého členského státu v souladu s článkem 16, musí být obsaženy alespoň tyto údaje:</w:t>
            </w:r>
          </w:p>
          <w:p w14:paraId="113D3EE6" w14:textId="77777777" w:rsidR="00915212" w:rsidRPr="00990FBE" w:rsidRDefault="00915212" w:rsidP="001E182C">
            <w:pPr>
              <w:jc w:val="left"/>
            </w:pPr>
            <w:r w:rsidRPr="00990FBE">
              <w:t>a) sídlo;</w:t>
            </w:r>
          </w:p>
          <w:p w14:paraId="75A2BC6B" w14:textId="77777777" w:rsidR="00915212" w:rsidRPr="00990FBE" w:rsidRDefault="00915212" w:rsidP="001E182C">
            <w:pPr>
              <w:jc w:val="left"/>
            </w:pPr>
            <w:r w:rsidRPr="00990FBE">
              <w:t>b) jmenovitá hodnota upsaných akcií a alespoň jednou ročně jejich počet;</w:t>
            </w:r>
          </w:p>
          <w:p w14:paraId="7F233DEB" w14:textId="77777777" w:rsidR="00915212" w:rsidRPr="00990FBE" w:rsidRDefault="00915212" w:rsidP="001E182C">
            <w:pPr>
              <w:jc w:val="left"/>
            </w:pPr>
            <w:r w:rsidRPr="00990FBE">
              <w:t>c) počet akcií upsaných bez uvedení jejich jmenovité hodnoty, pokud vnitrostátní právní předpisy emisi těchto akcií umožňují;</w:t>
            </w:r>
          </w:p>
          <w:p w14:paraId="060B53B1" w14:textId="77777777" w:rsidR="00915212" w:rsidRPr="00990FBE" w:rsidRDefault="00915212" w:rsidP="001E182C">
            <w:pPr>
              <w:jc w:val="left"/>
            </w:pPr>
            <w:r w:rsidRPr="00990FBE">
              <w:t>d) případné zvláštní podmínky omezující převoditelnost akcií;</w:t>
            </w:r>
          </w:p>
          <w:p w14:paraId="7B964F64" w14:textId="77777777" w:rsidR="00915212" w:rsidRPr="00990FBE" w:rsidRDefault="00915212" w:rsidP="001E182C">
            <w:pPr>
              <w:jc w:val="left"/>
            </w:pPr>
            <w:r w:rsidRPr="00990FBE">
              <w:t>e) existuje-li více druhů akcií, údaje uvedené v písmenech b), c) a d) pro každý z nich a práva spojená s akciemi každého druhu;</w:t>
            </w:r>
          </w:p>
          <w:p w14:paraId="5070A1F8" w14:textId="77777777" w:rsidR="00915212" w:rsidRPr="00990FBE" w:rsidRDefault="00915212" w:rsidP="001E182C">
            <w:pPr>
              <w:jc w:val="left"/>
            </w:pPr>
            <w:r w:rsidRPr="00990FBE">
              <w:t>f) zda jsou akcie vydány na jméno nebo na doručitele, pokud vnitrostátní právní předpisy upravují obě tyto formy, a případně ustanovení o jejich přeměně, není-li tento postup upraven právními předpisy;</w:t>
            </w:r>
          </w:p>
          <w:p w14:paraId="0C027DA4" w14:textId="77777777" w:rsidR="00915212" w:rsidRPr="00990FBE" w:rsidRDefault="00915212" w:rsidP="001E182C">
            <w:pPr>
              <w:jc w:val="left"/>
            </w:pPr>
            <w:r w:rsidRPr="00990FBE">
              <w:t>g) výše upsaného základního kapitálu splaceného k okamžiku vzniku společnosti nebo k okamžiku získání povolení zahájit svou činnost;</w:t>
            </w:r>
          </w:p>
          <w:p w14:paraId="569AA82F" w14:textId="77777777" w:rsidR="00915212" w:rsidRPr="00990FBE" w:rsidRDefault="00915212" w:rsidP="001E182C">
            <w:pPr>
              <w:jc w:val="left"/>
            </w:pPr>
            <w:r w:rsidRPr="00990FBE">
              <w:t>h) jmenovitá hodnota akcií nebo, není-li jmenovitá hodnota stanovena, počet akcií vydaných jako protiplnění na každý nepeněžitý vklad a rovněž předmět tohoto vkladu a jméno vkladatele;</w:t>
            </w:r>
          </w:p>
          <w:p w14:paraId="06330857" w14:textId="77777777" w:rsidR="00915212" w:rsidRPr="00990FBE" w:rsidRDefault="00915212" w:rsidP="001E182C">
            <w:pPr>
              <w:jc w:val="left"/>
            </w:pPr>
            <w:r w:rsidRPr="00990FBE">
              <w:t>i) totožnost fyzických nebo právnických osob nebo společností, které podepsaly nebo jejichž jménem byly podepsány stanovy nebo zakladatelské právní jednání, nebo pokud založení společnosti nebylo okamžité, totožnost fyzických nebo právnických osob nebo společností, které podepsaly nebo jejichž jménem byly podepsány návrhy stanov nebo zakladatelského právního jednání;</w:t>
            </w:r>
          </w:p>
          <w:p w14:paraId="6ED3AF58" w14:textId="77777777" w:rsidR="00915212" w:rsidRPr="00990FBE" w:rsidRDefault="00915212" w:rsidP="001E182C">
            <w:pPr>
              <w:jc w:val="left"/>
            </w:pPr>
            <w:r w:rsidRPr="00990FBE">
              <w:t>j) celková výše nebo alespoň odhad všech nákladů, které připadají společnosti nebo které jí jsou připsatelné z důvodu jejího založení a popřípadě než získá povolení zahájit svou činnost;</w:t>
            </w:r>
          </w:p>
          <w:p w14:paraId="49FAB695" w14:textId="77777777" w:rsidR="00915212" w:rsidRPr="00990FBE" w:rsidRDefault="00915212" w:rsidP="001E182C">
            <w:pPr>
              <w:jc w:val="left"/>
            </w:pPr>
            <w:r w:rsidRPr="00990FBE">
              <w:t>k) veškeré zvláštní výhody poskytnuté při založení společnosti nebo před získáním povolení k zahájení činnosti osobám, které se účastnily založení společnosti nebo činností vedoucích k udělení tohoto povolení.</w:t>
            </w:r>
          </w:p>
        </w:tc>
        <w:tc>
          <w:tcPr>
            <w:tcW w:w="900" w:type="dxa"/>
            <w:tcBorders>
              <w:top w:val="single" w:sz="4" w:space="0" w:color="auto"/>
              <w:left w:val="single" w:sz="18" w:space="0" w:color="auto"/>
              <w:bottom w:val="nil"/>
              <w:right w:val="single" w:sz="4" w:space="0" w:color="auto"/>
            </w:tcBorders>
          </w:tcPr>
          <w:p w14:paraId="323B5676" w14:textId="77777777" w:rsidR="00915212" w:rsidRPr="00990FBE" w:rsidRDefault="00915212" w:rsidP="00915212">
            <w:pPr>
              <w:jc w:val="left"/>
            </w:pPr>
            <w:r w:rsidRPr="00990FBE">
              <w:t>90/2012</w:t>
            </w:r>
          </w:p>
        </w:tc>
        <w:tc>
          <w:tcPr>
            <w:tcW w:w="1080" w:type="dxa"/>
            <w:tcBorders>
              <w:top w:val="single" w:sz="4" w:space="0" w:color="auto"/>
              <w:left w:val="single" w:sz="4" w:space="0" w:color="auto"/>
              <w:bottom w:val="nil"/>
              <w:right w:val="single" w:sz="4" w:space="0" w:color="auto"/>
            </w:tcBorders>
          </w:tcPr>
          <w:p w14:paraId="2970A8A9" w14:textId="77777777" w:rsidR="00915212" w:rsidRPr="00990FBE" w:rsidRDefault="00915212" w:rsidP="00915212">
            <w:pPr>
              <w:tabs>
                <w:tab w:val="left" w:pos="284"/>
              </w:tabs>
              <w:jc w:val="left"/>
            </w:pPr>
            <w:r w:rsidRPr="00990FBE">
              <w:t>§ 250 odst. 1</w:t>
            </w:r>
          </w:p>
        </w:tc>
        <w:tc>
          <w:tcPr>
            <w:tcW w:w="5400" w:type="dxa"/>
            <w:gridSpan w:val="4"/>
            <w:tcBorders>
              <w:top w:val="single" w:sz="4" w:space="0" w:color="auto"/>
              <w:left w:val="single" w:sz="4" w:space="0" w:color="auto"/>
              <w:bottom w:val="nil"/>
              <w:right w:val="single" w:sz="4" w:space="0" w:color="auto"/>
            </w:tcBorders>
          </w:tcPr>
          <w:p w14:paraId="62033349" w14:textId="77777777" w:rsidR="00915212" w:rsidRPr="00990FBE" w:rsidRDefault="00915212" w:rsidP="001E182C">
            <w:pPr>
              <w:widowControl w:val="0"/>
              <w:autoSpaceDE w:val="0"/>
              <w:autoSpaceDN w:val="0"/>
              <w:adjustRightInd w:val="0"/>
              <w:jc w:val="left"/>
            </w:pPr>
            <w:r w:rsidRPr="00990FBE">
              <w:t xml:space="preserve">(1) K založení společnosti se vyžaduje přijetí stanov. Ten, kdo přijal stanovy a podílí se na úpisu akcií, je zakladatel. </w:t>
            </w:r>
          </w:p>
          <w:p w14:paraId="2FD353D5" w14:textId="77777777" w:rsidR="00915212" w:rsidRPr="00990FBE" w:rsidRDefault="00915212" w:rsidP="001E182C">
            <w:pPr>
              <w:widowControl w:val="0"/>
              <w:autoSpaceDE w:val="0"/>
              <w:autoSpaceDN w:val="0"/>
              <w:adjustRightInd w:val="0"/>
              <w:jc w:val="left"/>
            </w:pPr>
            <w:r w:rsidRPr="00990FBE">
              <w:t xml:space="preserve"> </w:t>
            </w:r>
          </w:p>
        </w:tc>
        <w:tc>
          <w:tcPr>
            <w:tcW w:w="900" w:type="dxa"/>
            <w:tcBorders>
              <w:top w:val="single" w:sz="4" w:space="0" w:color="auto"/>
              <w:left w:val="single" w:sz="4" w:space="0" w:color="auto"/>
              <w:bottom w:val="nil"/>
              <w:right w:val="single" w:sz="4" w:space="0" w:color="auto"/>
            </w:tcBorders>
          </w:tcPr>
          <w:p w14:paraId="5943E3D3" w14:textId="77777777" w:rsidR="00915212" w:rsidRPr="00990FBE" w:rsidRDefault="00915212" w:rsidP="001E182C">
            <w:pPr>
              <w:jc w:val="left"/>
            </w:pPr>
            <w:r w:rsidRPr="00990FBE">
              <w:t>PT</w:t>
            </w:r>
          </w:p>
        </w:tc>
        <w:tc>
          <w:tcPr>
            <w:tcW w:w="720" w:type="dxa"/>
            <w:tcBorders>
              <w:top w:val="single" w:sz="4" w:space="0" w:color="auto"/>
              <w:left w:val="single" w:sz="4" w:space="0" w:color="auto"/>
              <w:bottom w:val="nil"/>
              <w:right w:val="single" w:sz="4" w:space="0" w:color="auto"/>
            </w:tcBorders>
          </w:tcPr>
          <w:p w14:paraId="1C880081" w14:textId="77777777" w:rsidR="00915212" w:rsidRPr="00990FBE" w:rsidRDefault="00915212" w:rsidP="001E182C">
            <w:pPr>
              <w:jc w:val="left"/>
            </w:pPr>
          </w:p>
        </w:tc>
      </w:tr>
      <w:tr w:rsidR="005C72F0" w:rsidRPr="00990FBE" w14:paraId="21445453" w14:textId="77777777" w:rsidTr="00915212">
        <w:tc>
          <w:tcPr>
            <w:tcW w:w="1440" w:type="dxa"/>
            <w:tcBorders>
              <w:top w:val="nil"/>
              <w:left w:val="single" w:sz="4" w:space="0" w:color="auto"/>
              <w:bottom w:val="nil"/>
              <w:right w:val="single" w:sz="4" w:space="0" w:color="auto"/>
            </w:tcBorders>
          </w:tcPr>
          <w:p w14:paraId="05D181FD"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51747717"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7C097F53" w14:textId="77777777" w:rsidR="00915212" w:rsidRPr="00990FBE" w:rsidRDefault="00915212" w:rsidP="009B6591">
            <w:pPr>
              <w:jc w:val="left"/>
            </w:pPr>
            <w:r w:rsidRPr="00990FBE">
              <w:t>90/2012</w:t>
            </w:r>
          </w:p>
          <w:p w14:paraId="1366886B" w14:textId="77777777" w:rsidR="00B27308" w:rsidRPr="00990FBE" w:rsidRDefault="00B27308" w:rsidP="00B27308">
            <w:pPr>
              <w:jc w:val="left"/>
            </w:pPr>
            <w:r w:rsidRPr="00990FBE">
              <w:t>ve znění</w:t>
            </w:r>
          </w:p>
          <w:p w14:paraId="5F8C2EAF" w14:textId="77777777" w:rsidR="005B4CBF" w:rsidRPr="00990FBE" w:rsidRDefault="00E33C1D" w:rsidP="009B6591">
            <w:pPr>
              <w:jc w:val="left"/>
            </w:pPr>
            <w:r w:rsidRPr="00990FBE">
              <w:t>33/2020</w:t>
            </w:r>
          </w:p>
        </w:tc>
        <w:tc>
          <w:tcPr>
            <w:tcW w:w="1080" w:type="dxa"/>
            <w:tcBorders>
              <w:top w:val="nil"/>
              <w:left w:val="single" w:sz="4" w:space="0" w:color="auto"/>
              <w:bottom w:val="nil"/>
              <w:right w:val="single" w:sz="4" w:space="0" w:color="auto"/>
            </w:tcBorders>
          </w:tcPr>
          <w:p w14:paraId="1FE7EA29" w14:textId="77777777" w:rsidR="00915212" w:rsidRPr="00990FBE" w:rsidRDefault="00915212" w:rsidP="009B6591">
            <w:pPr>
              <w:tabs>
                <w:tab w:val="left" w:pos="284"/>
              </w:tabs>
              <w:jc w:val="left"/>
            </w:pPr>
            <w:r w:rsidRPr="00990FBE">
              <w:t>§ 250 odst. 2</w:t>
            </w:r>
          </w:p>
        </w:tc>
        <w:tc>
          <w:tcPr>
            <w:tcW w:w="5400" w:type="dxa"/>
            <w:gridSpan w:val="4"/>
            <w:tcBorders>
              <w:top w:val="nil"/>
              <w:left w:val="single" w:sz="4" w:space="0" w:color="auto"/>
              <w:bottom w:val="nil"/>
              <w:right w:val="single" w:sz="4" w:space="0" w:color="auto"/>
            </w:tcBorders>
          </w:tcPr>
          <w:p w14:paraId="1F0EE0AB" w14:textId="77777777" w:rsidR="00E33C1D" w:rsidRPr="00990FBE" w:rsidRDefault="00E33C1D" w:rsidP="00E33C1D">
            <w:pPr>
              <w:widowControl w:val="0"/>
              <w:autoSpaceDE w:val="0"/>
              <w:autoSpaceDN w:val="0"/>
              <w:adjustRightInd w:val="0"/>
              <w:jc w:val="left"/>
            </w:pPr>
            <w:r w:rsidRPr="00990FBE">
              <w:t xml:space="preserve">(2) Stanovy obsahují také </w:t>
            </w:r>
          </w:p>
          <w:p w14:paraId="18CDB553" w14:textId="77777777" w:rsidR="00E33C1D" w:rsidRPr="00990FBE" w:rsidRDefault="00E33C1D" w:rsidP="00E33C1D">
            <w:pPr>
              <w:widowControl w:val="0"/>
              <w:autoSpaceDE w:val="0"/>
              <w:autoSpaceDN w:val="0"/>
              <w:adjustRightInd w:val="0"/>
              <w:jc w:val="left"/>
            </w:pPr>
            <w:r w:rsidRPr="00990FBE">
              <w:t xml:space="preserve">a) firmu a předmět podnikání nebo činnosti, </w:t>
            </w:r>
          </w:p>
          <w:p w14:paraId="26B1E348" w14:textId="77777777" w:rsidR="00E33C1D" w:rsidRPr="00990FBE" w:rsidRDefault="00E33C1D" w:rsidP="00E33C1D">
            <w:pPr>
              <w:widowControl w:val="0"/>
              <w:autoSpaceDE w:val="0"/>
              <w:autoSpaceDN w:val="0"/>
              <w:adjustRightInd w:val="0"/>
              <w:jc w:val="left"/>
            </w:pPr>
            <w:r w:rsidRPr="00990FBE">
              <w:t xml:space="preserve">b) výši základního kapitálu, </w:t>
            </w:r>
          </w:p>
          <w:p w14:paraId="1169087E" w14:textId="77777777" w:rsidR="00E33C1D" w:rsidRPr="00990FBE" w:rsidRDefault="00E33C1D" w:rsidP="00E33C1D">
            <w:pPr>
              <w:widowControl w:val="0"/>
              <w:autoSpaceDE w:val="0"/>
              <w:autoSpaceDN w:val="0"/>
              <w:adjustRightInd w:val="0"/>
              <w:jc w:val="left"/>
            </w:pPr>
            <w:r w:rsidRPr="00990FBE">
              <w:t xml:space="preserve">c) počet akcií, jejich jmenovitou hodnotu, formu, zda jsou listinné nebo zaknihované, popřípadě údaj o omezení převoditelnosti akcií, popřípadě údaj, zda jsou listinné akcie imobilizovány, </w:t>
            </w:r>
          </w:p>
          <w:p w14:paraId="05777A42" w14:textId="77777777" w:rsidR="00E33C1D" w:rsidRPr="00990FBE" w:rsidRDefault="00E33C1D" w:rsidP="00E33C1D">
            <w:pPr>
              <w:widowControl w:val="0"/>
              <w:autoSpaceDE w:val="0"/>
              <w:autoSpaceDN w:val="0"/>
              <w:adjustRightInd w:val="0"/>
              <w:jc w:val="left"/>
            </w:pPr>
            <w:r w:rsidRPr="00990FBE">
              <w:lastRenderedPageBreak/>
              <w:t xml:space="preserve">d) mají-li být vydány akcie různých druhů, jejich název a popis práv s nimi spojených, </w:t>
            </w:r>
          </w:p>
          <w:p w14:paraId="5399D718" w14:textId="77777777" w:rsidR="00E33C1D" w:rsidRPr="00990FBE" w:rsidRDefault="00E33C1D" w:rsidP="00E33C1D">
            <w:pPr>
              <w:widowControl w:val="0"/>
              <w:autoSpaceDE w:val="0"/>
              <w:autoSpaceDN w:val="0"/>
              <w:adjustRightInd w:val="0"/>
              <w:jc w:val="left"/>
            </w:pPr>
            <w:r w:rsidRPr="00990FBE">
              <w:t xml:space="preserve">e) počet hlasů spojených s jednou akcií, celkový počet hlasů ve společnosti a způsob hlasování na valné hromadě; mají-li být vydány akcie o různé jmenovité hodnotě, obsahují stanovy také počet hlasů vztahujících se k té které výši jmenovité hodnoty akcií a mají-li být vydány akcie bez hlasovacího práva, obsahují stanovy i počet hlasů spojených s jednou akcií pro případ, že vlastník této akcie může hlasovat na valné hromadě, </w:t>
            </w:r>
          </w:p>
          <w:p w14:paraId="4FDD987F" w14:textId="77777777" w:rsidR="00E33C1D" w:rsidRPr="00990FBE" w:rsidRDefault="00E33C1D" w:rsidP="00E33C1D">
            <w:pPr>
              <w:widowControl w:val="0"/>
              <w:autoSpaceDE w:val="0"/>
              <w:autoSpaceDN w:val="0"/>
              <w:adjustRightInd w:val="0"/>
              <w:jc w:val="left"/>
            </w:pPr>
            <w:r w:rsidRPr="00990FBE">
              <w:t xml:space="preserve">f) údaj o tom, který ze systémů vnitřní struktury společnosti byl zvolen, a </w:t>
            </w:r>
          </w:p>
          <w:p w14:paraId="033025BE" w14:textId="77777777" w:rsidR="00915212" w:rsidRPr="00990FBE" w:rsidRDefault="00E33C1D" w:rsidP="00E33C1D">
            <w:pPr>
              <w:widowControl w:val="0"/>
              <w:autoSpaceDE w:val="0"/>
              <w:autoSpaceDN w:val="0"/>
              <w:adjustRightInd w:val="0"/>
              <w:jc w:val="left"/>
            </w:pPr>
            <w:r w:rsidRPr="00990FBE">
              <w:t>g) jiné údaje, stanoví-li tak tento zákon.</w:t>
            </w:r>
          </w:p>
        </w:tc>
        <w:tc>
          <w:tcPr>
            <w:tcW w:w="900" w:type="dxa"/>
            <w:tcBorders>
              <w:top w:val="nil"/>
              <w:left w:val="single" w:sz="4" w:space="0" w:color="auto"/>
              <w:bottom w:val="nil"/>
              <w:right w:val="single" w:sz="4" w:space="0" w:color="auto"/>
            </w:tcBorders>
          </w:tcPr>
          <w:p w14:paraId="6924A930"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3E7B7500" w14:textId="77777777" w:rsidR="00915212" w:rsidRPr="00990FBE" w:rsidRDefault="00915212" w:rsidP="001E182C">
            <w:pPr>
              <w:jc w:val="left"/>
            </w:pPr>
          </w:p>
        </w:tc>
      </w:tr>
      <w:tr w:rsidR="005C72F0" w:rsidRPr="00990FBE" w14:paraId="03FCEEAB" w14:textId="77777777" w:rsidTr="00915212">
        <w:tc>
          <w:tcPr>
            <w:tcW w:w="1440" w:type="dxa"/>
            <w:tcBorders>
              <w:top w:val="nil"/>
              <w:left w:val="single" w:sz="4" w:space="0" w:color="auto"/>
              <w:bottom w:val="nil"/>
              <w:right w:val="single" w:sz="4" w:space="0" w:color="auto"/>
            </w:tcBorders>
          </w:tcPr>
          <w:p w14:paraId="5563A707"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6B0B9E31"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37C0B829" w14:textId="77777777" w:rsidR="00915212" w:rsidRPr="00990FBE" w:rsidRDefault="00915212" w:rsidP="009B6591">
            <w:pPr>
              <w:jc w:val="left"/>
            </w:pPr>
            <w:r w:rsidRPr="00990FBE">
              <w:t>90/2012</w:t>
            </w:r>
          </w:p>
          <w:p w14:paraId="7765C832" w14:textId="77777777" w:rsidR="00B27308" w:rsidRPr="00990FBE" w:rsidRDefault="00B27308" w:rsidP="00B27308">
            <w:pPr>
              <w:jc w:val="left"/>
            </w:pPr>
            <w:r w:rsidRPr="00990FBE">
              <w:t>ve znění</w:t>
            </w:r>
          </w:p>
          <w:p w14:paraId="16BE1510" w14:textId="77777777" w:rsidR="005B4CBF" w:rsidRPr="00990FBE" w:rsidRDefault="00B64928" w:rsidP="009B6591">
            <w:pPr>
              <w:jc w:val="left"/>
            </w:pPr>
            <w:r w:rsidRPr="00990FBE">
              <w:t>33/2020</w:t>
            </w:r>
          </w:p>
        </w:tc>
        <w:tc>
          <w:tcPr>
            <w:tcW w:w="1080" w:type="dxa"/>
            <w:tcBorders>
              <w:top w:val="nil"/>
              <w:left w:val="single" w:sz="4" w:space="0" w:color="auto"/>
              <w:bottom w:val="nil"/>
              <w:right w:val="single" w:sz="4" w:space="0" w:color="auto"/>
            </w:tcBorders>
          </w:tcPr>
          <w:p w14:paraId="153AB3B3" w14:textId="77777777" w:rsidR="00915212" w:rsidRPr="00990FBE" w:rsidRDefault="00915212" w:rsidP="009B6591">
            <w:pPr>
              <w:tabs>
                <w:tab w:val="left" w:pos="284"/>
              </w:tabs>
              <w:jc w:val="left"/>
            </w:pPr>
            <w:r w:rsidRPr="00990FBE">
              <w:t>§ 250 odst. 3</w:t>
            </w:r>
          </w:p>
        </w:tc>
        <w:tc>
          <w:tcPr>
            <w:tcW w:w="5400" w:type="dxa"/>
            <w:gridSpan w:val="4"/>
            <w:tcBorders>
              <w:top w:val="nil"/>
              <w:left w:val="single" w:sz="4" w:space="0" w:color="auto"/>
              <w:bottom w:val="nil"/>
              <w:right w:val="single" w:sz="4" w:space="0" w:color="auto"/>
            </w:tcBorders>
          </w:tcPr>
          <w:p w14:paraId="080C85F0" w14:textId="77777777" w:rsidR="0055275B" w:rsidRPr="00990FBE" w:rsidRDefault="0055275B" w:rsidP="0055275B">
            <w:pPr>
              <w:widowControl w:val="0"/>
              <w:autoSpaceDE w:val="0"/>
              <w:autoSpaceDN w:val="0"/>
              <w:adjustRightInd w:val="0"/>
              <w:jc w:val="left"/>
            </w:pPr>
            <w:r w:rsidRPr="00990FBE">
              <w:t xml:space="preserve">(3) Stanovy při založení společnosti obsahují také </w:t>
            </w:r>
          </w:p>
          <w:p w14:paraId="637B0C98" w14:textId="77777777" w:rsidR="0055275B" w:rsidRPr="00990FBE" w:rsidRDefault="0055275B" w:rsidP="0055275B">
            <w:pPr>
              <w:widowControl w:val="0"/>
              <w:autoSpaceDE w:val="0"/>
              <w:autoSpaceDN w:val="0"/>
              <w:adjustRightInd w:val="0"/>
              <w:jc w:val="left"/>
            </w:pPr>
            <w:r w:rsidRPr="00990FBE">
              <w:t xml:space="preserve">a) údaje o tom, kolik akcií který zakladatel upisuje, za jaký emisní kurs, způsob a lhůtu pro splácení emisního kursu a jakým vkladem bude emisní kurs splacen, </w:t>
            </w:r>
          </w:p>
          <w:p w14:paraId="029F1D35" w14:textId="77777777" w:rsidR="0055275B" w:rsidRPr="00990FBE" w:rsidRDefault="0055275B" w:rsidP="0055275B">
            <w:pPr>
              <w:widowControl w:val="0"/>
              <w:autoSpaceDE w:val="0"/>
              <w:autoSpaceDN w:val="0"/>
              <w:adjustRightInd w:val="0"/>
              <w:jc w:val="left"/>
            </w:pPr>
            <w:r w:rsidRPr="00990FBE">
              <w:t xml:space="preserve">b) v jaké výši musí být splacen základní kapitál k okamžiku vzniku společnosti, </w:t>
            </w:r>
          </w:p>
          <w:p w14:paraId="2D3022A4" w14:textId="77777777" w:rsidR="0055275B" w:rsidRPr="00990FBE" w:rsidRDefault="0055275B" w:rsidP="0055275B">
            <w:pPr>
              <w:widowControl w:val="0"/>
              <w:autoSpaceDE w:val="0"/>
              <w:autoSpaceDN w:val="0"/>
              <w:adjustRightInd w:val="0"/>
              <w:jc w:val="left"/>
            </w:pPr>
            <w:r w:rsidRPr="00990FBE">
              <w:t xml:space="preserve">c) tehdy, bude-li emisní kurs akcií plněn nepeněžitými vklady, jméno vkladatele, popis nepeněžitých vkladů, jakož i údaje o akciích, které budou za tento nepeněžitý vklad vydány, uvedené v odstavci 2 písm. c) a d),, a určení znalce, který provedl ocenění nepeněžitého vkladu, </w:t>
            </w:r>
          </w:p>
          <w:p w14:paraId="2AADC3C0" w14:textId="77777777" w:rsidR="0055275B" w:rsidRPr="00990FBE" w:rsidRDefault="0055275B" w:rsidP="0055275B">
            <w:pPr>
              <w:widowControl w:val="0"/>
              <w:autoSpaceDE w:val="0"/>
              <w:autoSpaceDN w:val="0"/>
              <w:adjustRightInd w:val="0"/>
              <w:jc w:val="left"/>
            </w:pPr>
            <w:r w:rsidRPr="00990FBE">
              <w:t xml:space="preserve">d) určení ceny nepeněžitých vkladů při založení společnosti, </w:t>
            </w:r>
          </w:p>
          <w:p w14:paraId="673B62E1" w14:textId="77777777" w:rsidR="0055275B" w:rsidRPr="00990FBE" w:rsidRDefault="0055275B" w:rsidP="0055275B">
            <w:pPr>
              <w:widowControl w:val="0"/>
              <w:autoSpaceDE w:val="0"/>
              <w:autoSpaceDN w:val="0"/>
              <w:adjustRightInd w:val="0"/>
              <w:jc w:val="left"/>
            </w:pPr>
            <w:r w:rsidRPr="00990FBE">
              <w:t xml:space="preserve">e) alespoň přibližnou výši nákladů, které v souvislosti se založením společnosti vzniknou, </w:t>
            </w:r>
          </w:p>
          <w:p w14:paraId="6C4D528A" w14:textId="77777777" w:rsidR="0055275B" w:rsidRPr="00990FBE" w:rsidRDefault="0055275B" w:rsidP="0055275B">
            <w:pPr>
              <w:widowControl w:val="0"/>
              <w:autoSpaceDE w:val="0"/>
              <w:autoSpaceDN w:val="0"/>
              <w:adjustRightInd w:val="0"/>
              <w:jc w:val="left"/>
            </w:pPr>
            <w:r w:rsidRPr="00990FBE">
              <w:t>f) údaj o tom, koho zakladatelé určují členy volených orgánů společnosti,</w:t>
            </w:r>
          </w:p>
          <w:p w14:paraId="6D645B30" w14:textId="77777777" w:rsidR="0055275B" w:rsidRPr="00990FBE" w:rsidRDefault="0055275B" w:rsidP="0055275B">
            <w:pPr>
              <w:widowControl w:val="0"/>
              <w:autoSpaceDE w:val="0"/>
              <w:autoSpaceDN w:val="0"/>
              <w:adjustRightInd w:val="0"/>
              <w:jc w:val="left"/>
            </w:pPr>
            <w:r w:rsidRPr="00990FBE">
              <w:t xml:space="preserve">g) určení správce vkladů a </w:t>
            </w:r>
          </w:p>
          <w:p w14:paraId="3E0B1F5F" w14:textId="77777777" w:rsidR="00915212" w:rsidRPr="00990FBE" w:rsidRDefault="0055275B" w:rsidP="0055275B">
            <w:pPr>
              <w:widowControl w:val="0"/>
              <w:autoSpaceDE w:val="0"/>
              <w:autoSpaceDN w:val="0"/>
              <w:adjustRightInd w:val="0"/>
              <w:jc w:val="left"/>
            </w:pPr>
            <w:r w:rsidRPr="00990FBE">
              <w:t>h) tehdy, mají-li být vydány zaknihované akcie, čísla majetkových účtů, na které mají být zaknihované akcie vydány.</w:t>
            </w:r>
          </w:p>
        </w:tc>
        <w:tc>
          <w:tcPr>
            <w:tcW w:w="900" w:type="dxa"/>
            <w:tcBorders>
              <w:top w:val="nil"/>
              <w:left w:val="single" w:sz="4" w:space="0" w:color="auto"/>
              <w:bottom w:val="nil"/>
              <w:right w:val="single" w:sz="4" w:space="0" w:color="auto"/>
            </w:tcBorders>
          </w:tcPr>
          <w:p w14:paraId="4BBF5EBF"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07A29A0F" w14:textId="77777777" w:rsidR="00915212" w:rsidRPr="00990FBE" w:rsidRDefault="00915212" w:rsidP="001E182C">
            <w:pPr>
              <w:jc w:val="left"/>
            </w:pPr>
          </w:p>
        </w:tc>
      </w:tr>
      <w:tr w:rsidR="005C72F0" w:rsidRPr="00990FBE" w14:paraId="14DB9CD4" w14:textId="77777777" w:rsidTr="003A6467">
        <w:tc>
          <w:tcPr>
            <w:tcW w:w="1440" w:type="dxa"/>
            <w:tcBorders>
              <w:top w:val="nil"/>
              <w:left w:val="single" w:sz="4" w:space="0" w:color="auto"/>
              <w:bottom w:val="nil"/>
              <w:right w:val="single" w:sz="4" w:space="0" w:color="auto"/>
            </w:tcBorders>
          </w:tcPr>
          <w:p w14:paraId="195CD8F6"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19FC09BF"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750E9696" w14:textId="77777777" w:rsidR="00915212" w:rsidRPr="00990FBE" w:rsidRDefault="00915212" w:rsidP="001E182C">
            <w:pPr>
              <w:jc w:val="left"/>
            </w:pPr>
            <w:r w:rsidRPr="00990FBE">
              <w:t xml:space="preserve">90/2012 </w:t>
            </w:r>
          </w:p>
          <w:p w14:paraId="4BB3ED28" w14:textId="77777777" w:rsidR="00842F6A" w:rsidRPr="00990FBE" w:rsidRDefault="00842F6A" w:rsidP="00842F6A">
            <w:pPr>
              <w:jc w:val="left"/>
            </w:pPr>
            <w:r w:rsidRPr="00990FBE">
              <w:t>ve znění</w:t>
            </w:r>
          </w:p>
          <w:p w14:paraId="509DEA54" w14:textId="77777777" w:rsidR="00915212" w:rsidRPr="00990FBE" w:rsidRDefault="00EB5ED5" w:rsidP="006660DF">
            <w:pPr>
              <w:jc w:val="left"/>
            </w:pPr>
            <w:r w:rsidRPr="00990FBE">
              <w:t>33/2020</w:t>
            </w:r>
          </w:p>
        </w:tc>
        <w:tc>
          <w:tcPr>
            <w:tcW w:w="1080" w:type="dxa"/>
            <w:tcBorders>
              <w:top w:val="nil"/>
              <w:left w:val="single" w:sz="4" w:space="0" w:color="auto"/>
              <w:bottom w:val="nil"/>
              <w:right w:val="single" w:sz="4" w:space="0" w:color="auto"/>
            </w:tcBorders>
          </w:tcPr>
          <w:p w14:paraId="55336757" w14:textId="77777777" w:rsidR="00915212" w:rsidRPr="00990FBE" w:rsidRDefault="00915212" w:rsidP="001E182C">
            <w:pPr>
              <w:tabs>
                <w:tab w:val="left" w:pos="284"/>
              </w:tabs>
              <w:jc w:val="left"/>
            </w:pPr>
            <w:r w:rsidRPr="00990FBE">
              <w:t>§ 8 odst. 1</w:t>
            </w:r>
          </w:p>
        </w:tc>
        <w:tc>
          <w:tcPr>
            <w:tcW w:w="5400" w:type="dxa"/>
            <w:gridSpan w:val="4"/>
            <w:tcBorders>
              <w:top w:val="nil"/>
              <w:left w:val="single" w:sz="4" w:space="0" w:color="auto"/>
              <w:bottom w:val="nil"/>
              <w:right w:val="single" w:sz="4" w:space="0" w:color="auto"/>
            </w:tcBorders>
          </w:tcPr>
          <w:p w14:paraId="301051BE" w14:textId="77777777" w:rsidR="00915212" w:rsidRPr="00990FBE" w:rsidRDefault="00EB5ED5" w:rsidP="006660DF">
            <w:pPr>
              <w:tabs>
                <w:tab w:val="left" w:pos="284"/>
              </w:tabs>
              <w:jc w:val="left"/>
            </w:pPr>
            <w:r w:rsidRPr="00990FBE">
              <w:t>(1) Obchodní korporace se zakládá společenskou smlouvou. Společenská smlouva, kterou se zakládá kapitálová společnost, vyžaduje formu veřejné listiny.</w:t>
            </w:r>
          </w:p>
        </w:tc>
        <w:tc>
          <w:tcPr>
            <w:tcW w:w="900" w:type="dxa"/>
            <w:tcBorders>
              <w:top w:val="nil"/>
              <w:left w:val="single" w:sz="4" w:space="0" w:color="auto"/>
              <w:bottom w:val="nil"/>
              <w:right w:val="single" w:sz="4" w:space="0" w:color="auto"/>
            </w:tcBorders>
          </w:tcPr>
          <w:p w14:paraId="7D1CB764"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51B48192" w14:textId="77777777" w:rsidR="00915212" w:rsidRPr="00990FBE" w:rsidRDefault="00915212" w:rsidP="001E182C">
            <w:pPr>
              <w:jc w:val="left"/>
            </w:pPr>
          </w:p>
        </w:tc>
      </w:tr>
      <w:tr w:rsidR="005C72F0" w:rsidRPr="00990FBE" w14:paraId="35BBEE45" w14:textId="77777777" w:rsidTr="003A6467">
        <w:tc>
          <w:tcPr>
            <w:tcW w:w="1440" w:type="dxa"/>
            <w:tcBorders>
              <w:top w:val="nil"/>
              <w:left w:val="single" w:sz="4" w:space="0" w:color="auto"/>
              <w:bottom w:val="nil"/>
              <w:right w:val="single" w:sz="4" w:space="0" w:color="auto"/>
            </w:tcBorders>
          </w:tcPr>
          <w:p w14:paraId="481C1BE0"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79663651"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613EA860" w14:textId="77777777" w:rsidR="00915212" w:rsidRPr="00990FBE" w:rsidRDefault="00915212" w:rsidP="001E182C">
            <w:pPr>
              <w:jc w:val="left"/>
            </w:pPr>
            <w:r w:rsidRPr="00990FBE">
              <w:t xml:space="preserve">90/2012 </w:t>
            </w:r>
          </w:p>
        </w:tc>
        <w:tc>
          <w:tcPr>
            <w:tcW w:w="1080" w:type="dxa"/>
            <w:tcBorders>
              <w:top w:val="nil"/>
              <w:left w:val="single" w:sz="4" w:space="0" w:color="auto"/>
              <w:bottom w:val="nil"/>
              <w:right w:val="single" w:sz="4" w:space="0" w:color="auto"/>
            </w:tcBorders>
          </w:tcPr>
          <w:p w14:paraId="3BCE5AE5" w14:textId="77777777" w:rsidR="00915212" w:rsidRPr="00990FBE" w:rsidRDefault="00915212" w:rsidP="006660DF">
            <w:pPr>
              <w:tabs>
                <w:tab w:val="left" w:pos="284"/>
              </w:tabs>
              <w:jc w:val="left"/>
            </w:pPr>
            <w:r w:rsidRPr="00990FBE">
              <w:t>§ 254 odst. 1</w:t>
            </w:r>
          </w:p>
        </w:tc>
        <w:tc>
          <w:tcPr>
            <w:tcW w:w="5400" w:type="dxa"/>
            <w:gridSpan w:val="4"/>
            <w:tcBorders>
              <w:top w:val="nil"/>
              <w:left w:val="single" w:sz="4" w:space="0" w:color="auto"/>
              <w:bottom w:val="nil"/>
              <w:right w:val="single" w:sz="4" w:space="0" w:color="auto"/>
            </w:tcBorders>
          </w:tcPr>
          <w:p w14:paraId="7681CBDE" w14:textId="77777777" w:rsidR="00915212" w:rsidRPr="00990FBE" w:rsidRDefault="00915212" w:rsidP="001E182C">
            <w:pPr>
              <w:tabs>
                <w:tab w:val="left" w:pos="284"/>
              </w:tabs>
              <w:jc w:val="left"/>
            </w:pPr>
            <w:r w:rsidRPr="00990FBE">
              <w:t>(1) Každá zvláštní výhoda poskytnutá jakékoliv osobě, která se zúčastnila založení společnosti, se určí ve stanovách a tato osoba se v nich označí.</w:t>
            </w:r>
          </w:p>
        </w:tc>
        <w:tc>
          <w:tcPr>
            <w:tcW w:w="900" w:type="dxa"/>
            <w:tcBorders>
              <w:top w:val="nil"/>
              <w:left w:val="single" w:sz="4" w:space="0" w:color="auto"/>
              <w:bottom w:val="nil"/>
              <w:right w:val="single" w:sz="4" w:space="0" w:color="auto"/>
            </w:tcBorders>
          </w:tcPr>
          <w:p w14:paraId="6C770B31"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2DF54745" w14:textId="77777777" w:rsidR="00915212" w:rsidRPr="00990FBE" w:rsidRDefault="00915212" w:rsidP="001E182C">
            <w:pPr>
              <w:jc w:val="left"/>
            </w:pPr>
          </w:p>
        </w:tc>
      </w:tr>
      <w:tr w:rsidR="009678F2" w:rsidRPr="00990FBE" w14:paraId="0964A438" w14:textId="77777777" w:rsidTr="00915212">
        <w:tc>
          <w:tcPr>
            <w:tcW w:w="1440" w:type="dxa"/>
            <w:tcBorders>
              <w:top w:val="single" w:sz="4" w:space="0" w:color="auto"/>
              <w:left w:val="single" w:sz="4" w:space="0" w:color="auto"/>
              <w:bottom w:val="single" w:sz="4" w:space="0" w:color="auto"/>
              <w:right w:val="single" w:sz="4" w:space="0" w:color="auto"/>
            </w:tcBorders>
          </w:tcPr>
          <w:p w14:paraId="05B09C7F" w14:textId="77777777" w:rsidR="00915212" w:rsidRPr="00990FBE" w:rsidRDefault="00915212" w:rsidP="001E182C">
            <w:pPr>
              <w:jc w:val="left"/>
            </w:pPr>
            <w:r w:rsidRPr="00990FBE">
              <w:t>Článek 5</w:t>
            </w:r>
          </w:p>
        </w:tc>
        <w:tc>
          <w:tcPr>
            <w:tcW w:w="5400" w:type="dxa"/>
            <w:gridSpan w:val="4"/>
            <w:tcBorders>
              <w:top w:val="single" w:sz="4" w:space="0" w:color="auto"/>
              <w:left w:val="single" w:sz="4" w:space="0" w:color="auto"/>
              <w:bottom w:val="single" w:sz="4" w:space="0" w:color="auto"/>
              <w:right w:val="single" w:sz="18" w:space="0" w:color="auto"/>
            </w:tcBorders>
          </w:tcPr>
          <w:p w14:paraId="637055ED" w14:textId="77777777" w:rsidR="00915212" w:rsidRPr="00990FBE" w:rsidRDefault="00915212" w:rsidP="001E182C">
            <w:pPr>
              <w:jc w:val="left"/>
            </w:pPr>
            <w:r w:rsidRPr="00990FBE">
              <w:t>1.   Stanoví-li právní předpisy členského státu, že společnost nesmí zahájit činnost bez povolení, musí rovněž upravit odpovědnost za závazky přijaté společností nebo na její účet v době před udělením nebo zamítnutím tohoto povolení.</w:t>
            </w:r>
          </w:p>
          <w:p w14:paraId="679D623A" w14:textId="77777777" w:rsidR="00915212" w:rsidRPr="00990FBE" w:rsidRDefault="00915212" w:rsidP="001E182C">
            <w:pPr>
              <w:jc w:val="left"/>
            </w:pPr>
          </w:p>
          <w:p w14:paraId="1BCE31F3" w14:textId="77777777" w:rsidR="00915212" w:rsidRPr="00990FBE" w:rsidRDefault="00915212" w:rsidP="001E182C">
            <w:pPr>
              <w:jc w:val="left"/>
            </w:pPr>
            <w:r w:rsidRPr="00990FBE">
              <w:lastRenderedPageBreak/>
              <w:t>2.   Odstavec 1 se nevztahuje na závazky, které vyplývají ze smluv uzavřených společností s podmínkou, že jí bude uděleno povolení zahájit činnost.</w:t>
            </w:r>
          </w:p>
          <w:p w14:paraId="505EF9D0" w14:textId="77777777" w:rsidR="00915212" w:rsidRPr="00990FBE" w:rsidRDefault="00915212" w:rsidP="001E182C">
            <w:pPr>
              <w:jc w:val="left"/>
            </w:pPr>
          </w:p>
        </w:tc>
        <w:tc>
          <w:tcPr>
            <w:tcW w:w="900" w:type="dxa"/>
            <w:tcBorders>
              <w:top w:val="single" w:sz="4" w:space="0" w:color="auto"/>
              <w:left w:val="single" w:sz="18" w:space="0" w:color="auto"/>
              <w:bottom w:val="single" w:sz="4" w:space="0" w:color="auto"/>
              <w:right w:val="single" w:sz="4" w:space="0" w:color="auto"/>
            </w:tcBorders>
          </w:tcPr>
          <w:p w14:paraId="66A285CA" w14:textId="77777777" w:rsidR="00915212" w:rsidRPr="00990FBE" w:rsidRDefault="00915212" w:rsidP="001E182C">
            <w:pPr>
              <w:jc w:val="left"/>
            </w:pPr>
            <w:r w:rsidRPr="00990FBE">
              <w:lastRenderedPageBreak/>
              <w:t xml:space="preserve">89/2012 </w:t>
            </w:r>
          </w:p>
        </w:tc>
        <w:tc>
          <w:tcPr>
            <w:tcW w:w="1080" w:type="dxa"/>
            <w:tcBorders>
              <w:top w:val="single" w:sz="4" w:space="0" w:color="auto"/>
              <w:left w:val="single" w:sz="4" w:space="0" w:color="auto"/>
              <w:bottom w:val="single" w:sz="4" w:space="0" w:color="auto"/>
              <w:right w:val="single" w:sz="4" w:space="0" w:color="auto"/>
            </w:tcBorders>
          </w:tcPr>
          <w:p w14:paraId="03F37F70" w14:textId="77777777" w:rsidR="00915212" w:rsidRPr="00990FBE" w:rsidRDefault="00915212" w:rsidP="001E182C">
            <w:pPr>
              <w:jc w:val="left"/>
            </w:pPr>
            <w:r w:rsidRPr="00990FBE">
              <w:t>§ 127</w:t>
            </w:r>
          </w:p>
        </w:tc>
        <w:tc>
          <w:tcPr>
            <w:tcW w:w="5400" w:type="dxa"/>
            <w:gridSpan w:val="4"/>
            <w:tcBorders>
              <w:top w:val="single" w:sz="4" w:space="0" w:color="auto"/>
              <w:left w:val="single" w:sz="4" w:space="0" w:color="auto"/>
              <w:bottom w:val="single" w:sz="4" w:space="0" w:color="auto"/>
              <w:right w:val="single" w:sz="4" w:space="0" w:color="auto"/>
            </w:tcBorders>
          </w:tcPr>
          <w:p w14:paraId="2F6C9221" w14:textId="77777777" w:rsidR="00915212" w:rsidRPr="00990FBE" w:rsidRDefault="00915212" w:rsidP="001E182C">
            <w:pPr>
              <w:jc w:val="left"/>
            </w:pPr>
            <w:r w:rsidRPr="00990FBE">
              <w:t xml:space="preserve">Za právnickou osobu lze jednat jejím jménem již před jejím vznikem. Kdo takto jedná, je z tohoto jednání oprávněn a zavázán sám; jedná-li více osob, jsou oprávněny a zavázány společně a nerozdílně. Právnická osoba může účinky těchto jednání pro sebe do tří měsíců od svého vzniku převzít. V takovém případě platí, že je z těchto jednání </w:t>
            </w:r>
            <w:r w:rsidRPr="00990FBE">
              <w:lastRenderedPageBreak/>
              <w:t>oprávněna a zavázána od počátku. Převezme-li je, dá dalším zúčastněným najevo, že tak učinila.</w:t>
            </w:r>
          </w:p>
        </w:tc>
        <w:tc>
          <w:tcPr>
            <w:tcW w:w="900" w:type="dxa"/>
            <w:tcBorders>
              <w:top w:val="single" w:sz="4" w:space="0" w:color="auto"/>
              <w:left w:val="single" w:sz="4" w:space="0" w:color="auto"/>
              <w:bottom w:val="single" w:sz="4" w:space="0" w:color="auto"/>
              <w:right w:val="single" w:sz="4" w:space="0" w:color="auto"/>
            </w:tcBorders>
          </w:tcPr>
          <w:p w14:paraId="732EB66E" w14:textId="77777777" w:rsidR="00915212" w:rsidRPr="00990FBE" w:rsidRDefault="00915212" w:rsidP="001E182C">
            <w:pPr>
              <w:jc w:val="left"/>
            </w:pPr>
            <w:r w:rsidRPr="00990FBE">
              <w:lastRenderedPageBreak/>
              <w:t>PT</w:t>
            </w:r>
          </w:p>
        </w:tc>
        <w:tc>
          <w:tcPr>
            <w:tcW w:w="720" w:type="dxa"/>
            <w:tcBorders>
              <w:top w:val="single" w:sz="4" w:space="0" w:color="auto"/>
              <w:left w:val="single" w:sz="4" w:space="0" w:color="auto"/>
              <w:bottom w:val="single" w:sz="4" w:space="0" w:color="auto"/>
              <w:right w:val="single" w:sz="4" w:space="0" w:color="auto"/>
            </w:tcBorders>
          </w:tcPr>
          <w:p w14:paraId="62198DE0" w14:textId="77777777" w:rsidR="00915212" w:rsidRPr="00990FBE" w:rsidRDefault="00915212" w:rsidP="001E182C">
            <w:pPr>
              <w:jc w:val="left"/>
            </w:pPr>
          </w:p>
        </w:tc>
      </w:tr>
      <w:tr w:rsidR="009678F2" w:rsidRPr="00990FBE" w14:paraId="13866F09" w14:textId="77777777" w:rsidTr="00915212">
        <w:tc>
          <w:tcPr>
            <w:tcW w:w="1440" w:type="dxa"/>
            <w:tcBorders>
              <w:top w:val="single" w:sz="4" w:space="0" w:color="auto"/>
              <w:left w:val="single" w:sz="4" w:space="0" w:color="auto"/>
              <w:bottom w:val="nil"/>
              <w:right w:val="single" w:sz="4" w:space="0" w:color="auto"/>
            </w:tcBorders>
          </w:tcPr>
          <w:p w14:paraId="74FCA3A6" w14:textId="77777777" w:rsidR="00915212" w:rsidRPr="00990FBE" w:rsidRDefault="00915212" w:rsidP="001E182C">
            <w:pPr>
              <w:jc w:val="left"/>
            </w:pPr>
            <w:r w:rsidRPr="00990FBE">
              <w:t>Článek 6</w:t>
            </w:r>
          </w:p>
        </w:tc>
        <w:tc>
          <w:tcPr>
            <w:tcW w:w="5400" w:type="dxa"/>
            <w:gridSpan w:val="4"/>
            <w:tcBorders>
              <w:top w:val="single" w:sz="4" w:space="0" w:color="auto"/>
              <w:left w:val="single" w:sz="4" w:space="0" w:color="auto"/>
              <w:bottom w:val="nil"/>
              <w:right w:val="single" w:sz="18" w:space="0" w:color="auto"/>
            </w:tcBorders>
          </w:tcPr>
          <w:p w14:paraId="1B1F170F" w14:textId="77777777" w:rsidR="00915212" w:rsidRPr="00990FBE" w:rsidRDefault="00915212" w:rsidP="001E182C">
            <w:pPr>
              <w:jc w:val="left"/>
            </w:pPr>
            <w:r w:rsidRPr="00990FBE">
              <w:t>1.   Požadují-li právní předpisy členského státu, aby společnost založilo více společníků, neznamená skutečnost, že všechny akcie drží jedna osoba nebo že počet společníků po vzniku společnosti poklesl pod právním předpisem stanovené minimum, bez dalšího zrušení společnosti.</w:t>
            </w:r>
          </w:p>
          <w:p w14:paraId="12C468C1" w14:textId="77777777" w:rsidR="00915212" w:rsidRPr="00990FBE" w:rsidRDefault="00915212" w:rsidP="001E182C">
            <w:pPr>
              <w:jc w:val="left"/>
            </w:pPr>
            <w:r w:rsidRPr="00990FBE">
              <w:t>2.   Může-li být v případech uvedených v odstavci 1 podle právních předpisů členského státu společnost zrušena rozhodnutím soudu, musí mít příslušný soudce možnost poskytnout této společnosti dostatečnou lhůtu pro nápravu tohoto stavu.</w:t>
            </w:r>
          </w:p>
          <w:p w14:paraId="13F36079" w14:textId="77777777" w:rsidR="00915212" w:rsidRPr="00990FBE" w:rsidRDefault="00915212" w:rsidP="00915212">
            <w:pPr>
              <w:jc w:val="left"/>
            </w:pPr>
            <w:r w:rsidRPr="00990FBE">
              <w:t>3.   Rozhodnutím o zrušení společnosti uvedeným v odstavci 2 vstupuje společnost do likvidace.</w:t>
            </w:r>
          </w:p>
        </w:tc>
        <w:tc>
          <w:tcPr>
            <w:tcW w:w="900" w:type="dxa"/>
            <w:tcBorders>
              <w:top w:val="single" w:sz="4" w:space="0" w:color="auto"/>
              <w:left w:val="single" w:sz="18" w:space="0" w:color="auto"/>
              <w:bottom w:val="nil"/>
              <w:right w:val="single" w:sz="4" w:space="0" w:color="auto"/>
            </w:tcBorders>
          </w:tcPr>
          <w:p w14:paraId="7AC8C9CF" w14:textId="77777777" w:rsidR="00915212" w:rsidRPr="00990FBE" w:rsidRDefault="00915212" w:rsidP="001E182C">
            <w:pPr>
              <w:jc w:val="left"/>
            </w:pPr>
            <w:r w:rsidRPr="00990FBE">
              <w:t>90/2012</w:t>
            </w:r>
          </w:p>
        </w:tc>
        <w:tc>
          <w:tcPr>
            <w:tcW w:w="1080" w:type="dxa"/>
            <w:tcBorders>
              <w:top w:val="single" w:sz="4" w:space="0" w:color="auto"/>
              <w:left w:val="single" w:sz="4" w:space="0" w:color="auto"/>
              <w:bottom w:val="nil"/>
              <w:right w:val="single" w:sz="4" w:space="0" w:color="auto"/>
            </w:tcBorders>
          </w:tcPr>
          <w:p w14:paraId="03F311D3" w14:textId="77777777" w:rsidR="00915212" w:rsidRPr="00990FBE" w:rsidRDefault="00915212" w:rsidP="00915212">
            <w:pPr>
              <w:jc w:val="left"/>
            </w:pPr>
            <w:r w:rsidRPr="00990FBE">
              <w:t>§ 11 odst. 1</w:t>
            </w:r>
          </w:p>
        </w:tc>
        <w:tc>
          <w:tcPr>
            <w:tcW w:w="5400" w:type="dxa"/>
            <w:gridSpan w:val="4"/>
            <w:tcBorders>
              <w:top w:val="single" w:sz="4" w:space="0" w:color="auto"/>
              <w:left w:val="single" w:sz="4" w:space="0" w:color="auto"/>
              <w:bottom w:val="nil"/>
              <w:right w:val="single" w:sz="4" w:space="0" w:color="auto"/>
            </w:tcBorders>
          </w:tcPr>
          <w:p w14:paraId="1EFF7670" w14:textId="77777777" w:rsidR="00915212" w:rsidRPr="00990FBE" w:rsidRDefault="00915212" w:rsidP="001E182C">
            <w:pPr>
              <w:jc w:val="left"/>
            </w:pPr>
            <w:r w:rsidRPr="00990FBE">
              <w:t xml:space="preserve">(1) Kapitálovou společnost může založit jediný zakladatel. </w:t>
            </w:r>
          </w:p>
          <w:p w14:paraId="496F75A9" w14:textId="77777777" w:rsidR="00915212" w:rsidRPr="00990FBE" w:rsidRDefault="00915212" w:rsidP="001E182C">
            <w:pPr>
              <w:jc w:val="left"/>
            </w:pPr>
          </w:p>
          <w:p w14:paraId="5401BF77" w14:textId="77777777" w:rsidR="00915212" w:rsidRPr="00990FBE" w:rsidRDefault="00915212" w:rsidP="001E182C">
            <w:pPr>
              <w:jc w:val="left"/>
            </w:pPr>
          </w:p>
          <w:p w14:paraId="621B27B9" w14:textId="77777777" w:rsidR="00915212" w:rsidRPr="00990FBE" w:rsidRDefault="00915212" w:rsidP="001E182C">
            <w:pPr>
              <w:jc w:val="left"/>
            </w:pPr>
          </w:p>
          <w:p w14:paraId="46CFC8D6" w14:textId="77777777" w:rsidR="00915212" w:rsidRPr="00990FBE" w:rsidRDefault="00915212" w:rsidP="001E182C">
            <w:pPr>
              <w:jc w:val="left"/>
            </w:pPr>
            <w:r w:rsidRPr="00990FBE">
              <w:tab/>
            </w:r>
          </w:p>
        </w:tc>
        <w:tc>
          <w:tcPr>
            <w:tcW w:w="900" w:type="dxa"/>
            <w:tcBorders>
              <w:top w:val="single" w:sz="4" w:space="0" w:color="auto"/>
              <w:left w:val="single" w:sz="4" w:space="0" w:color="auto"/>
              <w:bottom w:val="nil"/>
              <w:right w:val="single" w:sz="4" w:space="0" w:color="auto"/>
            </w:tcBorders>
          </w:tcPr>
          <w:p w14:paraId="2C589169" w14:textId="77777777" w:rsidR="00915212" w:rsidRPr="00990FBE" w:rsidRDefault="00915212" w:rsidP="001E182C">
            <w:pPr>
              <w:jc w:val="left"/>
            </w:pPr>
            <w:r w:rsidRPr="00990FBE">
              <w:t>PT</w:t>
            </w:r>
          </w:p>
        </w:tc>
        <w:tc>
          <w:tcPr>
            <w:tcW w:w="720" w:type="dxa"/>
            <w:tcBorders>
              <w:top w:val="single" w:sz="4" w:space="0" w:color="auto"/>
              <w:left w:val="single" w:sz="4" w:space="0" w:color="auto"/>
              <w:bottom w:val="nil"/>
              <w:right w:val="single" w:sz="4" w:space="0" w:color="auto"/>
            </w:tcBorders>
          </w:tcPr>
          <w:p w14:paraId="5CCF308D" w14:textId="77777777" w:rsidR="00915212" w:rsidRPr="00990FBE" w:rsidRDefault="00915212" w:rsidP="001E182C">
            <w:pPr>
              <w:jc w:val="left"/>
            </w:pPr>
          </w:p>
        </w:tc>
      </w:tr>
      <w:tr w:rsidR="009678F2" w:rsidRPr="00990FBE" w14:paraId="5A58E403" w14:textId="77777777" w:rsidTr="00915212">
        <w:tc>
          <w:tcPr>
            <w:tcW w:w="1440" w:type="dxa"/>
            <w:tcBorders>
              <w:top w:val="nil"/>
              <w:left w:val="single" w:sz="4" w:space="0" w:color="auto"/>
              <w:right w:val="single" w:sz="4" w:space="0" w:color="auto"/>
            </w:tcBorders>
          </w:tcPr>
          <w:p w14:paraId="275E6FA2" w14:textId="77777777" w:rsidR="00915212" w:rsidRPr="00990FBE" w:rsidRDefault="00915212" w:rsidP="001E182C">
            <w:pPr>
              <w:jc w:val="left"/>
            </w:pPr>
          </w:p>
        </w:tc>
        <w:tc>
          <w:tcPr>
            <w:tcW w:w="5400" w:type="dxa"/>
            <w:gridSpan w:val="4"/>
            <w:tcBorders>
              <w:top w:val="nil"/>
              <w:left w:val="single" w:sz="4" w:space="0" w:color="auto"/>
              <w:right w:val="single" w:sz="18" w:space="0" w:color="auto"/>
            </w:tcBorders>
          </w:tcPr>
          <w:p w14:paraId="6CED58A4" w14:textId="77777777" w:rsidR="00915212" w:rsidRPr="00990FBE" w:rsidRDefault="00915212" w:rsidP="001E182C">
            <w:pPr>
              <w:jc w:val="left"/>
            </w:pPr>
          </w:p>
        </w:tc>
        <w:tc>
          <w:tcPr>
            <w:tcW w:w="900" w:type="dxa"/>
            <w:tcBorders>
              <w:top w:val="nil"/>
              <w:left w:val="single" w:sz="18" w:space="0" w:color="auto"/>
              <w:right w:val="single" w:sz="4" w:space="0" w:color="auto"/>
            </w:tcBorders>
          </w:tcPr>
          <w:p w14:paraId="686E6DA8" w14:textId="77777777" w:rsidR="00915212" w:rsidRPr="00990FBE" w:rsidRDefault="00915212" w:rsidP="009B6591">
            <w:pPr>
              <w:jc w:val="left"/>
            </w:pPr>
            <w:r w:rsidRPr="00990FBE">
              <w:t>90/2012</w:t>
            </w:r>
          </w:p>
        </w:tc>
        <w:tc>
          <w:tcPr>
            <w:tcW w:w="1080" w:type="dxa"/>
            <w:tcBorders>
              <w:top w:val="nil"/>
              <w:left w:val="single" w:sz="4" w:space="0" w:color="auto"/>
              <w:right w:val="single" w:sz="4" w:space="0" w:color="auto"/>
            </w:tcBorders>
          </w:tcPr>
          <w:p w14:paraId="6F71BD64" w14:textId="77777777" w:rsidR="00915212" w:rsidRPr="00990FBE" w:rsidRDefault="00915212" w:rsidP="00915212">
            <w:pPr>
              <w:jc w:val="left"/>
            </w:pPr>
            <w:r w:rsidRPr="00990FBE">
              <w:t>§ 11 odst. 2</w:t>
            </w:r>
          </w:p>
        </w:tc>
        <w:tc>
          <w:tcPr>
            <w:tcW w:w="5400" w:type="dxa"/>
            <w:gridSpan w:val="4"/>
            <w:tcBorders>
              <w:top w:val="nil"/>
              <w:left w:val="single" w:sz="4" w:space="0" w:color="auto"/>
              <w:right w:val="single" w:sz="4" w:space="0" w:color="auto"/>
            </w:tcBorders>
          </w:tcPr>
          <w:p w14:paraId="797B8CBA" w14:textId="77777777" w:rsidR="00915212" w:rsidRPr="00990FBE" w:rsidRDefault="00915212" w:rsidP="001E182C">
            <w:pPr>
              <w:jc w:val="left"/>
            </w:pPr>
            <w:r w:rsidRPr="00990FBE">
              <w:t>(2) Kapitálová společnost může mít jediného společníka také v důsledku soustředění všech podílů v jeho rukou.</w:t>
            </w:r>
          </w:p>
        </w:tc>
        <w:tc>
          <w:tcPr>
            <w:tcW w:w="900" w:type="dxa"/>
            <w:tcBorders>
              <w:top w:val="nil"/>
              <w:left w:val="single" w:sz="4" w:space="0" w:color="auto"/>
              <w:right w:val="single" w:sz="4" w:space="0" w:color="auto"/>
            </w:tcBorders>
          </w:tcPr>
          <w:p w14:paraId="13D2AEE3" w14:textId="77777777" w:rsidR="00915212" w:rsidRPr="00990FBE" w:rsidRDefault="00915212" w:rsidP="001E182C">
            <w:pPr>
              <w:jc w:val="left"/>
            </w:pPr>
          </w:p>
        </w:tc>
        <w:tc>
          <w:tcPr>
            <w:tcW w:w="720" w:type="dxa"/>
            <w:tcBorders>
              <w:top w:val="nil"/>
              <w:left w:val="single" w:sz="4" w:space="0" w:color="auto"/>
              <w:right w:val="single" w:sz="4" w:space="0" w:color="auto"/>
            </w:tcBorders>
          </w:tcPr>
          <w:p w14:paraId="148C02EC" w14:textId="77777777" w:rsidR="00915212" w:rsidRPr="00990FBE" w:rsidRDefault="00915212" w:rsidP="001E182C">
            <w:pPr>
              <w:jc w:val="left"/>
            </w:pPr>
          </w:p>
        </w:tc>
      </w:tr>
      <w:tr w:rsidR="009678F2" w:rsidRPr="00990FBE" w14:paraId="0B24FF8F" w14:textId="77777777" w:rsidTr="00631262">
        <w:tc>
          <w:tcPr>
            <w:tcW w:w="1440" w:type="dxa"/>
            <w:tcBorders>
              <w:top w:val="single" w:sz="4" w:space="0" w:color="auto"/>
              <w:left w:val="single" w:sz="4" w:space="0" w:color="auto"/>
              <w:bottom w:val="nil"/>
              <w:right w:val="single" w:sz="4" w:space="0" w:color="auto"/>
            </w:tcBorders>
          </w:tcPr>
          <w:p w14:paraId="1F301D7C" w14:textId="77777777" w:rsidR="00915212" w:rsidRPr="00990FBE" w:rsidRDefault="00915212" w:rsidP="001E182C">
            <w:pPr>
              <w:jc w:val="left"/>
            </w:pPr>
            <w:r w:rsidRPr="00990FBE">
              <w:t>Článek 7 odst. 1</w:t>
            </w:r>
          </w:p>
        </w:tc>
        <w:tc>
          <w:tcPr>
            <w:tcW w:w="5400" w:type="dxa"/>
            <w:gridSpan w:val="4"/>
            <w:tcBorders>
              <w:top w:val="single" w:sz="4" w:space="0" w:color="auto"/>
              <w:left w:val="single" w:sz="4" w:space="0" w:color="auto"/>
              <w:bottom w:val="nil"/>
              <w:right w:val="single" w:sz="18" w:space="0" w:color="auto"/>
            </w:tcBorders>
          </w:tcPr>
          <w:p w14:paraId="13E7E216" w14:textId="77777777" w:rsidR="00915212" w:rsidRPr="00990FBE" w:rsidRDefault="00915212" w:rsidP="001E182C">
            <w:pPr>
              <w:jc w:val="left"/>
            </w:pPr>
            <w:r w:rsidRPr="00990FBE">
              <w:t>1.   Koordinační opatření stanovená tímto oddílem se použijí na právní a správní předpisy členských států, které se vztahují na formy společností uvedené v příloze II.</w:t>
            </w:r>
          </w:p>
          <w:p w14:paraId="41D916C5" w14:textId="77777777" w:rsidR="00915212" w:rsidRPr="00990FBE" w:rsidRDefault="00915212" w:rsidP="001E182C">
            <w:pPr>
              <w:jc w:val="left"/>
            </w:pPr>
          </w:p>
        </w:tc>
        <w:tc>
          <w:tcPr>
            <w:tcW w:w="900" w:type="dxa"/>
            <w:tcBorders>
              <w:top w:val="single" w:sz="4" w:space="0" w:color="auto"/>
              <w:left w:val="single" w:sz="18" w:space="0" w:color="auto"/>
              <w:bottom w:val="nil"/>
              <w:right w:val="single" w:sz="4" w:space="0" w:color="auto"/>
            </w:tcBorders>
          </w:tcPr>
          <w:p w14:paraId="404B66EC" w14:textId="77777777" w:rsidR="00915212" w:rsidRPr="00990FBE" w:rsidRDefault="00915212" w:rsidP="001E182C">
            <w:pPr>
              <w:jc w:val="left"/>
            </w:pPr>
          </w:p>
        </w:tc>
        <w:tc>
          <w:tcPr>
            <w:tcW w:w="1080" w:type="dxa"/>
            <w:tcBorders>
              <w:top w:val="single" w:sz="4" w:space="0" w:color="auto"/>
              <w:left w:val="single" w:sz="4" w:space="0" w:color="auto"/>
              <w:bottom w:val="nil"/>
              <w:right w:val="single" w:sz="4" w:space="0" w:color="auto"/>
            </w:tcBorders>
          </w:tcPr>
          <w:p w14:paraId="27B84008" w14:textId="77777777" w:rsidR="00915212" w:rsidRPr="00990FBE" w:rsidRDefault="00915212" w:rsidP="001E182C">
            <w:pPr>
              <w:jc w:val="left"/>
            </w:pPr>
          </w:p>
        </w:tc>
        <w:tc>
          <w:tcPr>
            <w:tcW w:w="5400" w:type="dxa"/>
            <w:gridSpan w:val="4"/>
            <w:tcBorders>
              <w:top w:val="single" w:sz="4" w:space="0" w:color="auto"/>
              <w:left w:val="single" w:sz="4" w:space="0" w:color="auto"/>
              <w:bottom w:val="nil"/>
              <w:right w:val="single" w:sz="4" w:space="0" w:color="auto"/>
            </w:tcBorders>
          </w:tcPr>
          <w:p w14:paraId="627D33A4" w14:textId="77777777" w:rsidR="00915212" w:rsidRPr="00016DCF" w:rsidRDefault="00DB0646" w:rsidP="00D923B5">
            <w:pPr>
              <w:autoSpaceDE w:val="0"/>
              <w:autoSpaceDN w:val="0"/>
              <w:adjustRightInd w:val="0"/>
              <w:ind w:left="15"/>
              <w:rPr>
                <w:i/>
              </w:rPr>
            </w:pPr>
            <w:r w:rsidRPr="00016DCF">
              <w:rPr>
                <w:i/>
                <w:color w:val="000000"/>
              </w:rPr>
              <w:t>Ustanovení vysvětluje rozsah použití dotčených ustanovení směrnice</w:t>
            </w:r>
            <w:r w:rsidR="00D923B5" w:rsidRPr="00016DCF">
              <w:rPr>
                <w:i/>
                <w:color w:val="000000"/>
              </w:rPr>
              <w:t xml:space="preserve"> a</w:t>
            </w:r>
            <w:r w:rsidRPr="00016DCF">
              <w:rPr>
                <w:i/>
                <w:color w:val="000000"/>
              </w:rPr>
              <w:t xml:space="preserve">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nil"/>
              <w:right w:val="single" w:sz="4" w:space="0" w:color="auto"/>
            </w:tcBorders>
          </w:tcPr>
          <w:p w14:paraId="78331861" w14:textId="77777777" w:rsidR="00915212" w:rsidRPr="00016DCF" w:rsidRDefault="00915212" w:rsidP="001E182C">
            <w:pPr>
              <w:jc w:val="left"/>
            </w:pPr>
            <w:r w:rsidRPr="00016DCF">
              <w:t>NT</w:t>
            </w:r>
          </w:p>
        </w:tc>
        <w:tc>
          <w:tcPr>
            <w:tcW w:w="720" w:type="dxa"/>
            <w:tcBorders>
              <w:top w:val="single" w:sz="4" w:space="0" w:color="auto"/>
              <w:left w:val="single" w:sz="4" w:space="0" w:color="auto"/>
              <w:bottom w:val="nil"/>
              <w:right w:val="single" w:sz="4" w:space="0" w:color="auto"/>
            </w:tcBorders>
          </w:tcPr>
          <w:p w14:paraId="5B3B4077" w14:textId="77777777" w:rsidR="00915212" w:rsidRPr="00990FBE" w:rsidRDefault="00915212" w:rsidP="001E182C">
            <w:pPr>
              <w:jc w:val="left"/>
            </w:pPr>
          </w:p>
        </w:tc>
      </w:tr>
      <w:tr w:rsidR="009678F2" w:rsidRPr="00990FBE" w14:paraId="7E87EC91" w14:textId="77777777" w:rsidTr="00631262">
        <w:tc>
          <w:tcPr>
            <w:tcW w:w="1440" w:type="dxa"/>
            <w:tcBorders>
              <w:top w:val="single" w:sz="4" w:space="0" w:color="auto"/>
              <w:left w:val="single" w:sz="4" w:space="0" w:color="auto"/>
              <w:bottom w:val="nil"/>
              <w:right w:val="single" w:sz="4" w:space="0" w:color="auto"/>
            </w:tcBorders>
          </w:tcPr>
          <w:p w14:paraId="256CBAC3" w14:textId="77777777" w:rsidR="00915212" w:rsidRPr="00990FBE" w:rsidRDefault="00915212" w:rsidP="001E182C">
            <w:pPr>
              <w:jc w:val="left"/>
            </w:pPr>
            <w:r w:rsidRPr="00990FBE">
              <w:t>Článek 7 odst. 2</w:t>
            </w:r>
          </w:p>
          <w:p w14:paraId="57458BF4" w14:textId="77777777" w:rsidR="00915212" w:rsidRPr="00990FBE" w:rsidRDefault="00915212" w:rsidP="001E182C">
            <w:pPr>
              <w:jc w:val="left"/>
            </w:pPr>
          </w:p>
        </w:tc>
        <w:tc>
          <w:tcPr>
            <w:tcW w:w="5400" w:type="dxa"/>
            <w:gridSpan w:val="4"/>
            <w:tcBorders>
              <w:top w:val="single" w:sz="4" w:space="0" w:color="auto"/>
              <w:left w:val="single" w:sz="4" w:space="0" w:color="auto"/>
              <w:bottom w:val="nil"/>
              <w:right w:val="single" w:sz="18" w:space="0" w:color="auto"/>
            </w:tcBorders>
          </w:tcPr>
          <w:p w14:paraId="2216E390" w14:textId="77777777" w:rsidR="00915212" w:rsidRPr="00990FBE" w:rsidRDefault="00915212" w:rsidP="001E182C">
            <w:pPr>
              <w:jc w:val="left"/>
            </w:pPr>
            <w:r w:rsidRPr="00990FBE">
              <w:t>2.   Jestliže byla provedena jednání jménem společnosti předtím, než tato společnost nabyla právní osobnosti, a jestliže společnost nepřevezme závazky vyplývající z těchto jednání, odpovídají za tyto závazky bez omezení společně a nerozdílně osoby, které jednaly, pokud není dohodnuto jinak.</w:t>
            </w:r>
          </w:p>
        </w:tc>
        <w:tc>
          <w:tcPr>
            <w:tcW w:w="900" w:type="dxa"/>
            <w:tcBorders>
              <w:top w:val="single" w:sz="4" w:space="0" w:color="auto"/>
              <w:left w:val="single" w:sz="18" w:space="0" w:color="auto"/>
              <w:bottom w:val="nil"/>
              <w:right w:val="single" w:sz="4" w:space="0" w:color="auto"/>
            </w:tcBorders>
          </w:tcPr>
          <w:p w14:paraId="6324CF92" w14:textId="77777777" w:rsidR="00915212" w:rsidRPr="00990FBE" w:rsidRDefault="00915212" w:rsidP="001E182C">
            <w:pPr>
              <w:jc w:val="left"/>
            </w:pPr>
            <w:r w:rsidRPr="00990FBE">
              <w:t>89/2012</w:t>
            </w:r>
          </w:p>
          <w:p w14:paraId="163C0017" w14:textId="77777777" w:rsidR="00915212" w:rsidRPr="00990FBE" w:rsidRDefault="00915212" w:rsidP="001E182C">
            <w:pPr>
              <w:jc w:val="left"/>
            </w:pPr>
          </w:p>
        </w:tc>
        <w:tc>
          <w:tcPr>
            <w:tcW w:w="1080" w:type="dxa"/>
            <w:tcBorders>
              <w:top w:val="single" w:sz="4" w:space="0" w:color="auto"/>
              <w:left w:val="single" w:sz="4" w:space="0" w:color="auto"/>
              <w:bottom w:val="nil"/>
              <w:right w:val="single" w:sz="4" w:space="0" w:color="auto"/>
            </w:tcBorders>
          </w:tcPr>
          <w:p w14:paraId="16DC22FD" w14:textId="77777777" w:rsidR="00915212" w:rsidRPr="00990FBE" w:rsidRDefault="00915212" w:rsidP="001E182C">
            <w:pPr>
              <w:jc w:val="left"/>
            </w:pPr>
            <w:r w:rsidRPr="00990FBE">
              <w:t>§ 127</w:t>
            </w:r>
          </w:p>
        </w:tc>
        <w:tc>
          <w:tcPr>
            <w:tcW w:w="5400" w:type="dxa"/>
            <w:gridSpan w:val="4"/>
            <w:tcBorders>
              <w:top w:val="single" w:sz="4" w:space="0" w:color="auto"/>
              <w:left w:val="single" w:sz="4" w:space="0" w:color="auto"/>
              <w:bottom w:val="nil"/>
              <w:right w:val="single" w:sz="4" w:space="0" w:color="auto"/>
            </w:tcBorders>
          </w:tcPr>
          <w:p w14:paraId="1636F2F8" w14:textId="77777777" w:rsidR="00915212" w:rsidRPr="00990FBE" w:rsidRDefault="00915212" w:rsidP="009529DB">
            <w:pPr>
              <w:jc w:val="left"/>
            </w:pPr>
            <w:r w:rsidRPr="00990FBE">
              <w:t xml:space="preserve">Za právnickou osobu lze jednat jejím jménem již před jejím vznikem. Kdo takto jedná, je z tohoto jednání oprávněn a zavázán sám; jedná-li více osob, jsou oprávněny a zavázány společně a nerozdílně. Právnická osoba může účinky těchto jednání pro sebe do tří měsíců od svého vzniku převzít. V takovém případě platí, že je z těchto jednání oprávněna a zavázána od počátku. Převezme-li je, dá dalším zúčastněným najevo, že tak učinila. </w:t>
            </w:r>
          </w:p>
        </w:tc>
        <w:tc>
          <w:tcPr>
            <w:tcW w:w="900" w:type="dxa"/>
            <w:tcBorders>
              <w:top w:val="single" w:sz="4" w:space="0" w:color="auto"/>
              <w:left w:val="single" w:sz="4" w:space="0" w:color="auto"/>
              <w:bottom w:val="nil"/>
              <w:right w:val="single" w:sz="4" w:space="0" w:color="auto"/>
            </w:tcBorders>
          </w:tcPr>
          <w:p w14:paraId="5513CA44" w14:textId="77777777" w:rsidR="00915212" w:rsidRPr="00990FBE" w:rsidRDefault="00915212" w:rsidP="001E182C">
            <w:pPr>
              <w:jc w:val="left"/>
            </w:pPr>
            <w:r w:rsidRPr="00990FBE">
              <w:t>PT</w:t>
            </w:r>
          </w:p>
        </w:tc>
        <w:tc>
          <w:tcPr>
            <w:tcW w:w="720" w:type="dxa"/>
            <w:tcBorders>
              <w:top w:val="single" w:sz="4" w:space="0" w:color="auto"/>
              <w:left w:val="single" w:sz="4" w:space="0" w:color="auto"/>
              <w:bottom w:val="nil"/>
              <w:right w:val="single" w:sz="4" w:space="0" w:color="auto"/>
            </w:tcBorders>
          </w:tcPr>
          <w:p w14:paraId="7343790D" w14:textId="77777777" w:rsidR="00915212" w:rsidRPr="00990FBE" w:rsidRDefault="00915212" w:rsidP="001E182C">
            <w:pPr>
              <w:jc w:val="left"/>
            </w:pPr>
          </w:p>
        </w:tc>
      </w:tr>
      <w:tr w:rsidR="009678F2" w:rsidRPr="00990FBE" w14:paraId="6F6A1AE8" w14:textId="77777777" w:rsidTr="00E3465F">
        <w:tc>
          <w:tcPr>
            <w:tcW w:w="1440" w:type="dxa"/>
            <w:tcBorders>
              <w:top w:val="single" w:sz="4" w:space="0" w:color="auto"/>
              <w:left w:val="single" w:sz="4" w:space="0" w:color="auto"/>
              <w:bottom w:val="single" w:sz="4" w:space="0" w:color="auto"/>
              <w:right w:val="single" w:sz="4" w:space="0" w:color="auto"/>
            </w:tcBorders>
          </w:tcPr>
          <w:p w14:paraId="3F8B78D4" w14:textId="77777777" w:rsidR="00915212" w:rsidRPr="00990FBE" w:rsidRDefault="00915212" w:rsidP="001E182C">
            <w:pPr>
              <w:jc w:val="left"/>
            </w:pPr>
            <w:r w:rsidRPr="00990FBE">
              <w:t xml:space="preserve">Článek 8 </w:t>
            </w:r>
          </w:p>
        </w:tc>
        <w:tc>
          <w:tcPr>
            <w:tcW w:w="5400" w:type="dxa"/>
            <w:gridSpan w:val="4"/>
            <w:tcBorders>
              <w:top w:val="single" w:sz="4" w:space="0" w:color="auto"/>
              <w:left w:val="single" w:sz="4" w:space="0" w:color="auto"/>
              <w:bottom w:val="single" w:sz="4" w:space="0" w:color="auto"/>
              <w:right w:val="single" w:sz="18" w:space="0" w:color="auto"/>
            </w:tcBorders>
          </w:tcPr>
          <w:p w14:paraId="64A7241F" w14:textId="77777777" w:rsidR="00915212" w:rsidRPr="00990FBE" w:rsidRDefault="00915212" w:rsidP="001E182C">
            <w:pPr>
              <w:jc w:val="left"/>
            </w:pPr>
            <w:r w:rsidRPr="00990FBE">
              <w:t>Splnění náležitostí zveřejnění údajů týkajících se osob, které jsou jako orgán společnosti oprávněny společnost zastupovat, způsobuje, že se nelze dovolávat jakékoli nesrovnalosti v jejich jmenování vůči třetím osobám, ledaže společnost prokáže, že byly těmto třetím osobám známy.</w:t>
            </w:r>
          </w:p>
        </w:tc>
        <w:tc>
          <w:tcPr>
            <w:tcW w:w="900" w:type="dxa"/>
            <w:tcBorders>
              <w:top w:val="single" w:sz="4" w:space="0" w:color="auto"/>
              <w:left w:val="single" w:sz="18" w:space="0" w:color="auto"/>
              <w:bottom w:val="single" w:sz="4" w:space="0" w:color="auto"/>
              <w:right w:val="single" w:sz="4" w:space="0" w:color="auto"/>
            </w:tcBorders>
          </w:tcPr>
          <w:p w14:paraId="7B21A18F" w14:textId="77777777" w:rsidR="00915212" w:rsidRPr="00990FBE" w:rsidRDefault="00915212" w:rsidP="001E182C">
            <w:pPr>
              <w:jc w:val="left"/>
            </w:pPr>
            <w:r w:rsidRPr="00990FBE">
              <w:t>304/2013</w:t>
            </w:r>
          </w:p>
        </w:tc>
        <w:tc>
          <w:tcPr>
            <w:tcW w:w="1080" w:type="dxa"/>
            <w:tcBorders>
              <w:top w:val="single" w:sz="4" w:space="0" w:color="auto"/>
              <w:left w:val="single" w:sz="4" w:space="0" w:color="auto"/>
              <w:bottom w:val="single" w:sz="4" w:space="0" w:color="auto"/>
              <w:right w:val="single" w:sz="4" w:space="0" w:color="auto"/>
            </w:tcBorders>
          </w:tcPr>
          <w:p w14:paraId="543FE528" w14:textId="77777777" w:rsidR="00915212" w:rsidRPr="00990FBE" w:rsidRDefault="00915212" w:rsidP="001E182C">
            <w:pPr>
              <w:jc w:val="left"/>
            </w:pPr>
            <w:r w:rsidRPr="00990FBE">
              <w:t>§ 10 odst. 1</w:t>
            </w:r>
          </w:p>
        </w:tc>
        <w:tc>
          <w:tcPr>
            <w:tcW w:w="5400" w:type="dxa"/>
            <w:gridSpan w:val="4"/>
            <w:tcBorders>
              <w:top w:val="single" w:sz="4" w:space="0" w:color="auto"/>
              <w:left w:val="single" w:sz="4" w:space="0" w:color="auto"/>
              <w:bottom w:val="single" w:sz="4" w:space="0" w:color="auto"/>
              <w:right w:val="single" w:sz="4" w:space="0" w:color="auto"/>
            </w:tcBorders>
          </w:tcPr>
          <w:p w14:paraId="32471343" w14:textId="77777777" w:rsidR="00915212" w:rsidRPr="00990FBE" w:rsidRDefault="00915212" w:rsidP="001E182C">
            <w:pPr>
              <w:jc w:val="left"/>
            </w:pPr>
            <w:r w:rsidRPr="00990FBE">
              <w:t xml:space="preserve">(1) Od okamžiku zveřejnění zápisu osoby, která je členem orgánu právnické osoby, se nikdo nemůže vůči třetím osobám dovolávat porušení právních předpisů nebo zakladatelského právního jednání při její volbě nebo jmenování, ledaže zapsaná osoba prokáže, že třetí osoba o tomto porušení věděla. Tím není dotčeno právo dovolávat se neplatnosti volby nebo jmenování postupem podle jiného zákona. </w:t>
            </w:r>
          </w:p>
          <w:p w14:paraId="6BBAC21C" w14:textId="77777777" w:rsidR="00915212" w:rsidRPr="00990FBE" w:rsidRDefault="00915212" w:rsidP="001E182C">
            <w:pPr>
              <w:jc w:val="left"/>
            </w:pPr>
          </w:p>
        </w:tc>
        <w:tc>
          <w:tcPr>
            <w:tcW w:w="900" w:type="dxa"/>
            <w:tcBorders>
              <w:top w:val="single" w:sz="4" w:space="0" w:color="auto"/>
              <w:left w:val="single" w:sz="4" w:space="0" w:color="auto"/>
              <w:bottom w:val="single" w:sz="4" w:space="0" w:color="auto"/>
              <w:right w:val="single" w:sz="4" w:space="0" w:color="auto"/>
            </w:tcBorders>
          </w:tcPr>
          <w:p w14:paraId="76B5A507" w14:textId="77777777" w:rsidR="00915212" w:rsidRPr="00990FBE" w:rsidRDefault="00915212" w:rsidP="001E182C">
            <w:pPr>
              <w:jc w:val="left"/>
            </w:pPr>
            <w:r w:rsidRPr="00990FBE">
              <w:t>PT</w:t>
            </w:r>
          </w:p>
        </w:tc>
        <w:tc>
          <w:tcPr>
            <w:tcW w:w="720" w:type="dxa"/>
            <w:tcBorders>
              <w:top w:val="single" w:sz="4" w:space="0" w:color="auto"/>
              <w:left w:val="single" w:sz="4" w:space="0" w:color="auto"/>
              <w:bottom w:val="single" w:sz="4" w:space="0" w:color="auto"/>
              <w:right w:val="single" w:sz="4" w:space="0" w:color="auto"/>
            </w:tcBorders>
          </w:tcPr>
          <w:p w14:paraId="3188FD4C" w14:textId="77777777" w:rsidR="00915212" w:rsidRPr="00990FBE" w:rsidRDefault="00915212" w:rsidP="001E182C">
            <w:pPr>
              <w:jc w:val="left"/>
            </w:pPr>
          </w:p>
        </w:tc>
      </w:tr>
      <w:tr w:rsidR="009678F2" w:rsidRPr="00990FBE" w14:paraId="17DAFCC7" w14:textId="77777777" w:rsidTr="00E3465F">
        <w:trPr>
          <w:trHeight w:val="225"/>
        </w:trPr>
        <w:tc>
          <w:tcPr>
            <w:tcW w:w="1440" w:type="dxa"/>
            <w:tcBorders>
              <w:top w:val="single" w:sz="4" w:space="0" w:color="auto"/>
              <w:left w:val="single" w:sz="4" w:space="0" w:color="auto"/>
              <w:bottom w:val="nil"/>
              <w:right w:val="single" w:sz="4" w:space="0" w:color="auto"/>
            </w:tcBorders>
          </w:tcPr>
          <w:p w14:paraId="54972F5D" w14:textId="77777777" w:rsidR="00915212" w:rsidRPr="00990FBE" w:rsidRDefault="00915212" w:rsidP="001E182C">
            <w:pPr>
              <w:jc w:val="left"/>
            </w:pPr>
            <w:r w:rsidRPr="00990FBE">
              <w:t>Článek 9 odst. 1</w:t>
            </w:r>
          </w:p>
        </w:tc>
        <w:tc>
          <w:tcPr>
            <w:tcW w:w="5400" w:type="dxa"/>
            <w:gridSpan w:val="4"/>
            <w:tcBorders>
              <w:top w:val="single" w:sz="4" w:space="0" w:color="auto"/>
              <w:left w:val="single" w:sz="4" w:space="0" w:color="auto"/>
              <w:bottom w:val="nil"/>
              <w:right w:val="single" w:sz="18" w:space="0" w:color="auto"/>
            </w:tcBorders>
          </w:tcPr>
          <w:p w14:paraId="4700F101" w14:textId="77777777" w:rsidR="00915212" w:rsidRPr="00990FBE" w:rsidRDefault="00915212" w:rsidP="001E182C">
            <w:pPr>
              <w:jc w:val="left"/>
            </w:pPr>
            <w:r w:rsidRPr="00990FBE">
              <w:t>1.   Společnost je vázána jednáním svých orgánů, i když tato jednání nespadají do předmětu podnikání této společnosti, ledaže tato jednání překračují pravomoci, které právní předpis těmto orgánům svěřuje nebo umožňuje jim svěřit.</w:t>
            </w:r>
          </w:p>
          <w:p w14:paraId="1E9468C3" w14:textId="5B27D0FF" w:rsidR="00915212" w:rsidRPr="00990FBE" w:rsidRDefault="00915212" w:rsidP="00FE0F81">
            <w:pPr>
              <w:jc w:val="left"/>
            </w:pPr>
            <w:r w:rsidRPr="00990FBE">
              <w:t xml:space="preserve">Členské státy však mohou stanovit, že společnost není vázána jednáními překračujícími předmět podnikání, pokud prokáže, že třetí osoba věděla, že dané jednání tento předmět překračuje, nebo o tom nemohla </w:t>
            </w:r>
            <w:r w:rsidRPr="00990FBE">
              <w:lastRenderedPageBreak/>
              <w:t>vzhledem k okolnostem nevědět. Zveřejnění stanov samo o sobě k tomuto prokázání nepostačuje.</w:t>
            </w:r>
          </w:p>
        </w:tc>
        <w:tc>
          <w:tcPr>
            <w:tcW w:w="900" w:type="dxa"/>
            <w:tcBorders>
              <w:top w:val="single" w:sz="4" w:space="0" w:color="auto"/>
              <w:left w:val="single" w:sz="18" w:space="0" w:color="auto"/>
              <w:bottom w:val="nil"/>
              <w:right w:val="single" w:sz="4" w:space="0" w:color="auto"/>
            </w:tcBorders>
          </w:tcPr>
          <w:p w14:paraId="3E83C1E1" w14:textId="77777777" w:rsidR="00915212" w:rsidRPr="00990FBE" w:rsidRDefault="00915212" w:rsidP="001E182C">
            <w:pPr>
              <w:jc w:val="left"/>
            </w:pPr>
            <w:r w:rsidRPr="00990FBE">
              <w:lastRenderedPageBreak/>
              <w:t>89/2012</w:t>
            </w:r>
          </w:p>
          <w:p w14:paraId="5FB1A1B0" w14:textId="77777777" w:rsidR="00915212" w:rsidRPr="00990FBE" w:rsidRDefault="00915212" w:rsidP="001E182C">
            <w:pPr>
              <w:jc w:val="left"/>
            </w:pPr>
          </w:p>
        </w:tc>
        <w:tc>
          <w:tcPr>
            <w:tcW w:w="1080" w:type="dxa"/>
            <w:tcBorders>
              <w:top w:val="single" w:sz="4" w:space="0" w:color="auto"/>
              <w:left w:val="single" w:sz="4" w:space="0" w:color="auto"/>
              <w:bottom w:val="nil"/>
              <w:right w:val="single" w:sz="4" w:space="0" w:color="auto"/>
            </w:tcBorders>
          </w:tcPr>
          <w:p w14:paraId="3C94CBAF" w14:textId="77777777" w:rsidR="00915212" w:rsidRPr="00990FBE" w:rsidRDefault="00915212" w:rsidP="001E182C">
            <w:pPr>
              <w:jc w:val="left"/>
            </w:pPr>
            <w:r w:rsidRPr="00990FBE">
              <w:t>§ 163</w:t>
            </w:r>
          </w:p>
          <w:p w14:paraId="3356BDE2" w14:textId="77777777" w:rsidR="00915212" w:rsidRPr="00990FBE" w:rsidRDefault="00915212" w:rsidP="001E182C">
            <w:pPr>
              <w:jc w:val="left"/>
            </w:pPr>
          </w:p>
        </w:tc>
        <w:tc>
          <w:tcPr>
            <w:tcW w:w="5400" w:type="dxa"/>
            <w:gridSpan w:val="4"/>
            <w:tcBorders>
              <w:top w:val="single" w:sz="4" w:space="0" w:color="auto"/>
              <w:left w:val="single" w:sz="4" w:space="0" w:color="auto"/>
              <w:bottom w:val="nil"/>
              <w:right w:val="single" w:sz="4" w:space="0" w:color="auto"/>
            </w:tcBorders>
          </w:tcPr>
          <w:p w14:paraId="21BF619E" w14:textId="77777777" w:rsidR="00915212" w:rsidRPr="00990FBE" w:rsidRDefault="00915212" w:rsidP="001E182C">
            <w:pPr>
              <w:jc w:val="left"/>
            </w:pPr>
            <w:r w:rsidRPr="00990FBE">
              <w:t>Statutárnímu orgánu náleží veškerá působnost, kterou zakladatelské právní jednání, zákon nebo rozhodnutí orgánu veřejné moci nesvěří jinému orgánu právnické osoby.</w:t>
            </w:r>
          </w:p>
          <w:p w14:paraId="4610AE0F" w14:textId="77777777" w:rsidR="00915212" w:rsidRPr="00990FBE" w:rsidRDefault="00915212" w:rsidP="001E182C">
            <w:pPr>
              <w:jc w:val="left"/>
            </w:pPr>
          </w:p>
        </w:tc>
        <w:tc>
          <w:tcPr>
            <w:tcW w:w="900" w:type="dxa"/>
            <w:tcBorders>
              <w:top w:val="single" w:sz="4" w:space="0" w:color="auto"/>
              <w:left w:val="single" w:sz="4" w:space="0" w:color="auto"/>
              <w:bottom w:val="nil"/>
              <w:right w:val="single" w:sz="4" w:space="0" w:color="auto"/>
            </w:tcBorders>
          </w:tcPr>
          <w:p w14:paraId="08F2501E" w14:textId="77777777" w:rsidR="00915212" w:rsidRPr="00990FBE" w:rsidRDefault="00915212" w:rsidP="001E182C">
            <w:pPr>
              <w:jc w:val="left"/>
            </w:pPr>
            <w:r w:rsidRPr="00990FBE">
              <w:t>PT</w:t>
            </w:r>
          </w:p>
        </w:tc>
        <w:tc>
          <w:tcPr>
            <w:tcW w:w="720" w:type="dxa"/>
            <w:tcBorders>
              <w:top w:val="single" w:sz="4" w:space="0" w:color="auto"/>
              <w:left w:val="single" w:sz="4" w:space="0" w:color="auto"/>
              <w:bottom w:val="nil"/>
              <w:right w:val="single" w:sz="4" w:space="0" w:color="auto"/>
            </w:tcBorders>
          </w:tcPr>
          <w:p w14:paraId="52F83A22" w14:textId="77777777" w:rsidR="00915212" w:rsidRPr="00990FBE" w:rsidRDefault="00915212" w:rsidP="001E182C">
            <w:pPr>
              <w:jc w:val="left"/>
            </w:pPr>
          </w:p>
        </w:tc>
      </w:tr>
      <w:tr w:rsidR="009678F2" w:rsidRPr="00990FBE" w14:paraId="0991CF07" w14:textId="77777777" w:rsidTr="00E3465F">
        <w:trPr>
          <w:trHeight w:val="225"/>
        </w:trPr>
        <w:tc>
          <w:tcPr>
            <w:tcW w:w="1440" w:type="dxa"/>
            <w:tcBorders>
              <w:top w:val="nil"/>
              <w:left w:val="single" w:sz="4" w:space="0" w:color="auto"/>
              <w:bottom w:val="nil"/>
              <w:right w:val="single" w:sz="4" w:space="0" w:color="auto"/>
            </w:tcBorders>
          </w:tcPr>
          <w:p w14:paraId="47200A47" w14:textId="77777777" w:rsidR="00915212" w:rsidRPr="00990FBE" w:rsidRDefault="00915212" w:rsidP="001E182C">
            <w:pPr>
              <w:jc w:val="left"/>
            </w:pPr>
          </w:p>
        </w:tc>
        <w:tc>
          <w:tcPr>
            <w:tcW w:w="5400" w:type="dxa"/>
            <w:gridSpan w:val="4"/>
            <w:tcBorders>
              <w:top w:val="nil"/>
              <w:left w:val="single" w:sz="4" w:space="0" w:color="auto"/>
              <w:bottom w:val="nil"/>
              <w:right w:val="single" w:sz="18" w:space="0" w:color="auto"/>
            </w:tcBorders>
          </w:tcPr>
          <w:p w14:paraId="3337112C"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629A947B" w14:textId="77777777" w:rsidR="00915212" w:rsidRPr="00990FBE" w:rsidRDefault="00915212" w:rsidP="001E182C">
            <w:pPr>
              <w:jc w:val="left"/>
            </w:pPr>
            <w:r w:rsidRPr="00990FBE">
              <w:t>89/2012</w:t>
            </w:r>
          </w:p>
          <w:p w14:paraId="5F3F282B" w14:textId="77777777" w:rsidR="00915212" w:rsidRPr="00990FBE" w:rsidRDefault="00915212" w:rsidP="001E182C">
            <w:pPr>
              <w:jc w:val="left"/>
            </w:pPr>
          </w:p>
        </w:tc>
        <w:tc>
          <w:tcPr>
            <w:tcW w:w="1080" w:type="dxa"/>
            <w:tcBorders>
              <w:top w:val="nil"/>
              <w:left w:val="single" w:sz="4" w:space="0" w:color="auto"/>
              <w:bottom w:val="nil"/>
              <w:right w:val="single" w:sz="4" w:space="0" w:color="auto"/>
            </w:tcBorders>
          </w:tcPr>
          <w:p w14:paraId="14F4F2A2" w14:textId="77777777" w:rsidR="00915212" w:rsidRPr="00990FBE" w:rsidRDefault="00915212" w:rsidP="001E182C">
            <w:pPr>
              <w:jc w:val="left"/>
            </w:pPr>
            <w:r w:rsidRPr="00990FBE">
              <w:t>§ 164 odst. 1</w:t>
            </w:r>
          </w:p>
          <w:p w14:paraId="140CF1BE" w14:textId="77777777" w:rsidR="00915212" w:rsidRPr="00990FBE" w:rsidRDefault="00915212" w:rsidP="001E182C">
            <w:pPr>
              <w:jc w:val="left"/>
            </w:pPr>
          </w:p>
        </w:tc>
        <w:tc>
          <w:tcPr>
            <w:tcW w:w="5400" w:type="dxa"/>
            <w:gridSpan w:val="4"/>
            <w:tcBorders>
              <w:top w:val="nil"/>
              <w:left w:val="single" w:sz="4" w:space="0" w:color="auto"/>
              <w:bottom w:val="nil"/>
              <w:right w:val="single" w:sz="4" w:space="0" w:color="auto"/>
            </w:tcBorders>
          </w:tcPr>
          <w:p w14:paraId="4FA2C50A" w14:textId="77777777" w:rsidR="00915212" w:rsidRPr="00990FBE" w:rsidRDefault="00915212" w:rsidP="001E182C">
            <w:pPr>
              <w:jc w:val="left"/>
            </w:pPr>
            <w:r w:rsidRPr="00990FBE">
              <w:t xml:space="preserve">(1) Člen statutárního orgánu může zastupovat právnickou osobu ve všech záležitostech. </w:t>
            </w:r>
          </w:p>
          <w:p w14:paraId="326DE142" w14:textId="77777777" w:rsidR="00915212" w:rsidRPr="00990FBE" w:rsidRDefault="00915212" w:rsidP="001E182C">
            <w:pPr>
              <w:jc w:val="left"/>
            </w:pPr>
          </w:p>
        </w:tc>
        <w:tc>
          <w:tcPr>
            <w:tcW w:w="900" w:type="dxa"/>
            <w:tcBorders>
              <w:top w:val="nil"/>
              <w:left w:val="single" w:sz="4" w:space="0" w:color="auto"/>
              <w:bottom w:val="nil"/>
              <w:right w:val="single" w:sz="4" w:space="0" w:color="auto"/>
            </w:tcBorders>
          </w:tcPr>
          <w:p w14:paraId="3C676589"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65AF1A53" w14:textId="77777777" w:rsidR="00915212" w:rsidRPr="00990FBE" w:rsidRDefault="00915212" w:rsidP="001E182C">
            <w:pPr>
              <w:jc w:val="left"/>
            </w:pPr>
          </w:p>
        </w:tc>
      </w:tr>
      <w:tr w:rsidR="009678F2" w:rsidRPr="00990FBE" w14:paraId="315F5E67" w14:textId="77777777" w:rsidTr="00E3465F">
        <w:trPr>
          <w:trHeight w:val="225"/>
        </w:trPr>
        <w:tc>
          <w:tcPr>
            <w:tcW w:w="1440" w:type="dxa"/>
            <w:tcBorders>
              <w:top w:val="nil"/>
              <w:left w:val="single" w:sz="4" w:space="0" w:color="auto"/>
              <w:bottom w:val="single" w:sz="4" w:space="0" w:color="auto"/>
              <w:right w:val="single" w:sz="4" w:space="0" w:color="auto"/>
            </w:tcBorders>
          </w:tcPr>
          <w:p w14:paraId="39BFF019" w14:textId="77777777" w:rsidR="00915212" w:rsidRPr="00990FBE" w:rsidRDefault="00915212" w:rsidP="001E182C">
            <w:pPr>
              <w:jc w:val="left"/>
            </w:pPr>
          </w:p>
        </w:tc>
        <w:tc>
          <w:tcPr>
            <w:tcW w:w="5400" w:type="dxa"/>
            <w:gridSpan w:val="4"/>
            <w:tcBorders>
              <w:top w:val="nil"/>
              <w:left w:val="single" w:sz="4" w:space="0" w:color="auto"/>
              <w:bottom w:val="single" w:sz="4" w:space="0" w:color="auto"/>
              <w:right w:val="single" w:sz="18" w:space="0" w:color="auto"/>
            </w:tcBorders>
          </w:tcPr>
          <w:p w14:paraId="136ABD89" w14:textId="77777777" w:rsidR="00915212" w:rsidRPr="00990FBE" w:rsidRDefault="00915212" w:rsidP="001E182C">
            <w:pPr>
              <w:jc w:val="left"/>
            </w:pPr>
          </w:p>
        </w:tc>
        <w:tc>
          <w:tcPr>
            <w:tcW w:w="900" w:type="dxa"/>
            <w:tcBorders>
              <w:top w:val="nil"/>
              <w:left w:val="single" w:sz="18" w:space="0" w:color="auto"/>
              <w:bottom w:val="single" w:sz="4" w:space="0" w:color="auto"/>
              <w:right w:val="single" w:sz="4" w:space="0" w:color="auto"/>
            </w:tcBorders>
          </w:tcPr>
          <w:p w14:paraId="00F5EB11" w14:textId="77777777" w:rsidR="00915212" w:rsidRPr="00990FBE" w:rsidRDefault="00915212" w:rsidP="001E182C">
            <w:pPr>
              <w:jc w:val="left"/>
            </w:pPr>
            <w:r w:rsidRPr="00990FBE">
              <w:t>89/2012</w:t>
            </w:r>
          </w:p>
          <w:p w14:paraId="7547AAC9" w14:textId="77777777" w:rsidR="00915212" w:rsidRPr="00990FBE" w:rsidRDefault="00915212" w:rsidP="001E182C">
            <w:pPr>
              <w:jc w:val="left"/>
            </w:pPr>
          </w:p>
        </w:tc>
        <w:tc>
          <w:tcPr>
            <w:tcW w:w="1080" w:type="dxa"/>
            <w:tcBorders>
              <w:top w:val="nil"/>
              <w:left w:val="single" w:sz="4" w:space="0" w:color="auto"/>
              <w:bottom w:val="single" w:sz="4" w:space="0" w:color="auto"/>
              <w:right w:val="single" w:sz="4" w:space="0" w:color="auto"/>
            </w:tcBorders>
          </w:tcPr>
          <w:p w14:paraId="596FE964" w14:textId="77777777" w:rsidR="00915212" w:rsidRPr="00990FBE" w:rsidRDefault="00915212" w:rsidP="001E182C">
            <w:pPr>
              <w:jc w:val="left"/>
            </w:pPr>
            <w:r w:rsidRPr="00990FBE">
              <w:t>§ 166 odst. 2</w:t>
            </w:r>
          </w:p>
          <w:p w14:paraId="355976D3" w14:textId="77777777" w:rsidR="00915212" w:rsidRPr="00990FBE" w:rsidRDefault="00915212" w:rsidP="001E182C">
            <w:pPr>
              <w:jc w:val="left"/>
            </w:pPr>
          </w:p>
        </w:tc>
        <w:tc>
          <w:tcPr>
            <w:tcW w:w="5400" w:type="dxa"/>
            <w:gridSpan w:val="4"/>
            <w:tcBorders>
              <w:top w:val="nil"/>
              <w:left w:val="single" w:sz="4" w:space="0" w:color="auto"/>
              <w:bottom w:val="single" w:sz="4" w:space="0" w:color="auto"/>
              <w:right w:val="single" w:sz="4" w:space="0" w:color="auto"/>
            </w:tcBorders>
          </w:tcPr>
          <w:p w14:paraId="443039CB" w14:textId="77777777" w:rsidR="00915212" w:rsidRPr="00990FBE" w:rsidRDefault="00915212" w:rsidP="009529DB">
            <w:pPr>
              <w:jc w:val="left"/>
            </w:pPr>
            <w:r w:rsidRPr="00990FBE">
              <w:t xml:space="preserve">(2) Omezení zástupčího oprávnění vnitřním předpisem právnické osoby má účinky vůči třetí osobě, jen muselo-li jí být známo. </w:t>
            </w:r>
          </w:p>
        </w:tc>
        <w:tc>
          <w:tcPr>
            <w:tcW w:w="900" w:type="dxa"/>
            <w:tcBorders>
              <w:top w:val="nil"/>
              <w:left w:val="single" w:sz="4" w:space="0" w:color="auto"/>
              <w:bottom w:val="single" w:sz="4" w:space="0" w:color="auto"/>
              <w:right w:val="single" w:sz="4" w:space="0" w:color="auto"/>
            </w:tcBorders>
          </w:tcPr>
          <w:p w14:paraId="092602FB" w14:textId="77777777" w:rsidR="00915212" w:rsidRPr="00990FBE" w:rsidRDefault="00915212" w:rsidP="001E182C">
            <w:pPr>
              <w:jc w:val="left"/>
            </w:pPr>
          </w:p>
        </w:tc>
        <w:tc>
          <w:tcPr>
            <w:tcW w:w="720" w:type="dxa"/>
            <w:tcBorders>
              <w:top w:val="nil"/>
              <w:left w:val="single" w:sz="4" w:space="0" w:color="auto"/>
              <w:bottom w:val="single" w:sz="4" w:space="0" w:color="auto"/>
              <w:right w:val="single" w:sz="4" w:space="0" w:color="auto"/>
            </w:tcBorders>
          </w:tcPr>
          <w:p w14:paraId="124D0FAF" w14:textId="77777777" w:rsidR="00915212" w:rsidRPr="00990FBE" w:rsidRDefault="00915212" w:rsidP="001E182C">
            <w:pPr>
              <w:jc w:val="left"/>
            </w:pPr>
          </w:p>
        </w:tc>
      </w:tr>
      <w:tr w:rsidR="009678F2" w:rsidRPr="00990FBE" w14:paraId="3D6BC770" w14:textId="77777777" w:rsidTr="00366BCB">
        <w:trPr>
          <w:trHeight w:val="470"/>
        </w:trPr>
        <w:tc>
          <w:tcPr>
            <w:tcW w:w="1440" w:type="dxa"/>
            <w:tcBorders>
              <w:top w:val="single" w:sz="4" w:space="0" w:color="auto"/>
              <w:left w:val="single" w:sz="4" w:space="0" w:color="auto"/>
              <w:right w:val="single" w:sz="4" w:space="0" w:color="auto"/>
            </w:tcBorders>
          </w:tcPr>
          <w:p w14:paraId="32B5673E" w14:textId="77777777" w:rsidR="00915212" w:rsidRPr="00990FBE" w:rsidRDefault="00915212" w:rsidP="001E182C">
            <w:pPr>
              <w:jc w:val="left"/>
            </w:pPr>
            <w:r w:rsidRPr="00990FBE">
              <w:t>Článek 9 odst. 2</w:t>
            </w:r>
          </w:p>
        </w:tc>
        <w:tc>
          <w:tcPr>
            <w:tcW w:w="5400" w:type="dxa"/>
            <w:gridSpan w:val="4"/>
            <w:tcBorders>
              <w:top w:val="single" w:sz="4" w:space="0" w:color="auto"/>
              <w:left w:val="single" w:sz="4" w:space="0" w:color="auto"/>
              <w:right w:val="single" w:sz="18" w:space="0" w:color="auto"/>
            </w:tcBorders>
          </w:tcPr>
          <w:p w14:paraId="7446767C" w14:textId="77777777" w:rsidR="00915212" w:rsidRPr="00990FBE" w:rsidRDefault="00915212" w:rsidP="001E182C">
            <w:pPr>
              <w:jc w:val="left"/>
            </w:pPr>
            <w:r w:rsidRPr="00990FBE">
              <w:t>2.   Omezení pravomocí orgánů společnosti, která vyplývají ze stanov nebo z rozhodnutí příslušných orgánů, se nelze dovolávat vůči třetím osobám, i když byla zveřejněna.</w:t>
            </w:r>
          </w:p>
        </w:tc>
        <w:tc>
          <w:tcPr>
            <w:tcW w:w="900" w:type="dxa"/>
            <w:tcBorders>
              <w:top w:val="single" w:sz="4" w:space="0" w:color="auto"/>
              <w:left w:val="single" w:sz="18" w:space="0" w:color="auto"/>
              <w:right w:val="single" w:sz="4" w:space="0" w:color="auto"/>
            </w:tcBorders>
          </w:tcPr>
          <w:p w14:paraId="4E3C5F65" w14:textId="77777777" w:rsidR="00915212" w:rsidRPr="00990FBE" w:rsidRDefault="00915212" w:rsidP="001E182C">
            <w:pPr>
              <w:jc w:val="left"/>
            </w:pPr>
            <w:r w:rsidRPr="00990FBE">
              <w:t xml:space="preserve">90/2012 </w:t>
            </w:r>
          </w:p>
        </w:tc>
        <w:tc>
          <w:tcPr>
            <w:tcW w:w="1080" w:type="dxa"/>
            <w:tcBorders>
              <w:top w:val="single" w:sz="4" w:space="0" w:color="auto"/>
              <w:left w:val="single" w:sz="4" w:space="0" w:color="auto"/>
              <w:right w:val="single" w:sz="4" w:space="0" w:color="auto"/>
            </w:tcBorders>
          </w:tcPr>
          <w:p w14:paraId="7D247257" w14:textId="77777777" w:rsidR="00915212" w:rsidRPr="00990FBE" w:rsidRDefault="00915212" w:rsidP="001E182C">
            <w:pPr>
              <w:jc w:val="left"/>
            </w:pPr>
            <w:r w:rsidRPr="00990FBE">
              <w:t>§ 47</w:t>
            </w:r>
          </w:p>
        </w:tc>
        <w:tc>
          <w:tcPr>
            <w:tcW w:w="5400" w:type="dxa"/>
            <w:gridSpan w:val="4"/>
            <w:tcBorders>
              <w:top w:val="single" w:sz="4" w:space="0" w:color="auto"/>
              <w:left w:val="single" w:sz="4" w:space="0" w:color="auto"/>
              <w:right w:val="single" w:sz="4" w:space="0" w:color="auto"/>
            </w:tcBorders>
          </w:tcPr>
          <w:p w14:paraId="7A436CD6" w14:textId="77777777" w:rsidR="00915212" w:rsidRPr="00990FBE" w:rsidRDefault="00915212" w:rsidP="009529DB">
            <w:pPr>
              <w:jc w:val="left"/>
            </w:pPr>
            <w:r w:rsidRPr="00990FBE">
              <w:t xml:space="preserve">Omezení jednatelského oprávnění orgánu obchodní korporace společenskou smlouvou nebo jiným ujednáním nebo rozhodnutím orgánu obchodní korporace nejsou vůči třetím osobám účinná, i když byla zveřejněna. </w:t>
            </w:r>
          </w:p>
        </w:tc>
        <w:tc>
          <w:tcPr>
            <w:tcW w:w="900" w:type="dxa"/>
            <w:tcBorders>
              <w:top w:val="single" w:sz="4" w:space="0" w:color="auto"/>
              <w:left w:val="single" w:sz="4" w:space="0" w:color="auto"/>
              <w:right w:val="single" w:sz="4" w:space="0" w:color="auto"/>
            </w:tcBorders>
          </w:tcPr>
          <w:p w14:paraId="07B34A0D" w14:textId="77777777" w:rsidR="00915212" w:rsidRPr="00990FBE" w:rsidRDefault="00915212" w:rsidP="001E182C">
            <w:pPr>
              <w:jc w:val="left"/>
            </w:pPr>
            <w:r w:rsidRPr="00990FBE">
              <w:t>PT</w:t>
            </w:r>
          </w:p>
        </w:tc>
        <w:tc>
          <w:tcPr>
            <w:tcW w:w="720" w:type="dxa"/>
            <w:tcBorders>
              <w:top w:val="single" w:sz="4" w:space="0" w:color="auto"/>
              <w:left w:val="single" w:sz="4" w:space="0" w:color="auto"/>
              <w:right w:val="single" w:sz="4" w:space="0" w:color="auto"/>
            </w:tcBorders>
          </w:tcPr>
          <w:p w14:paraId="042C9564" w14:textId="77777777" w:rsidR="00915212" w:rsidRPr="00990FBE" w:rsidRDefault="00915212" w:rsidP="001E182C">
            <w:pPr>
              <w:jc w:val="left"/>
            </w:pPr>
          </w:p>
        </w:tc>
      </w:tr>
      <w:tr w:rsidR="009678F2" w:rsidRPr="00990FBE" w14:paraId="2B48B141" w14:textId="77777777" w:rsidTr="00FE0F81">
        <w:tc>
          <w:tcPr>
            <w:tcW w:w="1440" w:type="dxa"/>
            <w:tcBorders>
              <w:top w:val="single" w:sz="4" w:space="0" w:color="auto"/>
              <w:left w:val="single" w:sz="4" w:space="0" w:color="auto"/>
              <w:bottom w:val="single" w:sz="4" w:space="0" w:color="auto"/>
              <w:right w:val="single" w:sz="4" w:space="0" w:color="auto"/>
            </w:tcBorders>
          </w:tcPr>
          <w:p w14:paraId="6ACEF0AC" w14:textId="77777777" w:rsidR="00915212" w:rsidRPr="00990FBE" w:rsidRDefault="00915212" w:rsidP="001E182C">
            <w:pPr>
              <w:jc w:val="left"/>
            </w:pPr>
            <w:r w:rsidRPr="00990FBE">
              <w:t>Článek 9 odst. 3</w:t>
            </w:r>
          </w:p>
        </w:tc>
        <w:tc>
          <w:tcPr>
            <w:tcW w:w="5400" w:type="dxa"/>
            <w:gridSpan w:val="4"/>
            <w:tcBorders>
              <w:top w:val="single" w:sz="4" w:space="0" w:color="auto"/>
              <w:left w:val="single" w:sz="4" w:space="0" w:color="auto"/>
              <w:bottom w:val="single" w:sz="4" w:space="0" w:color="auto"/>
              <w:right w:val="single" w:sz="18" w:space="0" w:color="auto"/>
            </w:tcBorders>
          </w:tcPr>
          <w:p w14:paraId="1FF3E049" w14:textId="77777777" w:rsidR="00915212" w:rsidRPr="00990FBE" w:rsidRDefault="00915212" w:rsidP="009529DB">
            <w:pPr>
              <w:jc w:val="left"/>
            </w:pPr>
            <w:r w:rsidRPr="00990FBE">
              <w:t>3.   Jestliže vnitrostátní právní předpisy stanoví, že oprávnění zastupovat společnost může být odchylně od obecné právní úpravy v této oblasti svěřeno stanovami jediné osobě nebo několika osobám jednajícím společně, mohou tyto právní předpisy stanovit možnost dovolat se tohoto ustanovení stanov vůči třetím osobám za podmínky, že se týká obecné pravomoci zastupování; možnost dovolat se tohoto ustanovení stanov vůči třetím osobám se řídí článkem 16.</w:t>
            </w:r>
          </w:p>
        </w:tc>
        <w:tc>
          <w:tcPr>
            <w:tcW w:w="900" w:type="dxa"/>
            <w:tcBorders>
              <w:top w:val="single" w:sz="4" w:space="0" w:color="auto"/>
              <w:left w:val="single" w:sz="18" w:space="0" w:color="auto"/>
              <w:bottom w:val="single" w:sz="4" w:space="0" w:color="auto"/>
              <w:right w:val="single" w:sz="4" w:space="0" w:color="auto"/>
            </w:tcBorders>
          </w:tcPr>
          <w:p w14:paraId="69F01647" w14:textId="77777777" w:rsidR="00915212" w:rsidRPr="00990FBE" w:rsidRDefault="00915212" w:rsidP="001E182C">
            <w:pPr>
              <w:jc w:val="left"/>
            </w:pPr>
          </w:p>
        </w:tc>
        <w:tc>
          <w:tcPr>
            <w:tcW w:w="1080" w:type="dxa"/>
            <w:tcBorders>
              <w:top w:val="single" w:sz="4" w:space="0" w:color="auto"/>
              <w:left w:val="single" w:sz="4" w:space="0" w:color="auto"/>
              <w:bottom w:val="single" w:sz="4" w:space="0" w:color="auto"/>
              <w:right w:val="single" w:sz="4" w:space="0" w:color="auto"/>
            </w:tcBorders>
          </w:tcPr>
          <w:p w14:paraId="3A937FC1" w14:textId="77777777" w:rsidR="00915212" w:rsidRPr="00990FBE" w:rsidRDefault="00915212" w:rsidP="001E182C">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4798E069" w14:textId="77777777" w:rsidR="00915212" w:rsidRPr="00990FBE" w:rsidRDefault="009F4AB5" w:rsidP="001E182C">
            <w:pPr>
              <w:jc w:val="left"/>
              <w:rPr>
                <w:i/>
              </w:rPr>
            </w:pPr>
            <w:r w:rsidRPr="00990FBE">
              <w:rPr>
                <w:i/>
              </w:rPr>
              <w:t>Předpisy ČR tuto možnost neupravují.</w:t>
            </w:r>
          </w:p>
        </w:tc>
        <w:tc>
          <w:tcPr>
            <w:tcW w:w="900" w:type="dxa"/>
            <w:tcBorders>
              <w:top w:val="single" w:sz="4" w:space="0" w:color="auto"/>
              <w:left w:val="single" w:sz="4" w:space="0" w:color="auto"/>
              <w:bottom w:val="single" w:sz="4" w:space="0" w:color="auto"/>
              <w:right w:val="single" w:sz="4" w:space="0" w:color="auto"/>
            </w:tcBorders>
          </w:tcPr>
          <w:p w14:paraId="4EE5F90E" w14:textId="77777777" w:rsidR="00915212" w:rsidRPr="00990FBE" w:rsidRDefault="00915212" w:rsidP="001E182C">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679070EA" w14:textId="77777777" w:rsidR="00915212" w:rsidRPr="00990FBE" w:rsidRDefault="00915212" w:rsidP="001E182C">
            <w:pPr>
              <w:jc w:val="left"/>
            </w:pPr>
          </w:p>
        </w:tc>
      </w:tr>
      <w:tr w:rsidR="005C72F0" w:rsidRPr="00990FBE" w14:paraId="4D66A289" w14:textId="77777777" w:rsidTr="00E4015A">
        <w:tc>
          <w:tcPr>
            <w:tcW w:w="1440" w:type="dxa"/>
            <w:tcBorders>
              <w:top w:val="single" w:sz="4" w:space="0" w:color="auto"/>
              <w:left w:val="single" w:sz="4" w:space="0" w:color="auto"/>
              <w:bottom w:val="nil"/>
              <w:right w:val="single" w:sz="4" w:space="0" w:color="auto"/>
            </w:tcBorders>
          </w:tcPr>
          <w:p w14:paraId="1EC4C1D6" w14:textId="77777777" w:rsidR="00915212" w:rsidRPr="00990FBE" w:rsidRDefault="00915212" w:rsidP="001E182C">
            <w:pPr>
              <w:jc w:val="left"/>
            </w:pPr>
            <w:r w:rsidRPr="00990FBE">
              <w:t>Článek 10</w:t>
            </w:r>
          </w:p>
        </w:tc>
        <w:tc>
          <w:tcPr>
            <w:tcW w:w="5400" w:type="dxa"/>
            <w:gridSpan w:val="4"/>
            <w:vMerge w:val="restart"/>
            <w:tcBorders>
              <w:top w:val="single" w:sz="4" w:space="0" w:color="auto"/>
              <w:left w:val="single" w:sz="4" w:space="0" w:color="auto"/>
              <w:bottom w:val="nil"/>
              <w:right w:val="single" w:sz="18" w:space="0" w:color="auto"/>
            </w:tcBorders>
          </w:tcPr>
          <w:p w14:paraId="7D4D038F" w14:textId="77777777" w:rsidR="00915212" w:rsidRPr="00990FBE" w:rsidRDefault="00915212" w:rsidP="001E182C">
            <w:pPr>
              <w:jc w:val="left"/>
            </w:pPr>
            <w:r w:rsidRPr="00990FBE">
              <w:t>Ve všech členských státech, jejichž právní předpisy nestanoví předběžnou správní nebo soudní kontrolu při zakládání společnosti, musí být zakladatelské právní jednání a stanovy, jakož i jejich změny, úředně ověřeny.</w:t>
            </w:r>
          </w:p>
        </w:tc>
        <w:tc>
          <w:tcPr>
            <w:tcW w:w="900" w:type="dxa"/>
            <w:tcBorders>
              <w:top w:val="single" w:sz="4" w:space="0" w:color="auto"/>
              <w:left w:val="single" w:sz="18" w:space="0" w:color="auto"/>
              <w:bottom w:val="nil"/>
              <w:right w:val="single" w:sz="4" w:space="0" w:color="auto"/>
            </w:tcBorders>
          </w:tcPr>
          <w:p w14:paraId="0E8E7678" w14:textId="77777777" w:rsidR="00915212" w:rsidRPr="00990FBE" w:rsidRDefault="00915212" w:rsidP="001E182C">
            <w:pPr>
              <w:jc w:val="left"/>
            </w:pPr>
            <w:r w:rsidRPr="00990FBE">
              <w:t>90/2012</w:t>
            </w:r>
          </w:p>
          <w:p w14:paraId="0A639444" w14:textId="77777777" w:rsidR="00842F6A" w:rsidRPr="00990FBE" w:rsidRDefault="00842F6A" w:rsidP="00842F6A">
            <w:pPr>
              <w:jc w:val="left"/>
            </w:pPr>
            <w:r w:rsidRPr="00990FBE">
              <w:t>ve znění</w:t>
            </w:r>
          </w:p>
          <w:p w14:paraId="71FA4F82" w14:textId="6C44FB07" w:rsidR="00915212" w:rsidRPr="00990FBE" w:rsidRDefault="0021267E" w:rsidP="00FE0F81">
            <w:pPr>
              <w:jc w:val="left"/>
            </w:pPr>
            <w:r w:rsidRPr="00990FBE">
              <w:t>33/2020</w:t>
            </w:r>
          </w:p>
        </w:tc>
        <w:tc>
          <w:tcPr>
            <w:tcW w:w="1080" w:type="dxa"/>
            <w:tcBorders>
              <w:top w:val="single" w:sz="4" w:space="0" w:color="auto"/>
              <w:left w:val="single" w:sz="4" w:space="0" w:color="auto"/>
              <w:bottom w:val="nil"/>
              <w:right w:val="single" w:sz="4" w:space="0" w:color="auto"/>
            </w:tcBorders>
          </w:tcPr>
          <w:p w14:paraId="2AC9206B" w14:textId="77777777" w:rsidR="00915212" w:rsidRPr="00990FBE" w:rsidRDefault="00915212" w:rsidP="001E182C">
            <w:pPr>
              <w:jc w:val="left"/>
            </w:pPr>
            <w:r w:rsidRPr="00990FBE">
              <w:t>§ 8</w:t>
            </w:r>
          </w:p>
        </w:tc>
        <w:tc>
          <w:tcPr>
            <w:tcW w:w="5400" w:type="dxa"/>
            <w:gridSpan w:val="4"/>
            <w:tcBorders>
              <w:top w:val="single" w:sz="4" w:space="0" w:color="auto"/>
              <w:left w:val="single" w:sz="4" w:space="0" w:color="auto"/>
              <w:bottom w:val="nil"/>
              <w:right w:val="single" w:sz="4" w:space="0" w:color="auto"/>
            </w:tcBorders>
          </w:tcPr>
          <w:p w14:paraId="31B3DDB0" w14:textId="33695DEC" w:rsidR="00FA6A01" w:rsidRPr="00990FBE" w:rsidRDefault="00FA6A01" w:rsidP="00721CC2">
            <w:pPr>
              <w:jc w:val="left"/>
            </w:pPr>
            <w:r w:rsidRPr="00990FBE">
              <w:t xml:space="preserve">(1) Obchodní korporace se zakládá společenskou smlouvou. Společenská smlouva, kterou se zakládá kapitálová společnost, vyžaduje formu veřejné listiny. </w:t>
            </w:r>
          </w:p>
          <w:p w14:paraId="5C4C7DD5" w14:textId="77777777" w:rsidR="00915212" w:rsidRPr="00990FBE" w:rsidRDefault="00FA6A01" w:rsidP="00721CC2">
            <w:pPr>
              <w:jc w:val="left"/>
            </w:pPr>
            <w:r w:rsidRPr="00990FBE">
              <w:t>(2) Připouští-li právní předpis, aby společnost založil jediný zakladatel, zakládá se zakladatelskou listinou pořízenou ve formě veřejné listiny.</w:t>
            </w:r>
          </w:p>
        </w:tc>
        <w:tc>
          <w:tcPr>
            <w:tcW w:w="900" w:type="dxa"/>
            <w:tcBorders>
              <w:top w:val="single" w:sz="4" w:space="0" w:color="auto"/>
              <w:left w:val="single" w:sz="4" w:space="0" w:color="auto"/>
              <w:bottom w:val="nil"/>
              <w:right w:val="single" w:sz="4" w:space="0" w:color="auto"/>
            </w:tcBorders>
          </w:tcPr>
          <w:p w14:paraId="7D843200" w14:textId="77777777" w:rsidR="00915212" w:rsidRPr="00990FBE" w:rsidRDefault="00915212" w:rsidP="001E182C">
            <w:pPr>
              <w:jc w:val="left"/>
            </w:pPr>
            <w:r w:rsidRPr="00990FBE">
              <w:t>PT</w:t>
            </w:r>
          </w:p>
        </w:tc>
        <w:tc>
          <w:tcPr>
            <w:tcW w:w="720" w:type="dxa"/>
            <w:tcBorders>
              <w:top w:val="single" w:sz="4" w:space="0" w:color="auto"/>
              <w:left w:val="single" w:sz="4" w:space="0" w:color="auto"/>
              <w:bottom w:val="nil"/>
              <w:right w:val="single" w:sz="4" w:space="0" w:color="auto"/>
            </w:tcBorders>
          </w:tcPr>
          <w:p w14:paraId="537F1572" w14:textId="77777777" w:rsidR="00915212" w:rsidRPr="00990FBE" w:rsidRDefault="00915212" w:rsidP="001E182C">
            <w:pPr>
              <w:jc w:val="left"/>
            </w:pPr>
          </w:p>
        </w:tc>
      </w:tr>
      <w:tr w:rsidR="008F74A2" w:rsidRPr="00990FBE" w14:paraId="31BBD6F5" w14:textId="77777777" w:rsidTr="00FE0F81">
        <w:trPr>
          <w:trHeight w:val="761"/>
        </w:trPr>
        <w:tc>
          <w:tcPr>
            <w:tcW w:w="1440" w:type="dxa"/>
            <w:tcBorders>
              <w:top w:val="nil"/>
              <w:left w:val="single" w:sz="4" w:space="0" w:color="auto"/>
              <w:bottom w:val="nil"/>
              <w:right w:val="single" w:sz="4" w:space="0" w:color="auto"/>
            </w:tcBorders>
          </w:tcPr>
          <w:p w14:paraId="75763FBA" w14:textId="77777777" w:rsidR="008F74A2" w:rsidRPr="00990FBE" w:rsidRDefault="008F74A2" w:rsidP="001E182C">
            <w:pPr>
              <w:jc w:val="left"/>
            </w:pPr>
          </w:p>
        </w:tc>
        <w:tc>
          <w:tcPr>
            <w:tcW w:w="5400" w:type="dxa"/>
            <w:gridSpan w:val="4"/>
            <w:vMerge/>
            <w:tcBorders>
              <w:top w:val="nil"/>
              <w:left w:val="single" w:sz="4" w:space="0" w:color="auto"/>
              <w:bottom w:val="nil"/>
              <w:right w:val="single" w:sz="18" w:space="0" w:color="auto"/>
            </w:tcBorders>
          </w:tcPr>
          <w:p w14:paraId="5477BA3B" w14:textId="77777777" w:rsidR="008F74A2" w:rsidRPr="00990FBE" w:rsidRDefault="008F74A2" w:rsidP="001E182C">
            <w:pPr>
              <w:jc w:val="left"/>
            </w:pPr>
          </w:p>
        </w:tc>
        <w:tc>
          <w:tcPr>
            <w:tcW w:w="900" w:type="dxa"/>
            <w:tcBorders>
              <w:top w:val="nil"/>
              <w:left w:val="single" w:sz="18" w:space="0" w:color="auto"/>
              <w:bottom w:val="nil"/>
              <w:right w:val="single" w:sz="4" w:space="0" w:color="auto"/>
            </w:tcBorders>
          </w:tcPr>
          <w:p w14:paraId="1030466C" w14:textId="77777777" w:rsidR="008F74A2" w:rsidRPr="00990FBE" w:rsidRDefault="008F74A2" w:rsidP="008F74A2">
            <w:pPr>
              <w:jc w:val="left"/>
            </w:pPr>
            <w:r w:rsidRPr="00990FBE">
              <w:t>90/2012</w:t>
            </w:r>
          </w:p>
          <w:p w14:paraId="270A60AC" w14:textId="77777777" w:rsidR="008F74A2" w:rsidRPr="00990FBE" w:rsidRDefault="008F74A2" w:rsidP="008F74A2">
            <w:pPr>
              <w:jc w:val="left"/>
            </w:pPr>
            <w:r w:rsidRPr="00990FBE">
              <w:t>ve znění</w:t>
            </w:r>
          </w:p>
          <w:p w14:paraId="20E4647C" w14:textId="3D70A6B6" w:rsidR="008F74A2" w:rsidRPr="00990FBE" w:rsidRDefault="008F74A2" w:rsidP="00A04588">
            <w:pPr>
              <w:jc w:val="left"/>
            </w:pPr>
            <w:r w:rsidRPr="00990FBE">
              <w:t>33/2020</w:t>
            </w:r>
          </w:p>
        </w:tc>
        <w:tc>
          <w:tcPr>
            <w:tcW w:w="1080" w:type="dxa"/>
            <w:tcBorders>
              <w:top w:val="nil"/>
              <w:left w:val="single" w:sz="4" w:space="0" w:color="auto"/>
              <w:bottom w:val="nil"/>
              <w:right w:val="single" w:sz="4" w:space="0" w:color="auto"/>
            </w:tcBorders>
          </w:tcPr>
          <w:p w14:paraId="74EFBA57" w14:textId="77777777" w:rsidR="008F74A2" w:rsidRPr="00990FBE" w:rsidRDefault="008F74A2" w:rsidP="001E182C">
            <w:pPr>
              <w:jc w:val="left"/>
            </w:pPr>
            <w:r w:rsidRPr="00990FBE">
              <w:t>§ 45 odst. 3</w:t>
            </w:r>
          </w:p>
        </w:tc>
        <w:tc>
          <w:tcPr>
            <w:tcW w:w="5400" w:type="dxa"/>
            <w:gridSpan w:val="4"/>
            <w:tcBorders>
              <w:top w:val="nil"/>
              <w:left w:val="single" w:sz="4" w:space="0" w:color="auto"/>
              <w:bottom w:val="nil"/>
              <w:right w:val="single" w:sz="4" w:space="0" w:color="auto"/>
            </w:tcBorders>
          </w:tcPr>
          <w:p w14:paraId="2BCC9EE2" w14:textId="77777777" w:rsidR="008F74A2" w:rsidRPr="00990FBE" w:rsidRDefault="00DD3B87" w:rsidP="00721CC2">
            <w:pPr>
              <w:jc w:val="left"/>
            </w:pPr>
            <w:r w:rsidRPr="00990FBE">
              <w:t>(3) Není-li rozhodnutí orgánu obchodní korporace v případech vyžadovaných zákonem osvědčeno veřejnou listinou sepsanou nejpozději do 60 dnů ode dne jeho přijetí, nemá právní účinky.</w:t>
            </w:r>
          </w:p>
        </w:tc>
        <w:tc>
          <w:tcPr>
            <w:tcW w:w="900" w:type="dxa"/>
            <w:tcBorders>
              <w:top w:val="nil"/>
              <w:left w:val="single" w:sz="4" w:space="0" w:color="auto"/>
              <w:bottom w:val="nil"/>
              <w:right w:val="single" w:sz="4" w:space="0" w:color="auto"/>
            </w:tcBorders>
          </w:tcPr>
          <w:p w14:paraId="63F80091" w14:textId="77777777" w:rsidR="008F74A2" w:rsidRPr="00990FBE" w:rsidRDefault="008F74A2" w:rsidP="001E182C">
            <w:pPr>
              <w:jc w:val="left"/>
            </w:pPr>
          </w:p>
        </w:tc>
        <w:tc>
          <w:tcPr>
            <w:tcW w:w="720" w:type="dxa"/>
            <w:tcBorders>
              <w:top w:val="nil"/>
              <w:left w:val="single" w:sz="4" w:space="0" w:color="auto"/>
              <w:bottom w:val="nil"/>
              <w:right w:val="single" w:sz="4" w:space="0" w:color="auto"/>
            </w:tcBorders>
          </w:tcPr>
          <w:p w14:paraId="3C3AAAEB" w14:textId="77777777" w:rsidR="008F74A2" w:rsidRPr="00990FBE" w:rsidRDefault="008F74A2" w:rsidP="001E182C">
            <w:pPr>
              <w:jc w:val="left"/>
            </w:pPr>
          </w:p>
        </w:tc>
      </w:tr>
      <w:tr w:rsidR="005C72F0" w:rsidRPr="00990FBE" w14:paraId="6C48B739" w14:textId="77777777" w:rsidTr="00FE0F81">
        <w:trPr>
          <w:trHeight w:val="444"/>
        </w:trPr>
        <w:tc>
          <w:tcPr>
            <w:tcW w:w="1440" w:type="dxa"/>
            <w:vMerge w:val="restart"/>
            <w:tcBorders>
              <w:top w:val="nil"/>
              <w:left w:val="single" w:sz="4" w:space="0" w:color="auto"/>
              <w:right w:val="single" w:sz="4" w:space="0" w:color="auto"/>
            </w:tcBorders>
          </w:tcPr>
          <w:p w14:paraId="0E3249D3" w14:textId="77777777" w:rsidR="00915212" w:rsidRPr="00990FBE" w:rsidRDefault="00915212" w:rsidP="001E182C">
            <w:pPr>
              <w:jc w:val="left"/>
            </w:pPr>
          </w:p>
        </w:tc>
        <w:tc>
          <w:tcPr>
            <w:tcW w:w="5400" w:type="dxa"/>
            <w:gridSpan w:val="4"/>
            <w:vMerge/>
            <w:tcBorders>
              <w:top w:val="nil"/>
              <w:left w:val="single" w:sz="4" w:space="0" w:color="auto"/>
              <w:right w:val="single" w:sz="18" w:space="0" w:color="auto"/>
            </w:tcBorders>
          </w:tcPr>
          <w:p w14:paraId="3A46EECE" w14:textId="77777777" w:rsidR="00915212" w:rsidRPr="00990FBE" w:rsidRDefault="00915212" w:rsidP="001E182C">
            <w:pPr>
              <w:jc w:val="left"/>
            </w:pPr>
          </w:p>
        </w:tc>
        <w:tc>
          <w:tcPr>
            <w:tcW w:w="900" w:type="dxa"/>
            <w:tcBorders>
              <w:top w:val="nil"/>
              <w:left w:val="single" w:sz="18" w:space="0" w:color="auto"/>
              <w:bottom w:val="nil"/>
              <w:right w:val="single" w:sz="4" w:space="0" w:color="auto"/>
            </w:tcBorders>
          </w:tcPr>
          <w:p w14:paraId="6FE2103D" w14:textId="00EF6796" w:rsidR="00915212" w:rsidRPr="00990FBE" w:rsidRDefault="00915212" w:rsidP="00A04588">
            <w:pPr>
              <w:jc w:val="left"/>
            </w:pPr>
            <w:r w:rsidRPr="00990FBE">
              <w:t>90/2012</w:t>
            </w:r>
          </w:p>
        </w:tc>
        <w:tc>
          <w:tcPr>
            <w:tcW w:w="1080" w:type="dxa"/>
            <w:tcBorders>
              <w:top w:val="nil"/>
              <w:left w:val="single" w:sz="4" w:space="0" w:color="auto"/>
              <w:bottom w:val="nil"/>
              <w:right w:val="single" w:sz="4" w:space="0" w:color="auto"/>
            </w:tcBorders>
          </w:tcPr>
          <w:p w14:paraId="7F02358D" w14:textId="03DDF171" w:rsidR="00915212" w:rsidRPr="00990FBE" w:rsidRDefault="00915212" w:rsidP="00A04588">
            <w:pPr>
              <w:jc w:val="left"/>
            </w:pPr>
            <w:r w:rsidRPr="00990FBE">
              <w:t>§ 776 odst. 2</w:t>
            </w:r>
          </w:p>
        </w:tc>
        <w:tc>
          <w:tcPr>
            <w:tcW w:w="5400" w:type="dxa"/>
            <w:gridSpan w:val="4"/>
            <w:tcBorders>
              <w:top w:val="nil"/>
              <w:left w:val="single" w:sz="4" w:space="0" w:color="auto"/>
              <w:bottom w:val="nil"/>
              <w:right w:val="single" w:sz="4" w:space="0" w:color="auto"/>
            </w:tcBorders>
          </w:tcPr>
          <w:p w14:paraId="452446EC" w14:textId="7B659A50" w:rsidR="00915212" w:rsidRPr="00990FBE" w:rsidRDefault="00915212" w:rsidP="00A04588">
            <w:pPr>
              <w:jc w:val="left"/>
            </w:pPr>
            <w:r w:rsidRPr="00990FBE">
              <w:t>(2) Pro potřeby tohoto zákona se veřejnou listinou rozumí notářský zápis.</w:t>
            </w:r>
          </w:p>
        </w:tc>
        <w:tc>
          <w:tcPr>
            <w:tcW w:w="900" w:type="dxa"/>
            <w:tcBorders>
              <w:top w:val="nil"/>
              <w:left w:val="single" w:sz="4" w:space="0" w:color="auto"/>
              <w:bottom w:val="nil"/>
              <w:right w:val="single" w:sz="4" w:space="0" w:color="auto"/>
            </w:tcBorders>
          </w:tcPr>
          <w:p w14:paraId="1BC19E15" w14:textId="77777777" w:rsidR="00915212" w:rsidRPr="00990FBE" w:rsidRDefault="00915212" w:rsidP="001E182C">
            <w:pPr>
              <w:jc w:val="left"/>
            </w:pPr>
          </w:p>
        </w:tc>
        <w:tc>
          <w:tcPr>
            <w:tcW w:w="720" w:type="dxa"/>
            <w:tcBorders>
              <w:top w:val="nil"/>
              <w:left w:val="single" w:sz="4" w:space="0" w:color="auto"/>
              <w:bottom w:val="nil"/>
              <w:right w:val="single" w:sz="4" w:space="0" w:color="auto"/>
            </w:tcBorders>
          </w:tcPr>
          <w:p w14:paraId="6DDA5701" w14:textId="77777777" w:rsidR="00915212" w:rsidRPr="00990FBE" w:rsidRDefault="00915212" w:rsidP="001E182C">
            <w:pPr>
              <w:jc w:val="left"/>
            </w:pPr>
          </w:p>
        </w:tc>
      </w:tr>
      <w:tr w:rsidR="009351B8" w:rsidRPr="00990FBE" w14:paraId="3CE6814D" w14:textId="77777777" w:rsidTr="00FE0F81">
        <w:trPr>
          <w:trHeight w:val="1661"/>
        </w:trPr>
        <w:tc>
          <w:tcPr>
            <w:tcW w:w="1440" w:type="dxa"/>
            <w:vMerge/>
            <w:tcBorders>
              <w:top w:val="nil"/>
              <w:left w:val="single" w:sz="4" w:space="0" w:color="auto"/>
              <w:right w:val="single" w:sz="4" w:space="0" w:color="auto"/>
            </w:tcBorders>
          </w:tcPr>
          <w:p w14:paraId="76ABA198" w14:textId="77777777" w:rsidR="009351B8" w:rsidRPr="00990FBE" w:rsidRDefault="009351B8" w:rsidP="009351B8">
            <w:pPr>
              <w:jc w:val="left"/>
            </w:pPr>
          </w:p>
        </w:tc>
        <w:tc>
          <w:tcPr>
            <w:tcW w:w="5400" w:type="dxa"/>
            <w:gridSpan w:val="4"/>
            <w:vMerge/>
            <w:tcBorders>
              <w:top w:val="nil"/>
              <w:left w:val="single" w:sz="4" w:space="0" w:color="auto"/>
              <w:bottom w:val="single" w:sz="4" w:space="0" w:color="auto"/>
              <w:right w:val="single" w:sz="18" w:space="0" w:color="auto"/>
            </w:tcBorders>
          </w:tcPr>
          <w:p w14:paraId="316333CA"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802E541" w14:textId="674240A5" w:rsidR="009351B8" w:rsidRPr="00990FBE" w:rsidRDefault="009351B8" w:rsidP="009351B8">
            <w:pPr>
              <w:jc w:val="left"/>
            </w:pPr>
            <w:r>
              <w:t>9</w:t>
            </w:r>
            <w:r w:rsidRPr="00990FBE">
              <w:t>0/2012</w:t>
            </w:r>
          </w:p>
          <w:p w14:paraId="6221C5AE" w14:textId="77777777" w:rsidR="009351B8" w:rsidRPr="00990FBE" w:rsidRDefault="009351B8" w:rsidP="009351B8">
            <w:pPr>
              <w:jc w:val="left"/>
            </w:pPr>
            <w:r w:rsidRPr="00990FBE">
              <w:t>ve znění</w:t>
            </w:r>
          </w:p>
          <w:p w14:paraId="45C691B1" w14:textId="44A98099"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6DD00DD0" w14:textId="47835AEE" w:rsidR="009351B8" w:rsidRPr="00990FBE" w:rsidRDefault="009351B8" w:rsidP="009351B8">
            <w:pPr>
              <w:jc w:val="left"/>
            </w:pPr>
            <w:r w:rsidRPr="00990FBE">
              <w:t>§ 147</w:t>
            </w:r>
          </w:p>
        </w:tc>
        <w:tc>
          <w:tcPr>
            <w:tcW w:w="5400" w:type="dxa"/>
            <w:gridSpan w:val="4"/>
            <w:tcBorders>
              <w:top w:val="nil"/>
              <w:left w:val="single" w:sz="4" w:space="0" w:color="auto"/>
              <w:bottom w:val="single" w:sz="4" w:space="0" w:color="auto"/>
              <w:right w:val="single" w:sz="4" w:space="0" w:color="auto"/>
            </w:tcBorders>
          </w:tcPr>
          <w:p w14:paraId="2D0F2D66" w14:textId="77777777" w:rsidR="009351B8" w:rsidRPr="00990FBE" w:rsidRDefault="009351B8" w:rsidP="009351B8">
            <w:pPr>
              <w:jc w:val="left"/>
            </w:pPr>
            <w:r w:rsidRPr="00990FBE">
              <w:t xml:space="preserve">(1) Společenská smlouva může být měněna dohodou všech společníků; pro tuto dohodu se vyžaduje veřejná listina. Stanoví-li tak společenská smlouva, může být měněna i rozhodnutím valné hromady. </w:t>
            </w:r>
          </w:p>
          <w:p w14:paraId="3A4D6AD0" w14:textId="77777777" w:rsidR="009351B8" w:rsidRPr="00990FBE" w:rsidRDefault="009351B8" w:rsidP="009351B8">
            <w:pPr>
              <w:jc w:val="left"/>
            </w:pPr>
            <w:r w:rsidRPr="00990FBE">
              <w:t>(2) Rozhodnutí valné hromady, jehož důsledkem je změna společenské smlouvy, nahrazuje rozhodnutí o změně společenské smlouvy. Takové rozhodnutí valné hromady se osvědčuje veřejnou listinou.</w:t>
            </w:r>
          </w:p>
          <w:p w14:paraId="61AECE96" w14:textId="47076F59" w:rsidR="009351B8" w:rsidRPr="00990FBE" w:rsidRDefault="009351B8" w:rsidP="009351B8">
            <w:pPr>
              <w:jc w:val="left"/>
            </w:pPr>
            <w:r w:rsidRPr="00990FBE">
              <w:t>(3) Neplyne-li z rozhodnutí valné hromady, jakým způsobem se společenská smlouva mění, změní její obsah jednatel v souladu s rozhodnutím valné hromady. Rozhodnutí jednatele o změně obsahu společenské smlouvy má formu veřejné listiny; tvoří-li více jednatelů kolektivní orgán, osvědčuje se rozhodnutí veřejnou listinou.</w:t>
            </w:r>
          </w:p>
        </w:tc>
        <w:tc>
          <w:tcPr>
            <w:tcW w:w="900" w:type="dxa"/>
            <w:tcBorders>
              <w:top w:val="nil"/>
              <w:left w:val="single" w:sz="4" w:space="0" w:color="auto"/>
              <w:bottom w:val="single" w:sz="4" w:space="0" w:color="auto"/>
              <w:right w:val="single" w:sz="4" w:space="0" w:color="auto"/>
            </w:tcBorders>
          </w:tcPr>
          <w:p w14:paraId="0A382B3C"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27DF4F00" w14:textId="77777777" w:rsidR="009351B8" w:rsidRPr="00990FBE" w:rsidRDefault="009351B8" w:rsidP="009351B8">
            <w:pPr>
              <w:jc w:val="left"/>
            </w:pPr>
          </w:p>
        </w:tc>
      </w:tr>
      <w:tr w:rsidR="009351B8" w:rsidRPr="00990FBE" w14:paraId="123C2663" w14:textId="77777777" w:rsidTr="00FE0F81">
        <w:trPr>
          <w:trHeight w:val="802"/>
        </w:trPr>
        <w:tc>
          <w:tcPr>
            <w:tcW w:w="1440" w:type="dxa"/>
            <w:tcBorders>
              <w:top w:val="nil"/>
              <w:left w:val="single" w:sz="4" w:space="0" w:color="auto"/>
              <w:bottom w:val="nil"/>
              <w:right w:val="single" w:sz="4" w:space="0" w:color="auto"/>
            </w:tcBorders>
          </w:tcPr>
          <w:p w14:paraId="3187BD41"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18" w:space="0" w:color="auto"/>
            </w:tcBorders>
          </w:tcPr>
          <w:p w14:paraId="3F7424A7"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5AF03CA" w14:textId="77777777" w:rsidR="009351B8" w:rsidRPr="00990FBE" w:rsidRDefault="009351B8" w:rsidP="009351B8">
            <w:pPr>
              <w:jc w:val="left"/>
            </w:pPr>
            <w:r w:rsidRPr="00990FBE">
              <w:t>90/2012</w:t>
            </w:r>
          </w:p>
          <w:p w14:paraId="06315685" w14:textId="77777777" w:rsidR="009351B8" w:rsidRPr="00990FBE" w:rsidRDefault="009351B8" w:rsidP="009351B8">
            <w:pPr>
              <w:jc w:val="left"/>
            </w:pPr>
            <w:r w:rsidRPr="00990FBE">
              <w:t>ve znění</w:t>
            </w:r>
          </w:p>
          <w:p w14:paraId="2DD0E2A4"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41937B81" w14:textId="77777777" w:rsidR="009351B8" w:rsidRPr="00990FBE" w:rsidRDefault="009351B8" w:rsidP="009351B8">
            <w:pPr>
              <w:jc w:val="left"/>
            </w:pPr>
            <w:r w:rsidRPr="00990FBE">
              <w:t>§ 174 odst. 3</w:t>
            </w:r>
          </w:p>
        </w:tc>
        <w:tc>
          <w:tcPr>
            <w:tcW w:w="5400" w:type="dxa"/>
            <w:gridSpan w:val="4"/>
            <w:tcBorders>
              <w:top w:val="single" w:sz="4" w:space="0" w:color="auto"/>
              <w:left w:val="single" w:sz="4" w:space="0" w:color="auto"/>
              <w:bottom w:val="nil"/>
              <w:right w:val="single" w:sz="4" w:space="0" w:color="auto"/>
            </w:tcBorders>
          </w:tcPr>
          <w:p w14:paraId="51F5DA1B" w14:textId="77777777" w:rsidR="009351B8" w:rsidRPr="00990FBE" w:rsidRDefault="009351B8" w:rsidP="009351B8">
            <w:pPr>
              <w:spacing w:before="100" w:beforeAutospacing="1" w:after="100" w:afterAutospacing="1"/>
            </w:pPr>
            <w:r w:rsidRPr="00990FBE">
              <w:t>(3) Přijetí rozhodnutí valné hromady podle odstavce 1 se osvědčuje veřejnou listinou.</w:t>
            </w:r>
          </w:p>
        </w:tc>
        <w:tc>
          <w:tcPr>
            <w:tcW w:w="900" w:type="dxa"/>
            <w:tcBorders>
              <w:top w:val="single" w:sz="4" w:space="0" w:color="auto"/>
              <w:left w:val="single" w:sz="4" w:space="0" w:color="auto"/>
              <w:bottom w:val="nil"/>
              <w:right w:val="single" w:sz="4" w:space="0" w:color="auto"/>
            </w:tcBorders>
          </w:tcPr>
          <w:p w14:paraId="5FBD1A45"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74A5A872" w14:textId="77777777" w:rsidR="009351B8" w:rsidRPr="00990FBE" w:rsidRDefault="009351B8" w:rsidP="009351B8">
            <w:pPr>
              <w:jc w:val="left"/>
            </w:pPr>
          </w:p>
        </w:tc>
      </w:tr>
      <w:tr w:rsidR="009351B8" w:rsidRPr="00990FBE" w14:paraId="59B0185C" w14:textId="77777777" w:rsidTr="0024320F">
        <w:trPr>
          <w:trHeight w:val="881"/>
        </w:trPr>
        <w:tc>
          <w:tcPr>
            <w:tcW w:w="1440" w:type="dxa"/>
            <w:tcBorders>
              <w:top w:val="nil"/>
              <w:left w:val="single" w:sz="4" w:space="0" w:color="auto"/>
              <w:bottom w:val="nil"/>
              <w:right w:val="single" w:sz="4" w:space="0" w:color="auto"/>
            </w:tcBorders>
          </w:tcPr>
          <w:p w14:paraId="289958F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DF5D92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B97E768" w14:textId="77777777" w:rsidR="009351B8" w:rsidRPr="00990FBE" w:rsidRDefault="009351B8" w:rsidP="009351B8">
            <w:pPr>
              <w:jc w:val="left"/>
            </w:pPr>
            <w:r w:rsidRPr="00990FBE">
              <w:t>90/2012</w:t>
            </w:r>
          </w:p>
          <w:p w14:paraId="0D957CDE" w14:textId="77777777" w:rsidR="009351B8" w:rsidRPr="00990FBE" w:rsidRDefault="009351B8" w:rsidP="009351B8">
            <w:pPr>
              <w:jc w:val="left"/>
            </w:pPr>
            <w:r w:rsidRPr="00990FBE">
              <w:t>ve znění</w:t>
            </w:r>
          </w:p>
          <w:p w14:paraId="3AE3FC55"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57541EBF" w14:textId="77777777" w:rsidR="009351B8" w:rsidRPr="00990FBE" w:rsidRDefault="009351B8" w:rsidP="009351B8">
            <w:pPr>
              <w:jc w:val="left"/>
            </w:pPr>
            <w:r w:rsidRPr="00990FBE">
              <w:t>§ 175 odst. 3</w:t>
            </w:r>
          </w:p>
        </w:tc>
        <w:tc>
          <w:tcPr>
            <w:tcW w:w="5400" w:type="dxa"/>
            <w:gridSpan w:val="4"/>
            <w:tcBorders>
              <w:top w:val="nil"/>
              <w:left w:val="single" w:sz="4" w:space="0" w:color="auto"/>
              <w:bottom w:val="nil"/>
              <w:right w:val="single" w:sz="4" w:space="0" w:color="auto"/>
            </w:tcBorders>
          </w:tcPr>
          <w:p w14:paraId="512C655E" w14:textId="77777777" w:rsidR="009351B8" w:rsidRPr="00990FBE" w:rsidRDefault="009351B8" w:rsidP="009351B8">
            <w:pPr>
              <w:jc w:val="left"/>
            </w:pPr>
            <w:r w:rsidRPr="00990FBE">
              <w:t>(3) Vyžaduje-li zákon, aby přijetí rozhodnutí valné hromady bylo osvědčeno veřejnou listinou, návrh rozhodnutí per rollam musí mít formu veřejné listiny; v takovém případě se společníkům zasílá kopie veřejné listiny o návrhu rozhodnutí. Ve vyjádření společníka se uvede i obsah návrhu rozhodnutí valné hromady, jehož se vyjádření týká; podpis na vyjádření musí být úředně ověřen. Ustanovení § 172 se použije obdobně.</w:t>
            </w:r>
          </w:p>
        </w:tc>
        <w:tc>
          <w:tcPr>
            <w:tcW w:w="900" w:type="dxa"/>
            <w:tcBorders>
              <w:top w:val="nil"/>
              <w:left w:val="single" w:sz="4" w:space="0" w:color="auto"/>
              <w:bottom w:val="nil"/>
              <w:right w:val="single" w:sz="4" w:space="0" w:color="auto"/>
            </w:tcBorders>
          </w:tcPr>
          <w:p w14:paraId="2F39BB2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4CD0E72" w14:textId="77777777" w:rsidR="009351B8" w:rsidRPr="00990FBE" w:rsidRDefault="009351B8" w:rsidP="009351B8">
            <w:pPr>
              <w:jc w:val="left"/>
            </w:pPr>
          </w:p>
        </w:tc>
      </w:tr>
      <w:tr w:rsidR="009351B8" w:rsidRPr="00990FBE" w14:paraId="5C8FCE10" w14:textId="77777777" w:rsidTr="009529DB">
        <w:trPr>
          <w:trHeight w:val="1854"/>
        </w:trPr>
        <w:tc>
          <w:tcPr>
            <w:tcW w:w="1440" w:type="dxa"/>
            <w:tcBorders>
              <w:top w:val="nil"/>
              <w:left w:val="single" w:sz="4" w:space="0" w:color="auto"/>
              <w:bottom w:val="single" w:sz="4" w:space="0" w:color="auto"/>
              <w:right w:val="single" w:sz="4" w:space="0" w:color="auto"/>
            </w:tcBorders>
          </w:tcPr>
          <w:p w14:paraId="53A35F4E"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D8C2407"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44F0193" w14:textId="77777777" w:rsidR="009351B8" w:rsidRPr="00990FBE" w:rsidRDefault="009351B8" w:rsidP="009351B8">
            <w:pPr>
              <w:jc w:val="left"/>
            </w:pPr>
            <w:r w:rsidRPr="00990FBE">
              <w:t>90/2012</w:t>
            </w:r>
          </w:p>
          <w:p w14:paraId="25FC46DC" w14:textId="77777777" w:rsidR="009351B8" w:rsidRPr="00990FBE" w:rsidRDefault="009351B8" w:rsidP="009351B8">
            <w:pPr>
              <w:jc w:val="left"/>
            </w:pPr>
            <w:r w:rsidRPr="00990FBE">
              <w:t>ve znění</w:t>
            </w:r>
          </w:p>
          <w:p w14:paraId="5A373352"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12B8C2FC" w14:textId="77777777" w:rsidR="009351B8" w:rsidRPr="00990FBE" w:rsidRDefault="009351B8" w:rsidP="009351B8">
            <w:pPr>
              <w:jc w:val="left"/>
            </w:pPr>
            <w:r w:rsidRPr="00990FBE">
              <w:t>§ 419 odst. 2</w:t>
            </w:r>
          </w:p>
        </w:tc>
        <w:tc>
          <w:tcPr>
            <w:tcW w:w="5400" w:type="dxa"/>
            <w:gridSpan w:val="4"/>
            <w:tcBorders>
              <w:top w:val="nil"/>
              <w:left w:val="single" w:sz="4" w:space="0" w:color="auto"/>
              <w:bottom w:val="single" w:sz="4" w:space="0" w:color="auto"/>
              <w:right w:val="single" w:sz="4" w:space="0" w:color="auto"/>
            </w:tcBorders>
          </w:tcPr>
          <w:p w14:paraId="551CEA21" w14:textId="77777777" w:rsidR="009351B8" w:rsidRPr="00990FBE" w:rsidRDefault="009351B8" w:rsidP="009351B8">
            <w:pPr>
              <w:jc w:val="left"/>
            </w:pPr>
            <w:r w:rsidRPr="00990FBE">
              <w:t>(2) Vyžaduje-li zákon, aby rozhodnutí valné hromady bylo osvědčeno veřejnou listinou, návrh rozhodnutí per rollam musí mít formu veřejné listiny; v takovém případě se akcionářům zasílá kopie veřejné listiny o návrhu rozhodnutí. Ve vyjádření akcionáře se uvede i obsah návrhu rozhodnutí valné hromady, jehož se vyjádření týká; podpis na vyjádření musí být úředně ověřen. Ustanovení § 382 odst. 1 věta druhá, § 416 odst. 2 a § 432 odst. 1 věta druhá a odst. 2 věta druhá se použijí obdobně.</w:t>
            </w:r>
          </w:p>
        </w:tc>
        <w:tc>
          <w:tcPr>
            <w:tcW w:w="900" w:type="dxa"/>
            <w:tcBorders>
              <w:top w:val="nil"/>
              <w:left w:val="single" w:sz="4" w:space="0" w:color="auto"/>
              <w:bottom w:val="single" w:sz="4" w:space="0" w:color="auto"/>
              <w:right w:val="single" w:sz="4" w:space="0" w:color="auto"/>
            </w:tcBorders>
          </w:tcPr>
          <w:p w14:paraId="514ED0C0"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7AB2AA5" w14:textId="77777777" w:rsidR="009351B8" w:rsidRPr="00990FBE" w:rsidRDefault="009351B8" w:rsidP="009351B8">
            <w:pPr>
              <w:jc w:val="left"/>
            </w:pPr>
          </w:p>
        </w:tc>
      </w:tr>
      <w:tr w:rsidR="009351B8" w:rsidRPr="00990FBE" w14:paraId="042D17EB" w14:textId="77777777" w:rsidTr="0009132A">
        <w:trPr>
          <w:trHeight w:val="1336"/>
        </w:trPr>
        <w:tc>
          <w:tcPr>
            <w:tcW w:w="1440" w:type="dxa"/>
            <w:tcBorders>
              <w:top w:val="single" w:sz="4" w:space="0" w:color="auto"/>
              <w:left w:val="single" w:sz="4" w:space="0" w:color="auto"/>
              <w:bottom w:val="single" w:sz="4" w:space="0" w:color="auto"/>
              <w:right w:val="single" w:sz="4" w:space="0" w:color="auto"/>
            </w:tcBorders>
          </w:tcPr>
          <w:p w14:paraId="13E118A7" w14:textId="77777777" w:rsidR="009351B8" w:rsidRPr="00990FBE" w:rsidRDefault="009351B8" w:rsidP="009351B8">
            <w:pPr>
              <w:jc w:val="left"/>
            </w:pPr>
            <w:r w:rsidRPr="00990FBE">
              <w:t>Článek 11 písm. a)</w:t>
            </w:r>
          </w:p>
        </w:tc>
        <w:tc>
          <w:tcPr>
            <w:tcW w:w="5400" w:type="dxa"/>
            <w:gridSpan w:val="4"/>
            <w:tcBorders>
              <w:top w:val="single" w:sz="4" w:space="0" w:color="auto"/>
              <w:left w:val="single" w:sz="4" w:space="0" w:color="auto"/>
              <w:bottom w:val="single" w:sz="4" w:space="0" w:color="auto"/>
              <w:right w:val="single" w:sz="18" w:space="0" w:color="auto"/>
            </w:tcBorders>
          </w:tcPr>
          <w:p w14:paraId="3D7B742B" w14:textId="77777777" w:rsidR="009351B8" w:rsidRPr="00990FBE" w:rsidRDefault="009351B8" w:rsidP="009351B8">
            <w:pPr>
              <w:jc w:val="left"/>
            </w:pPr>
            <w:r w:rsidRPr="00990FBE">
              <w:t>Právní předpisy členských států mohou stanovit neplatnost společností pouze za následujících podmínek:</w:t>
            </w:r>
          </w:p>
          <w:p w14:paraId="4424639F" w14:textId="77777777" w:rsidR="009351B8" w:rsidRPr="00990FBE" w:rsidRDefault="009351B8" w:rsidP="009351B8">
            <w:pPr>
              <w:jc w:val="left"/>
            </w:pPr>
            <w:r w:rsidRPr="00990FBE">
              <w:t>a) neplatnost musí být prohlášena soudním rozhodnutím;</w:t>
            </w:r>
          </w:p>
          <w:p w14:paraId="430EA7F9"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244ED3CD" w14:textId="77777777" w:rsidR="009351B8" w:rsidRPr="00990FBE" w:rsidRDefault="009351B8" w:rsidP="009351B8">
            <w:pPr>
              <w:jc w:val="left"/>
            </w:pPr>
            <w:r w:rsidRPr="00990FBE">
              <w:t xml:space="preserve">90/2012 </w:t>
            </w:r>
          </w:p>
        </w:tc>
        <w:tc>
          <w:tcPr>
            <w:tcW w:w="1080" w:type="dxa"/>
            <w:tcBorders>
              <w:top w:val="single" w:sz="4" w:space="0" w:color="auto"/>
              <w:left w:val="single" w:sz="4" w:space="0" w:color="auto"/>
              <w:bottom w:val="single" w:sz="4" w:space="0" w:color="auto"/>
              <w:right w:val="single" w:sz="4" w:space="0" w:color="auto"/>
            </w:tcBorders>
          </w:tcPr>
          <w:p w14:paraId="7F2018DD" w14:textId="77777777" w:rsidR="009351B8" w:rsidRPr="00990FBE" w:rsidRDefault="009351B8" w:rsidP="009351B8">
            <w:pPr>
              <w:jc w:val="left"/>
            </w:pPr>
            <w:r w:rsidRPr="00990FBE">
              <w:t>§ 92 odst. 1</w:t>
            </w:r>
          </w:p>
        </w:tc>
        <w:tc>
          <w:tcPr>
            <w:tcW w:w="5400" w:type="dxa"/>
            <w:gridSpan w:val="4"/>
            <w:tcBorders>
              <w:top w:val="single" w:sz="4" w:space="0" w:color="auto"/>
              <w:left w:val="single" w:sz="4" w:space="0" w:color="auto"/>
              <w:bottom w:val="single" w:sz="4" w:space="0" w:color="auto"/>
              <w:right w:val="single" w:sz="4" w:space="0" w:color="auto"/>
            </w:tcBorders>
          </w:tcPr>
          <w:p w14:paraId="0D66DBBC" w14:textId="77777777" w:rsidR="009351B8" w:rsidRPr="00990FBE" w:rsidRDefault="009351B8" w:rsidP="009351B8">
            <w:pPr>
              <w:jc w:val="left"/>
            </w:pPr>
            <w:r w:rsidRPr="00990FBE">
              <w:t xml:space="preserve">(1) Po vzniku obchodní korporace ji soud také prohlásí, a to i bez návrhu, za neplatnou, jestliže </w:t>
            </w:r>
          </w:p>
          <w:p w14:paraId="3E08821B" w14:textId="77777777" w:rsidR="009351B8" w:rsidRPr="00990FBE" w:rsidRDefault="009351B8" w:rsidP="009351B8">
            <w:pPr>
              <w:jc w:val="left"/>
            </w:pPr>
            <w:r w:rsidRPr="00990FBE">
              <w:t xml:space="preserve">a) společenská smlouva nebyla pořízena v předepsané formě, </w:t>
            </w:r>
          </w:p>
          <w:p w14:paraId="6774123C" w14:textId="77777777" w:rsidR="009351B8" w:rsidRPr="00990FBE" w:rsidRDefault="009351B8" w:rsidP="009351B8">
            <w:pPr>
              <w:jc w:val="left"/>
            </w:pPr>
            <w:r w:rsidRPr="00990FBE">
              <w:t xml:space="preserve">b) nebyla dodržena ustanovení o výši nejnižšího splacení základního kapitálu, nebo </w:t>
            </w:r>
          </w:p>
          <w:p w14:paraId="6AEC6C20" w14:textId="77777777" w:rsidR="009351B8" w:rsidRPr="00990FBE" w:rsidRDefault="009351B8" w:rsidP="009351B8">
            <w:pPr>
              <w:jc w:val="left"/>
            </w:pPr>
            <w:r w:rsidRPr="00990FBE">
              <w:t xml:space="preserve">c) zjistí nezpůsobilost k právním jednáním všech zakládajících společníků. </w:t>
            </w:r>
          </w:p>
        </w:tc>
        <w:tc>
          <w:tcPr>
            <w:tcW w:w="900" w:type="dxa"/>
            <w:tcBorders>
              <w:top w:val="single" w:sz="4" w:space="0" w:color="auto"/>
              <w:left w:val="single" w:sz="4" w:space="0" w:color="auto"/>
              <w:bottom w:val="single" w:sz="4" w:space="0" w:color="auto"/>
              <w:right w:val="single" w:sz="4" w:space="0" w:color="auto"/>
            </w:tcBorders>
          </w:tcPr>
          <w:p w14:paraId="0AFCE9C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single" w:sz="4" w:space="0" w:color="auto"/>
              <w:right w:val="single" w:sz="4" w:space="0" w:color="auto"/>
            </w:tcBorders>
          </w:tcPr>
          <w:p w14:paraId="23A175B3" w14:textId="77777777" w:rsidR="009351B8" w:rsidRPr="00990FBE" w:rsidRDefault="009351B8" w:rsidP="009351B8">
            <w:pPr>
              <w:jc w:val="left"/>
            </w:pPr>
          </w:p>
        </w:tc>
      </w:tr>
      <w:tr w:rsidR="009351B8" w:rsidRPr="00990FBE" w14:paraId="78DB4643" w14:textId="77777777" w:rsidTr="00162C78">
        <w:trPr>
          <w:trHeight w:val="665"/>
        </w:trPr>
        <w:tc>
          <w:tcPr>
            <w:tcW w:w="1440" w:type="dxa"/>
            <w:tcBorders>
              <w:top w:val="single" w:sz="4" w:space="0" w:color="auto"/>
              <w:left w:val="single" w:sz="4" w:space="0" w:color="auto"/>
              <w:bottom w:val="nil"/>
              <w:right w:val="single" w:sz="4" w:space="0" w:color="auto"/>
            </w:tcBorders>
          </w:tcPr>
          <w:p w14:paraId="50FB3536" w14:textId="77777777" w:rsidR="009351B8" w:rsidRPr="00990FBE" w:rsidRDefault="009351B8" w:rsidP="009351B8">
            <w:pPr>
              <w:jc w:val="left"/>
            </w:pPr>
            <w:r w:rsidRPr="00990FBE">
              <w:t>Článek 11 písm. b)</w:t>
            </w:r>
          </w:p>
        </w:tc>
        <w:tc>
          <w:tcPr>
            <w:tcW w:w="5400" w:type="dxa"/>
            <w:gridSpan w:val="4"/>
            <w:tcBorders>
              <w:top w:val="single" w:sz="4" w:space="0" w:color="auto"/>
              <w:left w:val="single" w:sz="4" w:space="0" w:color="auto"/>
              <w:bottom w:val="nil"/>
              <w:right w:val="single" w:sz="18" w:space="0" w:color="auto"/>
            </w:tcBorders>
          </w:tcPr>
          <w:p w14:paraId="50354437" w14:textId="77777777" w:rsidR="009351B8" w:rsidRPr="00990FBE" w:rsidRDefault="009351B8" w:rsidP="009351B8">
            <w:pPr>
              <w:jc w:val="left"/>
            </w:pPr>
            <w:r w:rsidRPr="00990FBE">
              <w:t>Právní předpisy členských států mohou stanovit neplatnost společností pouze za následujících podmínek:</w:t>
            </w:r>
          </w:p>
          <w:p w14:paraId="2686C587" w14:textId="77777777" w:rsidR="009351B8" w:rsidRPr="00990FBE" w:rsidRDefault="009351B8" w:rsidP="009351B8">
            <w:pPr>
              <w:jc w:val="left"/>
            </w:pPr>
            <w:r w:rsidRPr="00990FBE">
              <w:t>a) neplatnost musí být prohlášena soudním rozhodnutím;</w:t>
            </w:r>
          </w:p>
          <w:p w14:paraId="1B5493D4" w14:textId="77777777" w:rsidR="009351B8" w:rsidRPr="00990FBE" w:rsidRDefault="009351B8" w:rsidP="009351B8">
            <w:pPr>
              <w:jc w:val="left"/>
            </w:pPr>
            <w:r w:rsidRPr="00990FBE">
              <w:t>b) neplatnost lze prohlásit pouze z těchto důvodů:</w:t>
            </w:r>
          </w:p>
          <w:p w14:paraId="16B7DFF2" w14:textId="77777777" w:rsidR="009351B8" w:rsidRPr="00990FBE" w:rsidRDefault="009351B8" w:rsidP="009351B8">
            <w:pPr>
              <w:ind w:left="99"/>
              <w:jc w:val="left"/>
            </w:pPr>
            <w:r w:rsidRPr="00990FBE">
              <w:t>i) chybí zakladatelské právní jednání nebo nebyly dodrženy náležitosti předběžné kontroly či příslušné právní podmínky,</w:t>
            </w:r>
          </w:p>
          <w:p w14:paraId="2716F5AC" w14:textId="77777777" w:rsidR="009351B8" w:rsidRPr="00990FBE" w:rsidRDefault="009351B8" w:rsidP="009351B8">
            <w:pPr>
              <w:ind w:left="99"/>
              <w:jc w:val="left"/>
            </w:pPr>
            <w:r w:rsidRPr="00990FBE">
              <w:t xml:space="preserve">ii) předmět podnikání je protiprávní nebo je v rozporu s veřejným pořádkem, </w:t>
            </w:r>
          </w:p>
          <w:p w14:paraId="36DB8826" w14:textId="77777777" w:rsidR="009351B8" w:rsidRPr="00990FBE" w:rsidRDefault="009351B8" w:rsidP="009351B8">
            <w:pPr>
              <w:ind w:left="99"/>
              <w:jc w:val="left"/>
            </w:pPr>
            <w:r w:rsidRPr="00990FBE">
              <w:t>iii) v zakladatelském právním jednání nebo ve stanovách není uveden název společnosti, výše jednotlivých vkladů základního kapitálu, celková výše upsaného základního kapitálu nebo předmět podnikání,</w:t>
            </w:r>
          </w:p>
          <w:p w14:paraId="1F02EA48" w14:textId="77777777" w:rsidR="009351B8" w:rsidRPr="00990FBE" w:rsidRDefault="009351B8" w:rsidP="009351B8">
            <w:pPr>
              <w:ind w:left="99"/>
              <w:jc w:val="left"/>
            </w:pPr>
            <w:r w:rsidRPr="00990FBE">
              <w:t>iv) nebyly dodrženy vnitrostátní právní předpisy týkající se minimální výše základního kapitálu, jež musí být splacena,</w:t>
            </w:r>
          </w:p>
          <w:p w14:paraId="4DE282C7" w14:textId="77777777" w:rsidR="009351B8" w:rsidRPr="00990FBE" w:rsidRDefault="009351B8" w:rsidP="009351B8">
            <w:pPr>
              <w:ind w:left="99"/>
              <w:jc w:val="left"/>
            </w:pPr>
            <w:r w:rsidRPr="00990FBE">
              <w:t>v) všichni zakládající společníci jsou nezpůsobilí k právním jednáním,</w:t>
            </w:r>
          </w:p>
          <w:p w14:paraId="05BFF618" w14:textId="77777777" w:rsidR="009351B8" w:rsidRPr="00990FBE" w:rsidRDefault="009351B8" w:rsidP="009351B8">
            <w:pPr>
              <w:ind w:left="99"/>
              <w:jc w:val="left"/>
            </w:pPr>
            <w:r w:rsidRPr="00990FBE">
              <w:lastRenderedPageBreak/>
              <w:t>vi) v rozporu s vnitrostátními právními předpisy, jimiž se společnost řídí, je počet zakládajících společníků nižší než dva.</w:t>
            </w:r>
          </w:p>
          <w:p w14:paraId="3050BC7A" w14:textId="77777777" w:rsidR="009351B8" w:rsidRPr="00990FBE" w:rsidRDefault="009351B8" w:rsidP="009351B8">
            <w:pPr>
              <w:jc w:val="left"/>
            </w:pPr>
            <w:r w:rsidRPr="00990FBE">
              <w:t>Kromě důvodů neplatnosti uvedených v prvním pododstavci se na společnost nevztahují žádné jiné důvody neexistence, absolutní neplatnosti, relativní neplatnosti ani prohlášení za neplatnou.</w:t>
            </w:r>
          </w:p>
        </w:tc>
        <w:tc>
          <w:tcPr>
            <w:tcW w:w="900" w:type="dxa"/>
            <w:tcBorders>
              <w:top w:val="single" w:sz="4" w:space="0" w:color="auto"/>
              <w:left w:val="single" w:sz="18" w:space="0" w:color="auto"/>
              <w:bottom w:val="nil"/>
              <w:right w:val="single" w:sz="4" w:space="0" w:color="auto"/>
            </w:tcBorders>
          </w:tcPr>
          <w:p w14:paraId="245B7248" w14:textId="77777777" w:rsidR="009351B8" w:rsidRPr="00990FBE" w:rsidRDefault="009351B8" w:rsidP="009351B8">
            <w:pPr>
              <w:jc w:val="left"/>
            </w:pPr>
            <w:r w:rsidRPr="00990FBE">
              <w:lastRenderedPageBreak/>
              <w:t>90/2012</w:t>
            </w:r>
          </w:p>
        </w:tc>
        <w:tc>
          <w:tcPr>
            <w:tcW w:w="1080" w:type="dxa"/>
            <w:tcBorders>
              <w:top w:val="single" w:sz="4" w:space="0" w:color="auto"/>
              <w:left w:val="single" w:sz="4" w:space="0" w:color="auto"/>
              <w:bottom w:val="nil"/>
              <w:right w:val="single" w:sz="4" w:space="0" w:color="auto"/>
            </w:tcBorders>
          </w:tcPr>
          <w:p w14:paraId="633C0574" w14:textId="77777777" w:rsidR="009351B8" w:rsidRPr="00990FBE" w:rsidRDefault="009351B8" w:rsidP="009351B8">
            <w:pPr>
              <w:jc w:val="left"/>
            </w:pPr>
            <w:r w:rsidRPr="00990FBE">
              <w:t xml:space="preserve">§ 92 </w:t>
            </w:r>
          </w:p>
        </w:tc>
        <w:tc>
          <w:tcPr>
            <w:tcW w:w="5400" w:type="dxa"/>
            <w:gridSpan w:val="4"/>
            <w:tcBorders>
              <w:top w:val="single" w:sz="4" w:space="0" w:color="auto"/>
              <w:left w:val="single" w:sz="4" w:space="0" w:color="auto"/>
              <w:bottom w:val="nil"/>
              <w:right w:val="single" w:sz="4" w:space="0" w:color="auto"/>
            </w:tcBorders>
          </w:tcPr>
          <w:p w14:paraId="10AA100E" w14:textId="77777777" w:rsidR="009351B8" w:rsidRPr="00990FBE" w:rsidRDefault="009351B8" w:rsidP="009351B8">
            <w:pPr>
              <w:jc w:val="left"/>
            </w:pPr>
            <w:r w:rsidRPr="00990FBE">
              <w:t xml:space="preserve">(1) Po vzniku obchodní korporace ji soud také prohlásí, a to i bez návrhu, za neplatnou, jestliže </w:t>
            </w:r>
          </w:p>
          <w:p w14:paraId="6736A58D" w14:textId="77777777" w:rsidR="009351B8" w:rsidRPr="00990FBE" w:rsidRDefault="009351B8" w:rsidP="009351B8">
            <w:pPr>
              <w:jc w:val="left"/>
            </w:pPr>
            <w:r w:rsidRPr="00990FBE">
              <w:t xml:space="preserve">a) společenská smlouva nebyla pořízena v předepsané formě, </w:t>
            </w:r>
          </w:p>
          <w:p w14:paraId="367A0277" w14:textId="77777777" w:rsidR="009351B8" w:rsidRPr="00990FBE" w:rsidRDefault="009351B8" w:rsidP="009351B8">
            <w:pPr>
              <w:jc w:val="left"/>
            </w:pPr>
            <w:r w:rsidRPr="00990FBE">
              <w:t xml:space="preserve">b) nebyla dodržena ustanovení o výši nejnižšího splacení základního kapitálu, nebo </w:t>
            </w:r>
          </w:p>
          <w:p w14:paraId="01BD6CD2" w14:textId="77777777" w:rsidR="009351B8" w:rsidRPr="00990FBE" w:rsidRDefault="009351B8" w:rsidP="009351B8">
            <w:pPr>
              <w:jc w:val="left"/>
            </w:pPr>
            <w:r w:rsidRPr="00990FBE">
              <w:t xml:space="preserve">c) zjistí nezpůsobilost k právním jednáním všech zakládajících společníků. </w:t>
            </w:r>
          </w:p>
          <w:p w14:paraId="5B0462BE" w14:textId="77777777" w:rsidR="009351B8" w:rsidRPr="00990FBE" w:rsidRDefault="009351B8" w:rsidP="009351B8">
            <w:pPr>
              <w:jc w:val="left"/>
            </w:pPr>
          </w:p>
          <w:p w14:paraId="524D048B" w14:textId="77777777" w:rsidR="009351B8" w:rsidRPr="00990FBE" w:rsidRDefault="009351B8" w:rsidP="009351B8">
            <w:pPr>
              <w:jc w:val="left"/>
            </w:pPr>
            <w:r w:rsidRPr="00990FBE">
              <w:t xml:space="preserve">(2) Za náležitost nezbytnou pro právní existenci právnické osoby podle ustanovení občanského zákoníku o neplatnosti právnické osoby se pro obchodní korporace rozumí pouze uvedení obchodní firmy (dále jen „firma“), výše vkladů, celkové výše upsaného základního kapitálu a předmětu podnikání nebo činnosti. Pro právní existenci družstva je nezbytné pouze uvedení firmy, výše vkladů a předmětu podnikání (činnosti). </w:t>
            </w:r>
          </w:p>
          <w:p w14:paraId="6FB41A17" w14:textId="77777777" w:rsidR="009351B8" w:rsidRPr="00990FBE" w:rsidRDefault="009351B8" w:rsidP="009351B8">
            <w:pPr>
              <w:jc w:val="left"/>
            </w:pPr>
          </w:p>
          <w:p w14:paraId="6B59DD23" w14:textId="77777777" w:rsidR="009351B8" w:rsidRPr="00990FBE" w:rsidRDefault="009351B8" w:rsidP="009351B8">
            <w:pPr>
              <w:jc w:val="left"/>
            </w:pPr>
            <w:r w:rsidRPr="00990FBE">
              <w:t>(3) Vyžaduje-li to zájem věřitelů neplatné obchodní korporace, trvá povinnost společníků splatit emisní kurs i po prohlášení obchodní korporace za neplatnou.</w:t>
            </w:r>
          </w:p>
        </w:tc>
        <w:tc>
          <w:tcPr>
            <w:tcW w:w="900" w:type="dxa"/>
            <w:tcBorders>
              <w:top w:val="single" w:sz="4" w:space="0" w:color="auto"/>
              <w:left w:val="single" w:sz="4" w:space="0" w:color="auto"/>
              <w:bottom w:val="nil"/>
              <w:right w:val="single" w:sz="4" w:space="0" w:color="auto"/>
            </w:tcBorders>
          </w:tcPr>
          <w:p w14:paraId="7185806C"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299CA10D" w14:textId="77777777" w:rsidR="009351B8" w:rsidRPr="00990FBE" w:rsidRDefault="009351B8" w:rsidP="009351B8">
            <w:pPr>
              <w:jc w:val="left"/>
            </w:pPr>
          </w:p>
        </w:tc>
      </w:tr>
      <w:tr w:rsidR="009351B8" w:rsidRPr="00990FBE" w14:paraId="4467B980" w14:textId="77777777" w:rsidTr="0009132A">
        <w:trPr>
          <w:trHeight w:val="1336"/>
        </w:trPr>
        <w:tc>
          <w:tcPr>
            <w:tcW w:w="1440" w:type="dxa"/>
            <w:tcBorders>
              <w:top w:val="nil"/>
              <w:left w:val="single" w:sz="4" w:space="0" w:color="auto"/>
              <w:bottom w:val="single" w:sz="4" w:space="0" w:color="auto"/>
              <w:right w:val="single" w:sz="4" w:space="0" w:color="auto"/>
            </w:tcBorders>
          </w:tcPr>
          <w:p w14:paraId="0F2370AE"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DA66BE5"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5486223B" w14:textId="77777777" w:rsidR="009351B8" w:rsidRPr="00990FBE" w:rsidRDefault="009351B8" w:rsidP="009351B8">
            <w:pPr>
              <w:jc w:val="left"/>
            </w:pPr>
            <w:r w:rsidRPr="00990FBE">
              <w:t>89/2012</w:t>
            </w:r>
          </w:p>
        </w:tc>
        <w:tc>
          <w:tcPr>
            <w:tcW w:w="1080" w:type="dxa"/>
            <w:tcBorders>
              <w:top w:val="nil"/>
              <w:left w:val="single" w:sz="4" w:space="0" w:color="auto"/>
              <w:bottom w:val="single" w:sz="4" w:space="0" w:color="auto"/>
              <w:right w:val="single" w:sz="4" w:space="0" w:color="auto"/>
            </w:tcBorders>
          </w:tcPr>
          <w:p w14:paraId="38DC1CCE" w14:textId="77777777" w:rsidR="009351B8" w:rsidRPr="00990FBE" w:rsidRDefault="009351B8" w:rsidP="009351B8">
            <w:pPr>
              <w:jc w:val="left"/>
            </w:pPr>
            <w:r w:rsidRPr="00990FBE">
              <w:t xml:space="preserve">§ 129 odst. 1 </w:t>
            </w:r>
          </w:p>
        </w:tc>
        <w:tc>
          <w:tcPr>
            <w:tcW w:w="5400" w:type="dxa"/>
            <w:gridSpan w:val="4"/>
            <w:tcBorders>
              <w:top w:val="nil"/>
              <w:left w:val="single" w:sz="4" w:space="0" w:color="auto"/>
              <w:bottom w:val="single" w:sz="4" w:space="0" w:color="auto"/>
              <w:right w:val="single" w:sz="4" w:space="0" w:color="auto"/>
            </w:tcBorders>
          </w:tcPr>
          <w:p w14:paraId="6F49EFD6" w14:textId="77777777" w:rsidR="009351B8" w:rsidRPr="00990FBE" w:rsidRDefault="009351B8" w:rsidP="009351B8">
            <w:pPr>
              <w:jc w:val="left"/>
            </w:pPr>
            <w:r w:rsidRPr="00990FBE">
              <w:t xml:space="preserve">(1) Soud prohlásí právnickou osobu po jejím vzniku za neplatnou i bez návrhu, pokud </w:t>
            </w:r>
          </w:p>
          <w:p w14:paraId="0282DF41" w14:textId="77777777" w:rsidR="009351B8" w:rsidRPr="00990FBE" w:rsidRDefault="009351B8" w:rsidP="009351B8">
            <w:pPr>
              <w:jc w:val="left"/>
            </w:pPr>
            <w:r w:rsidRPr="00990FBE">
              <w:t xml:space="preserve">a) zakladatelské právní jednání chybí, </w:t>
            </w:r>
          </w:p>
          <w:p w14:paraId="71BB737D" w14:textId="77777777" w:rsidR="009351B8" w:rsidRPr="00990FBE" w:rsidRDefault="009351B8" w:rsidP="009351B8">
            <w:pPr>
              <w:jc w:val="left"/>
            </w:pPr>
            <w:r w:rsidRPr="00990FBE">
              <w:t xml:space="preserve">b) zakladatelské právní jednání nemá náležitost nezbytnou pro právní existenci právnické osoby, </w:t>
            </w:r>
          </w:p>
          <w:p w14:paraId="3F4A6911" w14:textId="77777777" w:rsidR="009351B8" w:rsidRPr="00990FBE" w:rsidRDefault="009351B8" w:rsidP="009351B8">
            <w:pPr>
              <w:jc w:val="left"/>
            </w:pPr>
            <w:r w:rsidRPr="00990FBE">
              <w:t xml:space="preserve">c) právní jednání zakladatelů odporuje </w:t>
            </w:r>
            <w:hyperlink r:id="rId10" w:history="1">
              <w:r w:rsidRPr="00990FBE">
                <w:t>§ 145</w:t>
              </w:r>
            </w:hyperlink>
            <w:r w:rsidRPr="00990FBE">
              <w:t xml:space="preserve"> nebo </w:t>
            </w:r>
          </w:p>
          <w:p w14:paraId="24AD75E3" w14:textId="77777777" w:rsidR="009351B8" w:rsidRPr="00990FBE" w:rsidRDefault="009351B8" w:rsidP="009351B8">
            <w:pPr>
              <w:jc w:val="left"/>
            </w:pPr>
            <w:r w:rsidRPr="00990FBE">
              <w:t xml:space="preserve">d) právnickou osobu založilo méně osob, než je k tomu podle zákona třeba. </w:t>
            </w:r>
          </w:p>
        </w:tc>
        <w:tc>
          <w:tcPr>
            <w:tcW w:w="900" w:type="dxa"/>
            <w:tcBorders>
              <w:top w:val="nil"/>
              <w:left w:val="single" w:sz="4" w:space="0" w:color="auto"/>
              <w:bottom w:val="single" w:sz="4" w:space="0" w:color="auto"/>
              <w:right w:val="single" w:sz="4" w:space="0" w:color="auto"/>
            </w:tcBorders>
          </w:tcPr>
          <w:p w14:paraId="2D904E99"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42401DA" w14:textId="77777777" w:rsidR="009351B8" w:rsidRPr="00990FBE" w:rsidRDefault="009351B8" w:rsidP="009351B8">
            <w:pPr>
              <w:jc w:val="left"/>
            </w:pPr>
          </w:p>
        </w:tc>
      </w:tr>
      <w:tr w:rsidR="009351B8" w:rsidRPr="00990FBE" w14:paraId="49E6E375" w14:textId="77777777" w:rsidTr="0009132A">
        <w:trPr>
          <w:trHeight w:val="293"/>
        </w:trPr>
        <w:tc>
          <w:tcPr>
            <w:tcW w:w="1440" w:type="dxa"/>
            <w:tcBorders>
              <w:top w:val="single" w:sz="4" w:space="0" w:color="auto"/>
              <w:left w:val="single" w:sz="4" w:space="0" w:color="auto"/>
              <w:bottom w:val="single" w:sz="4" w:space="0" w:color="auto"/>
              <w:right w:val="single" w:sz="4" w:space="0" w:color="auto"/>
            </w:tcBorders>
          </w:tcPr>
          <w:p w14:paraId="5A442AE8" w14:textId="77777777" w:rsidR="009351B8" w:rsidRPr="00990FBE" w:rsidRDefault="009351B8" w:rsidP="009351B8">
            <w:pPr>
              <w:jc w:val="left"/>
            </w:pPr>
            <w:r w:rsidRPr="00990FBE">
              <w:t>Článek 12 odst. 1</w:t>
            </w:r>
          </w:p>
        </w:tc>
        <w:tc>
          <w:tcPr>
            <w:tcW w:w="5400" w:type="dxa"/>
            <w:gridSpan w:val="4"/>
            <w:tcBorders>
              <w:top w:val="single" w:sz="4" w:space="0" w:color="auto"/>
              <w:left w:val="single" w:sz="4" w:space="0" w:color="auto"/>
              <w:bottom w:val="single" w:sz="4" w:space="0" w:color="auto"/>
              <w:right w:val="single" w:sz="18" w:space="0" w:color="auto"/>
            </w:tcBorders>
          </w:tcPr>
          <w:p w14:paraId="042EE418" w14:textId="77777777" w:rsidR="009351B8" w:rsidRPr="00990FBE" w:rsidRDefault="009351B8" w:rsidP="009351B8">
            <w:pPr>
              <w:jc w:val="left"/>
            </w:pPr>
            <w:r w:rsidRPr="00990FBE">
              <w:t>1.   Možnost dovolat se soudního rozhodnutí o neplatnosti vůči třetím osobám se řídí článkem 16. Námitka třetí osoby proti tomuto rozhodnutí, pokud ji vnitrostátní právo připouští, musí být podána ve lhůtě šesti měsíců ode dne vyhlášení soudního rozhodnutí.</w:t>
            </w:r>
          </w:p>
        </w:tc>
        <w:tc>
          <w:tcPr>
            <w:tcW w:w="900" w:type="dxa"/>
            <w:tcBorders>
              <w:top w:val="single" w:sz="4" w:space="0" w:color="auto"/>
              <w:left w:val="single" w:sz="18" w:space="0" w:color="auto"/>
              <w:bottom w:val="single" w:sz="4" w:space="0" w:color="auto"/>
              <w:right w:val="single" w:sz="4" w:space="0" w:color="auto"/>
            </w:tcBorders>
          </w:tcPr>
          <w:p w14:paraId="15F13015"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60CE546B"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66896EF3" w14:textId="77777777" w:rsidR="009351B8" w:rsidRPr="00990FBE" w:rsidRDefault="009351B8" w:rsidP="009351B8">
            <w:pPr>
              <w:jc w:val="left"/>
              <w:rPr>
                <w:i/>
              </w:rPr>
            </w:pPr>
            <w:r w:rsidRPr="00990FBE">
              <w:rPr>
                <w:i/>
              </w:rPr>
              <w:t xml:space="preserve">Předpisy ČR tuto možnost neupravují. </w:t>
            </w:r>
          </w:p>
        </w:tc>
        <w:tc>
          <w:tcPr>
            <w:tcW w:w="900" w:type="dxa"/>
            <w:tcBorders>
              <w:top w:val="single" w:sz="4" w:space="0" w:color="auto"/>
              <w:left w:val="single" w:sz="4" w:space="0" w:color="auto"/>
              <w:bottom w:val="single" w:sz="4" w:space="0" w:color="auto"/>
              <w:right w:val="single" w:sz="4" w:space="0" w:color="auto"/>
            </w:tcBorders>
          </w:tcPr>
          <w:p w14:paraId="41725790"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5A960FBE" w14:textId="77777777" w:rsidR="009351B8" w:rsidRPr="00990FBE" w:rsidRDefault="009351B8" w:rsidP="009351B8">
            <w:pPr>
              <w:jc w:val="left"/>
            </w:pPr>
          </w:p>
        </w:tc>
      </w:tr>
      <w:tr w:rsidR="009351B8" w:rsidRPr="00990FBE" w14:paraId="3191A872" w14:textId="77777777" w:rsidTr="00366BCB">
        <w:trPr>
          <w:trHeight w:val="275"/>
        </w:trPr>
        <w:tc>
          <w:tcPr>
            <w:tcW w:w="1440" w:type="dxa"/>
            <w:tcBorders>
              <w:top w:val="single" w:sz="4" w:space="0" w:color="auto"/>
              <w:left w:val="single" w:sz="4" w:space="0" w:color="auto"/>
              <w:bottom w:val="single" w:sz="4" w:space="0" w:color="auto"/>
              <w:right w:val="single" w:sz="4" w:space="0" w:color="auto"/>
            </w:tcBorders>
          </w:tcPr>
          <w:p w14:paraId="39B0EDE0" w14:textId="77777777" w:rsidR="009351B8" w:rsidRPr="00990FBE" w:rsidRDefault="009351B8" w:rsidP="009351B8">
            <w:pPr>
              <w:jc w:val="left"/>
            </w:pPr>
            <w:r w:rsidRPr="00990FBE">
              <w:t>Článek 12 odst. 2</w:t>
            </w:r>
          </w:p>
        </w:tc>
        <w:tc>
          <w:tcPr>
            <w:tcW w:w="5400" w:type="dxa"/>
            <w:gridSpan w:val="4"/>
            <w:tcBorders>
              <w:top w:val="single" w:sz="4" w:space="0" w:color="auto"/>
              <w:left w:val="single" w:sz="4" w:space="0" w:color="auto"/>
              <w:bottom w:val="single" w:sz="4" w:space="0" w:color="auto"/>
              <w:right w:val="single" w:sz="18" w:space="0" w:color="auto"/>
            </w:tcBorders>
          </w:tcPr>
          <w:p w14:paraId="53A27334" w14:textId="77777777" w:rsidR="009351B8" w:rsidRPr="00990FBE" w:rsidRDefault="009351B8" w:rsidP="009351B8">
            <w:pPr>
              <w:jc w:val="left"/>
            </w:pPr>
            <w:r w:rsidRPr="00990FBE">
              <w:t>2.   Neplatnost má za následek likvidaci společnosti tak, jako tomu může být v případě zrušení.</w:t>
            </w:r>
          </w:p>
        </w:tc>
        <w:tc>
          <w:tcPr>
            <w:tcW w:w="900" w:type="dxa"/>
            <w:tcBorders>
              <w:top w:val="single" w:sz="4" w:space="0" w:color="auto"/>
              <w:left w:val="single" w:sz="18" w:space="0" w:color="auto"/>
              <w:bottom w:val="single" w:sz="4" w:space="0" w:color="auto"/>
              <w:right w:val="single" w:sz="4" w:space="0" w:color="auto"/>
            </w:tcBorders>
          </w:tcPr>
          <w:p w14:paraId="1A2A8103" w14:textId="77777777" w:rsidR="009351B8" w:rsidRPr="00990FBE" w:rsidRDefault="009351B8" w:rsidP="009351B8">
            <w:pPr>
              <w:jc w:val="left"/>
            </w:pPr>
            <w:r w:rsidRPr="00990FBE">
              <w:t xml:space="preserve">89/2012  </w:t>
            </w:r>
          </w:p>
        </w:tc>
        <w:tc>
          <w:tcPr>
            <w:tcW w:w="1080" w:type="dxa"/>
            <w:tcBorders>
              <w:top w:val="single" w:sz="4" w:space="0" w:color="auto"/>
              <w:left w:val="single" w:sz="4" w:space="0" w:color="auto"/>
              <w:bottom w:val="single" w:sz="4" w:space="0" w:color="auto"/>
              <w:right w:val="single" w:sz="4" w:space="0" w:color="auto"/>
            </w:tcBorders>
          </w:tcPr>
          <w:p w14:paraId="6BA411E0" w14:textId="77777777" w:rsidR="009351B8" w:rsidRPr="00990FBE" w:rsidRDefault="009351B8" w:rsidP="009351B8">
            <w:pPr>
              <w:jc w:val="left"/>
            </w:pPr>
            <w:r w:rsidRPr="00990FBE">
              <w:t>§ 129 odst. 2</w:t>
            </w:r>
          </w:p>
        </w:tc>
        <w:tc>
          <w:tcPr>
            <w:tcW w:w="5400" w:type="dxa"/>
            <w:gridSpan w:val="4"/>
            <w:tcBorders>
              <w:top w:val="single" w:sz="4" w:space="0" w:color="auto"/>
              <w:left w:val="single" w:sz="4" w:space="0" w:color="auto"/>
              <w:bottom w:val="single" w:sz="4" w:space="0" w:color="auto"/>
              <w:right w:val="single" w:sz="4" w:space="0" w:color="auto"/>
            </w:tcBorders>
          </w:tcPr>
          <w:p w14:paraId="104EAAA6" w14:textId="77777777" w:rsidR="009351B8" w:rsidRPr="00990FBE" w:rsidRDefault="009351B8" w:rsidP="009351B8">
            <w:pPr>
              <w:jc w:val="left"/>
            </w:pPr>
            <w:r w:rsidRPr="00990FBE">
              <w:t>(2) Dnem, kdy je právnická osoba prohlášena za neplatnou, vstupuje do likvidace.</w:t>
            </w:r>
          </w:p>
        </w:tc>
        <w:tc>
          <w:tcPr>
            <w:tcW w:w="900" w:type="dxa"/>
            <w:tcBorders>
              <w:top w:val="single" w:sz="4" w:space="0" w:color="auto"/>
              <w:left w:val="single" w:sz="4" w:space="0" w:color="auto"/>
              <w:bottom w:val="single" w:sz="4" w:space="0" w:color="auto"/>
              <w:right w:val="single" w:sz="4" w:space="0" w:color="auto"/>
            </w:tcBorders>
          </w:tcPr>
          <w:p w14:paraId="34F567EA"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single" w:sz="4" w:space="0" w:color="auto"/>
              <w:right w:val="single" w:sz="4" w:space="0" w:color="auto"/>
            </w:tcBorders>
          </w:tcPr>
          <w:p w14:paraId="45A04C08" w14:textId="77777777" w:rsidR="009351B8" w:rsidRPr="00990FBE" w:rsidRDefault="009351B8" w:rsidP="009351B8">
            <w:pPr>
              <w:jc w:val="left"/>
            </w:pPr>
          </w:p>
        </w:tc>
      </w:tr>
      <w:tr w:rsidR="009351B8" w:rsidRPr="00990FBE" w14:paraId="2C0D9071" w14:textId="77777777" w:rsidTr="00366BCB">
        <w:trPr>
          <w:trHeight w:val="250"/>
        </w:trPr>
        <w:tc>
          <w:tcPr>
            <w:tcW w:w="1440" w:type="dxa"/>
            <w:tcBorders>
              <w:top w:val="single" w:sz="4" w:space="0" w:color="auto"/>
              <w:left w:val="single" w:sz="4" w:space="0" w:color="auto"/>
              <w:bottom w:val="single" w:sz="4" w:space="0" w:color="auto"/>
              <w:right w:val="single" w:sz="4" w:space="0" w:color="auto"/>
            </w:tcBorders>
          </w:tcPr>
          <w:p w14:paraId="3BF7F994" w14:textId="77777777" w:rsidR="009351B8" w:rsidRPr="00990FBE" w:rsidRDefault="009351B8" w:rsidP="009351B8">
            <w:pPr>
              <w:jc w:val="left"/>
            </w:pPr>
            <w:r w:rsidRPr="00990FBE">
              <w:t>Článek 12 odst. 3</w:t>
            </w:r>
          </w:p>
        </w:tc>
        <w:tc>
          <w:tcPr>
            <w:tcW w:w="5400" w:type="dxa"/>
            <w:gridSpan w:val="4"/>
            <w:tcBorders>
              <w:top w:val="single" w:sz="4" w:space="0" w:color="auto"/>
              <w:left w:val="single" w:sz="4" w:space="0" w:color="auto"/>
              <w:bottom w:val="single" w:sz="4" w:space="0" w:color="auto"/>
              <w:right w:val="single" w:sz="18" w:space="0" w:color="auto"/>
            </w:tcBorders>
          </w:tcPr>
          <w:p w14:paraId="332E6647" w14:textId="77777777" w:rsidR="009351B8" w:rsidRPr="00990FBE" w:rsidRDefault="009351B8" w:rsidP="009351B8">
            <w:pPr>
              <w:jc w:val="left"/>
            </w:pPr>
            <w:r w:rsidRPr="00990FBE">
              <w:t>3.   Aniž jsou dotčeny důsledky likvidace společnosti, nedotýká se neplatnost společnosti platnosti závazků společnosti nebo závazků přijatých vůči ní.</w:t>
            </w:r>
          </w:p>
        </w:tc>
        <w:tc>
          <w:tcPr>
            <w:tcW w:w="900" w:type="dxa"/>
            <w:tcBorders>
              <w:top w:val="single" w:sz="4" w:space="0" w:color="auto"/>
              <w:left w:val="single" w:sz="18" w:space="0" w:color="auto"/>
              <w:bottom w:val="single" w:sz="4" w:space="0" w:color="auto"/>
              <w:right w:val="single" w:sz="4" w:space="0" w:color="auto"/>
            </w:tcBorders>
          </w:tcPr>
          <w:p w14:paraId="16167E86" w14:textId="77777777" w:rsidR="009351B8" w:rsidRPr="00990FBE" w:rsidRDefault="009351B8" w:rsidP="009351B8">
            <w:pPr>
              <w:jc w:val="left"/>
            </w:pPr>
            <w:r w:rsidRPr="00990FBE">
              <w:t xml:space="preserve">89/2012 </w:t>
            </w:r>
          </w:p>
          <w:p w14:paraId="78008E27"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485A6634" w14:textId="77777777" w:rsidR="009351B8" w:rsidRPr="00990FBE" w:rsidRDefault="009351B8" w:rsidP="009351B8">
            <w:pPr>
              <w:jc w:val="left"/>
            </w:pPr>
            <w:r w:rsidRPr="00990FBE">
              <w:t>§ 131</w:t>
            </w:r>
          </w:p>
        </w:tc>
        <w:tc>
          <w:tcPr>
            <w:tcW w:w="5400" w:type="dxa"/>
            <w:gridSpan w:val="4"/>
            <w:tcBorders>
              <w:top w:val="single" w:sz="4" w:space="0" w:color="auto"/>
              <w:left w:val="single" w:sz="4" w:space="0" w:color="auto"/>
              <w:bottom w:val="single" w:sz="4" w:space="0" w:color="auto"/>
              <w:right w:val="single" w:sz="4" w:space="0" w:color="auto"/>
            </w:tcBorders>
          </w:tcPr>
          <w:p w14:paraId="4F0FB26E" w14:textId="77777777" w:rsidR="009351B8" w:rsidRPr="00990FBE" w:rsidRDefault="009351B8" w:rsidP="009351B8">
            <w:pPr>
              <w:jc w:val="left"/>
            </w:pPr>
            <w:r w:rsidRPr="00990FBE">
              <w:t>Prohlášení právnické osoby za neplatnou nemá vliv na práva a povinnosti, jichž nabyla.</w:t>
            </w:r>
          </w:p>
        </w:tc>
        <w:tc>
          <w:tcPr>
            <w:tcW w:w="900" w:type="dxa"/>
            <w:tcBorders>
              <w:top w:val="single" w:sz="4" w:space="0" w:color="auto"/>
              <w:left w:val="single" w:sz="4" w:space="0" w:color="auto"/>
              <w:bottom w:val="single" w:sz="4" w:space="0" w:color="auto"/>
              <w:right w:val="single" w:sz="4" w:space="0" w:color="auto"/>
            </w:tcBorders>
          </w:tcPr>
          <w:p w14:paraId="283D0220"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single" w:sz="4" w:space="0" w:color="auto"/>
              <w:right w:val="single" w:sz="4" w:space="0" w:color="auto"/>
            </w:tcBorders>
          </w:tcPr>
          <w:p w14:paraId="47874923" w14:textId="77777777" w:rsidR="009351B8" w:rsidRPr="00990FBE" w:rsidRDefault="009351B8" w:rsidP="009351B8">
            <w:pPr>
              <w:jc w:val="left"/>
            </w:pPr>
          </w:p>
        </w:tc>
      </w:tr>
      <w:tr w:rsidR="009351B8" w:rsidRPr="00990FBE" w14:paraId="1CFCDC15" w14:textId="77777777" w:rsidTr="002008A2">
        <w:trPr>
          <w:trHeight w:val="288"/>
        </w:trPr>
        <w:tc>
          <w:tcPr>
            <w:tcW w:w="1440" w:type="dxa"/>
            <w:tcBorders>
              <w:top w:val="single" w:sz="4" w:space="0" w:color="auto"/>
              <w:left w:val="single" w:sz="4" w:space="0" w:color="auto"/>
              <w:right w:val="single" w:sz="4" w:space="0" w:color="auto"/>
            </w:tcBorders>
          </w:tcPr>
          <w:p w14:paraId="1F6B18E4" w14:textId="77777777" w:rsidR="009351B8" w:rsidRPr="00990FBE" w:rsidRDefault="009351B8" w:rsidP="009351B8">
            <w:pPr>
              <w:jc w:val="left"/>
            </w:pPr>
            <w:r w:rsidRPr="00990FBE">
              <w:t>Článek 12 odst. 4</w:t>
            </w:r>
          </w:p>
        </w:tc>
        <w:tc>
          <w:tcPr>
            <w:tcW w:w="5400" w:type="dxa"/>
            <w:gridSpan w:val="4"/>
            <w:tcBorders>
              <w:top w:val="single" w:sz="4" w:space="0" w:color="auto"/>
              <w:left w:val="single" w:sz="4" w:space="0" w:color="auto"/>
              <w:right w:val="single" w:sz="18" w:space="0" w:color="auto"/>
            </w:tcBorders>
          </w:tcPr>
          <w:p w14:paraId="6AA6B47F" w14:textId="77777777" w:rsidR="009351B8" w:rsidRPr="00990FBE" w:rsidRDefault="009351B8" w:rsidP="009351B8">
            <w:pPr>
              <w:jc w:val="left"/>
            </w:pPr>
            <w:r w:rsidRPr="00990FBE">
              <w:t>4.   Právní předpisy každého členského státu mohou upravit důsledky neplatnosti mezi společníky.</w:t>
            </w:r>
          </w:p>
          <w:p w14:paraId="18676BE4" w14:textId="77777777" w:rsidR="009351B8" w:rsidRPr="00990FBE" w:rsidRDefault="009351B8" w:rsidP="009351B8">
            <w:pPr>
              <w:jc w:val="left"/>
            </w:pPr>
          </w:p>
        </w:tc>
        <w:tc>
          <w:tcPr>
            <w:tcW w:w="900" w:type="dxa"/>
            <w:tcBorders>
              <w:top w:val="single" w:sz="4" w:space="0" w:color="auto"/>
              <w:left w:val="single" w:sz="18" w:space="0" w:color="auto"/>
              <w:right w:val="single" w:sz="4" w:space="0" w:color="auto"/>
            </w:tcBorders>
          </w:tcPr>
          <w:p w14:paraId="52A2D80D" w14:textId="77777777" w:rsidR="009351B8" w:rsidRPr="00990FBE" w:rsidRDefault="009351B8" w:rsidP="009351B8">
            <w:pPr>
              <w:jc w:val="left"/>
            </w:pPr>
            <w:r w:rsidRPr="00990FBE">
              <w:t xml:space="preserve">90/2012 </w:t>
            </w:r>
          </w:p>
        </w:tc>
        <w:tc>
          <w:tcPr>
            <w:tcW w:w="1080" w:type="dxa"/>
            <w:tcBorders>
              <w:top w:val="single" w:sz="4" w:space="0" w:color="auto"/>
              <w:left w:val="single" w:sz="4" w:space="0" w:color="auto"/>
              <w:right w:val="single" w:sz="4" w:space="0" w:color="auto"/>
            </w:tcBorders>
          </w:tcPr>
          <w:p w14:paraId="4C475CD7" w14:textId="77777777" w:rsidR="009351B8" w:rsidRPr="00990FBE" w:rsidRDefault="009351B8" w:rsidP="009351B8">
            <w:pPr>
              <w:jc w:val="left"/>
            </w:pPr>
            <w:r w:rsidRPr="00990FBE">
              <w:t>§ 92 odst. 3</w:t>
            </w:r>
          </w:p>
        </w:tc>
        <w:tc>
          <w:tcPr>
            <w:tcW w:w="5400" w:type="dxa"/>
            <w:gridSpan w:val="4"/>
            <w:tcBorders>
              <w:top w:val="single" w:sz="4" w:space="0" w:color="auto"/>
              <w:left w:val="single" w:sz="4" w:space="0" w:color="auto"/>
              <w:right w:val="single" w:sz="4" w:space="0" w:color="auto"/>
            </w:tcBorders>
          </w:tcPr>
          <w:p w14:paraId="68C17015" w14:textId="77777777" w:rsidR="009351B8" w:rsidRPr="00990FBE" w:rsidRDefault="009351B8" w:rsidP="009351B8">
            <w:pPr>
              <w:jc w:val="left"/>
            </w:pPr>
            <w:r w:rsidRPr="00990FBE">
              <w:t>(3) Vyžaduje-li to zájem věřitelů neplatné obchodní korporace, trvá povinnost společníků splatit emisní kurs i po prohlášení obchodní korporace za neplatnou.</w:t>
            </w:r>
          </w:p>
          <w:p w14:paraId="5FF5B682" w14:textId="77777777" w:rsidR="009351B8" w:rsidRPr="00990FBE" w:rsidRDefault="009351B8" w:rsidP="009351B8">
            <w:pPr>
              <w:jc w:val="left"/>
            </w:pPr>
          </w:p>
        </w:tc>
        <w:tc>
          <w:tcPr>
            <w:tcW w:w="900" w:type="dxa"/>
            <w:tcBorders>
              <w:top w:val="single" w:sz="4" w:space="0" w:color="auto"/>
              <w:left w:val="single" w:sz="4" w:space="0" w:color="auto"/>
              <w:right w:val="single" w:sz="4" w:space="0" w:color="auto"/>
            </w:tcBorders>
          </w:tcPr>
          <w:p w14:paraId="7067941B" w14:textId="77777777" w:rsidR="009351B8" w:rsidRPr="00990FBE" w:rsidRDefault="009351B8" w:rsidP="009351B8">
            <w:pPr>
              <w:jc w:val="left"/>
            </w:pPr>
            <w:r w:rsidRPr="00990FBE">
              <w:t>PT</w:t>
            </w:r>
          </w:p>
        </w:tc>
        <w:tc>
          <w:tcPr>
            <w:tcW w:w="720" w:type="dxa"/>
            <w:tcBorders>
              <w:top w:val="single" w:sz="4" w:space="0" w:color="auto"/>
              <w:left w:val="single" w:sz="4" w:space="0" w:color="auto"/>
              <w:right w:val="single" w:sz="4" w:space="0" w:color="auto"/>
            </w:tcBorders>
          </w:tcPr>
          <w:p w14:paraId="50A9CBD0" w14:textId="77777777" w:rsidR="009351B8" w:rsidRPr="00990FBE" w:rsidRDefault="009351B8" w:rsidP="009351B8">
            <w:pPr>
              <w:jc w:val="left"/>
            </w:pPr>
          </w:p>
        </w:tc>
      </w:tr>
      <w:tr w:rsidR="009351B8" w:rsidRPr="00990FBE" w14:paraId="5A24C932" w14:textId="77777777" w:rsidTr="002008A2">
        <w:trPr>
          <w:trHeight w:val="288"/>
        </w:trPr>
        <w:tc>
          <w:tcPr>
            <w:tcW w:w="1440" w:type="dxa"/>
            <w:tcBorders>
              <w:top w:val="single" w:sz="4" w:space="0" w:color="auto"/>
              <w:left w:val="single" w:sz="4" w:space="0" w:color="auto"/>
              <w:right w:val="single" w:sz="4" w:space="0" w:color="auto"/>
            </w:tcBorders>
          </w:tcPr>
          <w:p w14:paraId="2B93CC39" w14:textId="77777777" w:rsidR="009351B8" w:rsidRPr="00990FBE" w:rsidRDefault="009351B8" w:rsidP="009351B8">
            <w:pPr>
              <w:jc w:val="left"/>
            </w:pPr>
            <w:r w:rsidRPr="00990FBE">
              <w:t>Článek 12 odst. 5</w:t>
            </w:r>
          </w:p>
        </w:tc>
        <w:tc>
          <w:tcPr>
            <w:tcW w:w="5400" w:type="dxa"/>
            <w:gridSpan w:val="4"/>
            <w:tcBorders>
              <w:top w:val="single" w:sz="4" w:space="0" w:color="auto"/>
              <w:left w:val="single" w:sz="4" w:space="0" w:color="auto"/>
              <w:right w:val="single" w:sz="18" w:space="0" w:color="auto"/>
            </w:tcBorders>
          </w:tcPr>
          <w:p w14:paraId="600E8231" w14:textId="77777777" w:rsidR="009351B8" w:rsidRPr="00990FBE" w:rsidRDefault="009351B8" w:rsidP="009351B8">
            <w:pPr>
              <w:jc w:val="left"/>
            </w:pPr>
            <w:r w:rsidRPr="00990FBE">
              <w:t>5.   Držitelé podílů na kapitálu společnosti jsou i nadále povinni splatit upsaný a nesplacený základní kapitál v té míře, v jaké to vyžadují závazky přijaté vůči věřitelům.</w:t>
            </w:r>
          </w:p>
          <w:p w14:paraId="27A589B0" w14:textId="77777777" w:rsidR="009351B8" w:rsidRPr="00990FBE" w:rsidRDefault="009351B8" w:rsidP="009351B8">
            <w:pPr>
              <w:jc w:val="left"/>
            </w:pPr>
          </w:p>
        </w:tc>
        <w:tc>
          <w:tcPr>
            <w:tcW w:w="900" w:type="dxa"/>
            <w:tcBorders>
              <w:top w:val="single" w:sz="4" w:space="0" w:color="auto"/>
              <w:left w:val="single" w:sz="18" w:space="0" w:color="auto"/>
              <w:right w:val="single" w:sz="4" w:space="0" w:color="auto"/>
            </w:tcBorders>
          </w:tcPr>
          <w:p w14:paraId="149FF065" w14:textId="77777777" w:rsidR="009351B8" w:rsidRPr="00990FBE" w:rsidRDefault="009351B8" w:rsidP="009351B8">
            <w:pPr>
              <w:jc w:val="left"/>
            </w:pPr>
            <w:r w:rsidRPr="00990FBE">
              <w:t xml:space="preserve">90/2012 </w:t>
            </w:r>
          </w:p>
        </w:tc>
        <w:tc>
          <w:tcPr>
            <w:tcW w:w="1080" w:type="dxa"/>
            <w:tcBorders>
              <w:top w:val="single" w:sz="4" w:space="0" w:color="auto"/>
              <w:left w:val="single" w:sz="4" w:space="0" w:color="auto"/>
              <w:right w:val="single" w:sz="4" w:space="0" w:color="auto"/>
            </w:tcBorders>
          </w:tcPr>
          <w:p w14:paraId="56D602CB" w14:textId="77777777" w:rsidR="009351B8" w:rsidRPr="00990FBE" w:rsidRDefault="009351B8" w:rsidP="009351B8">
            <w:pPr>
              <w:jc w:val="left"/>
            </w:pPr>
            <w:r w:rsidRPr="00990FBE">
              <w:t>§ 92 odst. 3</w:t>
            </w:r>
          </w:p>
        </w:tc>
        <w:tc>
          <w:tcPr>
            <w:tcW w:w="5400" w:type="dxa"/>
            <w:gridSpan w:val="4"/>
            <w:tcBorders>
              <w:top w:val="single" w:sz="4" w:space="0" w:color="auto"/>
              <w:left w:val="single" w:sz="4" w:space="0" w:color="auto"/>
              <w:right w:val="single" w:sz="4" w:space="0" w:color="auto"/>
            </w:tcBorders>
          </w:tcPr>
          <w:p w14:paraId="6B36171C" w14:textId="77777777" w:rsidR="009351B8" w:rsidRPr="00990FBE" w:rsidRDefault="009351B8" w:rsidP="009351B8">
            <w:pPr>
              <w:jc w:val="left"/>
            </w:pPr>
            <w:r w:rsidRPr="00990FBE">
              <w:t>(3) Vyžaduje-li to zájem věřitelů neplatné obchodní korporace, trvá povinnost společníků splatit emisní kurs i po prohlášení obchodní korporace za neplatnou.</w:t>
            </w:r>
          </w:p>
        </w:tc>
        <w:tc>
          <w:tcPr>
            <w:tcW w:w="900" w:type="dxa"/>
            <w:tcBorders>
              <w:top w:val="single" w:sz="4" w:space="0" w:color="auto"/>
              <w:left w:val="single" w:sz="4" w:space="0" w:color="auto"/>
              <w:right w:val="single" w:sz="4" w:space="0" w:color="auto"/>
            </w:tcBorders>
          </w:tcPr>
          <w:p w14:paraId="1521868F" w14:textId="77777777" w:rsidR="009351B8" w:rsidRPr="00990FBE" w:rsidRDefault="009351B8" w:rsidP="009351B8">
            <w:pPr>
              <w:jc w:val="left"/>
            </w:pPr>
            <w:r w:rsidRPr="00990FBE">
              <w:t>PT</w:t>
            </w:r>
          </w:p>
        </w:tc>
        <w:tc>
          <w:tcPr>
            <w:tcW w:w="720" w:type="dxa"/>
            <w:tcBorders>
              <w:top w:val="single" w:sz="4" w:space="0" w:color="auto"/>
              <w:left w:val="single" w:sz="4" w:space="0" w:color="auto"/>
              <w:right w:val="single" w:sz="4" w:space="0" w:color="auto"/>
            </w:tcBorders>
          </w:tcPr>
          <w:p w14:paraId="4233D951" w14:textId="77777777" w:rsidR="009351B8" w:rsidRPr="00990FBE" w:rsidRDefault="009351B8" w:rsidP="009351B8">
            <w:pPr>
              <w:jc w:val="left"/>
            </w:pPr>
          </w:p>
        </w:tc>
      </w:tr>
      <w:tr w:rsidR="009351B8" w:rsidRPr="00990FBE" w14:paraId="0257C3A8" w14:textId="77777777" w:rsidTr="00900E6B">
        <w:tc>
          <w:tcPr>
            <w:tcW w:w="1440" w:type="dxa"/>
            <w:tcBorders>
              <w:top w:val="single" w:sz="4" w:space="0" w:color="auto"/>
              <w:left w:val="single" w:sz="4" w:space="0" w:color="auto"/>
              <w:bottom w:val="single" w:sz="4" w:space="0" w:color="auto"/>
              <w:right w:val="single" w:sz="4" w:space="0" w:color="auto"/>
            </w:tcBorders>
          </w:tcPr>
          <w:p w14:paraId="50477C06" w14:textId="77777777" w:rsidR="009351B8" w:rsidRPr="00990FBE" w:rsidRDefault="009351B8" w:rsidP="009351B8">
            <w:pPr>
              <w:jc w:val="left"/>
            </w:pPr>
            <w:r w:rsidRPr="00990FBE">
              <w:t>Článek 13</w:t>
            </w:r>
          </w:p>
        </w:tc>
        <w:tc>
          <w:tcPr>
            <w:tcW w:w="5400" w:type="dxa"/>
            <w:gridSpan w:val="4"/>
            <w:tcBorders>
              <w:top w:val="single" w:sz="4" w:space="0" w:color="auto"/>
              <w:left w:val="single" w:sz="4" w:space="0" w:color="auto"/>
              <w:bottom w:val="single" w:sz="4" w:space="0" w:color="auto"/>
              <w:right w:val="single" w:sz="18" w:space="0" w:color="auto"/>
            </w:tcBorders>
          </w:tcPr>
          <w:p w14:paraId="616DCB7E" w14:textId="77777777" w:rsidR="009351B8" w:rsidRPr="00990FBE" w:rsidRDefault="009351B8" w:rsidP="009351B8">
            <w:pPr>
              <w:jc w:val="left"/>
            </w:pPr>
            <w:r w:rsidRPr="00990FBE">
              <w:t>Koordinační opatření stanovená tímto oddílem se použijí na právní a správní předpisy členských států, které se vztahují na formy společností uvedené v příloze II.</w:t>
            </w:r>
          </w:p>
        </w:tc>
        <w:tc>
          <w:tcPr>
            <w:tcW w:w="900" w:type="dxa"/>
            <w:tcBorders>
              <w:top w:val="single" w:sz="4" w:space="0" w:color="auto"/>
              <w:left w:val="single" w:sz="18" w:space="0" w:color="auto"/>
              <w:bottom w:val="single" w:sz="4" w:space="0" w:color="auto"/>
              <w:right w:val="single" w:sz="4" w:space="0" w:color="auto"/>
            </w:tcBorders>
          </w:tcPr>
          <w:p w14:paraId="4C248E65"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31778891"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51BEEE47" w14:textId="77777777" w:rsidR="009351B8" w:rsidRPr="00A94056" w:rsidRDefault="009351B8" w:rsidP="009351B8">
            <w:pPr>
              <w:jc w:val="left"/>
              <w:rPr>
                <w:i/>
              </w:rPr>
            </w:pPr>
            <w:r w:rsidRPr="00A94056">
              <w:rPr>
                <w:i/>
                <w:color w:val="000000"/>
              </w:rPr>
              <w:t>Ustanovení vysvětluje rozsah použití dotčených ustanovení směrnice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single" w:sz="4" w:space="0" w:color="auto"/>
              <w:right w:val="single" w:sz="4" w:space="0" w:color="auto"/>
            </w:tcBorders>
          </w:tcPr>
          <w:p w14:paraId="24C7FE33"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276FAD4A" w14:textId="77777777" w:rsidR="009351B8" w:rsidRPr="00990FBE" w:rsidRDefault="009351B8" w:rsidP="009351B8">
            <w:pPr>
              <w:jc w:val="left"/>
            </w:pPr>
          </w:p>
        </w:tc>
      </w:tr>
      <w:tr w:rsidR="009351B8" w:rsidRPr="00990FBE" w14:paraId="471FF553" w14:textId="77777777" w:rsidTr="0041332A">
        <w:tc>
          <w:tcPr>
            <w:tcW w:w="1440" w:type="dxa"/>
            <w:tcBorders>
              <w:top w:val="single" w:sz="4" w:space="0" w:color="auto"/>
              <w:left w:val="single" w:sz="4" w:space="0" w:color="auto"/>
              <w:bottom w:val="nil"/>
              <w:right w:val="single" w:sz="4" w:space="0" w:color="auto"/>
            </w:tcBorders>
          </w:tcPr>
          <w:p w14:paraId="7BF9BA5A" w14:textId="77777777" w:rsidR="009351B8" w:rsidRPr="00990FBE" w:rsidRDefault="009351B8" w:rsidP="009351B8">
            <w:pPr>
              <w:jc w:val="left"/>
            </w:pPr>
            <w:r w:rsidRPr="00990FBE">
              <w:t>Článek 14 písm. a), b), c)</w:t>
            </w:r>
          </w:p>
        </w:tc>
        <w:tc>
          <w:tcPr>
            <w:tcW w:w="5400" w:type="dxa"/>
            <w:gridSpan w:val="4"/>
            <w:tcBorders>
              <w:top w:val="single" w:sz="4" w:space="0" w:color="auto"/>
              <w:left w:val="single" w:sz="4" w:space="0" w:color="auto"/>
              <w:bottom w:val="nil"/>
              <w:right w:val="single" w:sz="18" w:space="0" w:color="auto"/>
            </w:tcBorders>
          </w:tcPr>
          <w:p w14:paraId="366F02FD" w14:textId="77777777" w:rsidR="009351B8" w:rsidRPr="00990FBE" w:rsidRDefault="009351B8" w:rsidP="009351B8">
            <w:pPr>
              <w:jc w:val="left"/>
            </w:pPr>
            <w:r w:rsidRPr="00990FBE">
              <w:t>Členské státy přijmou nezbytná opatření k zajištění toho, aby společnosti povinně zveřejnily alespoň následující listiny a údaje:</w:t>
            </w:r>
          </w:p>
          <w:p w14:paraId="5BD26ADE" w14:textId="77777777" w:rsidR="009351B8" w:rsidRPr="00990FBE" w:rsidRDefault="009351B8" w:rsidP="009351B8">
            <w:pPr>
              <w:jc w:val="left"/>
            </w:pPr>
            <w:r w:rsidRPr="00990FBE">
              <w:t>a) zakladatelské právní jednání a stanovy, pokud jsou obsaženy v samostatném právním jednání;</w:t>
            </w:r>
          </w:p>
          <w:p w14:paraId="325AA103" w14:textId="77777777" w:rsidR="009351B8" w:rsidRPr="00990FBE" w:rsidRDefault="009351B8" w:rsidP="009351B8">
            <w:pPr>
              <w:jc w:val="left"/>
            </w:pPr>
            <w:r w:rsidRPr="00990FBE">
              <w:t>b) změny právních jednání uvedených v písmenu a), včetně prodloužení doby, na kterou byla společnost založena;</w:t>
            </w:r>
          </w:p>
          <w:p w14:paraId="59DFCC2D" w14:textId="77777777" w:rsidR="009351B8" w:rsidRPr="00990FBE" w:rsidRDefault="009351B8" w:rsidP="009351B8">
            <w:pPr>
              <w:jc w:val="left"/>
            </w:pPr>
            <w:r w:rsidRPr="00990FBE">
              <w:t>c) po každé změně zakladatelského právního jednání nebo stanov úplné znění změněného právního jednání nebo stanov v platném znění;</w:t>
            </w:r>
          </w:p>
        </w:tc>
        <w:tc>
          <w:tcPr>
            <w:tcW w:w="900" w:type="dxa"/>
            <w:tcBorders>
              <w:top w:val="single" w:sz="4" w:space="0" w:color="auto"/>
              <w:left w:val="single" w:sz="18" w:space="0" w:color="auto"/>
              <w:bottom w:val="nil"/>
              <w:right w:val="single" w:sz="4" w:space="0" w:color="auto"/>
            </w:tcBorders>
          </w:tcPr>
          <w:p w14:paraId="79A8BD40" w14:textId="77777777" w:rsidR="009351B8" w:rsidRPr="00990FBE" w:rsidRDefault="009351B8" w:rsidP="009351B8">
            <w:pPr>
              <w:jc w:val="left"/>
            </w:pPr>
            <w:r w:rsidRPr="00990FBE">
              <w:t>89/2012</w:t>
            </w:r>
          </w:p>
        </w:tc>
        <w:tc>
          <w:tcPr>
            <w:tcW w:w="1080" w:type="dxa"/>
            <w:tcBorders>
              <w:top w:val="single" w:sz="4" w:space="0" w:color="auto"/>
              <w:left w:val="single" w:sz="4" w:space="0" w:color="auto"/>
              <w:bottom w:val="nil"/>
              <w:right w:val="single" w:sz="4" w:space="0" w:color="auto"/>
            </w:tcBorders>
          </w:tcPr>
          <w:p w14:paraId="59713776" w14:textId="77777777" w:rsidR="009351B8" w:rsidRPr="00990FBE" w:rsidRDefault="009351B8" w:rsidP="009351B8">
            <w:pPr>
              <w:jc w:val="left"/>
            </w:pPr>
            <w:r w:rsidRPr="00990FBE">
              <w:t>§120 odst. 1</w:t>
            </w:r>
          </w:p>
        </w:tc>
        <w:tc>
          <w:tcPr>
            <w:tcW w:w="5400" w:type="dxa"/>
            <w:gridSpan w:val="4"/>
            <w:tcBorders>
              <w:top w:val="single" w:sz="4" w:space="0" w:color="auto"/>
              <w:left w:val="single" w:sz="4" w:space="0" w:color="auto"/>
              <w:bottom w:val="nil"/>
              <w:right w:val="single" w:sz="4" w:space="0" w:color="auto"/>
            </w:tcBorders>
          </w:tcPr>
          <w:p w14:paraId="67698368" w14:textId="77777777" w:rsidR="009351B8" w:rsidRPr="00990FBE" w:rsidRDefault="009351B8" w:rsidP="009351B8">
            <w:pPr>
              <w:widowControl w:val="0"/>
              <w:autoSpaceDE w:val="0"/>
              <w:autoSpaceDN w:val="0"/>
              <w:adjustRightInd w:val="0"/>
              <w:jc w:val="left"/>
            </w:pPr>
            <w:r w:rsidRPr="00990FBE">
              <w:t xml:space="preserve">(1) Do veřejného rejstříku se o právnické osobě zapíše alespoň den jejího vzniku, den jejího zrušení s uvedením právního důvodu a den jejího zániku, jakož i její název, adresa sídla a předmět činnosti, jméno a adresa bydliště nebo sídla každého člena statutárního orgánu spolu s uvedením způsobu, jakým tento orgán právnickou osobu zastupuje, a údajů o dni vzniku nebo zániku jejich funkce. </w:t>
            </w:r>
          </w:p>
        </w:tc>
        <w:tc>
          <w:tcPr>
            <w:tcW w:w="900" w:type="dxa"/>
            <w:tcBorders>
              <w:top w:val="single" w:sz="4" w:space="0" w:color="auto"/>
              <w:left w:val="single" w:sz="4" w:space="0" w:color="auto"/>
              <w:bottom w:val="nil"/>
              <w:right w:val="single" w:sz="4" w:space="0" w:color="auto"/>
            </w:tcBorders>
          </w:tcPr>
          <w:p w14:paraId="55E308F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1DAEF6E" w14:textId="77777777" w:rsidR="009351B8" w:rsidRPr="00990FBE" w:rsidRDefault="009351B8" w:rsidP="009351B8">
            <w:pPr>
              <w:jc w:val="left"/>
            </w:pPr>
          </w:p>
        </w:tc>
      </w:tr>
      <w:tr w:rsidR="009351B8" w:rsidRPr="00990FBE" w14:paraId="068C25AA" w14:textId="77777777" w:rsidTr="0041332A">
        <w:tc>
          <w:tcPr>
            <w:tcW w:w="1440" w:type="dxa"/>
            <w:tcBorders>
              <w:top w:val="nil"/>
              <w:left w:val="single" w:sz="4" w:space="0" w:color="auto"/>
              <w:bottom w:val="nil"/>
              <w:right w:val="single" w:sz="4" w:space="0" w:color="auto"/>
            </w:tcBorders>
          </w:tcPr>
          <w:p w14:paraId="30134AF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F30DAF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04C6C9A" w14:textId="77777777" w:rsidR="009351B8" w:rsidRPr="00990FBE" w:rsidRDefault="009351B8" w:rsidP="009351B8">
            <w:pPr>
              <w:jc w:val="left"/>
            </w:pPr>
            <w:r w:rsidRPr="00990FBE">
              <w:t>89/2012</w:t>
            </w:r>
          </w:p>
        </w:tc>
        <w:tc>
          <w:tcPr>
            <w:tcW w:w="1080" w:type="dxa"/>
            <w:tcBorders>
              <w:top w:val="nil"/>
              <w:left w:val="single" w:sz="4" w:space="0" w:color="auto"/>
              <w:bottom w:val="nil"/>
              <w:right w:val="single" w:sz="4" w:space="0" w:color="auto"/>
            </w:tcBorders>
          </w:tcPr>
          <w:p w14:paraId="4EEF1EFE" w14:textId="77777777" w:rsidR="009351B8" w:rsidRPr="00990FBE" w:rsidRDefault="009351B8" w:rsidP="009351B8">
            <w:pPr>
              <w:jc w:val="left"/>
            </w:pPr>
            <w:r w:rsidRPr="00990FBE">
              <w:t>§120 odst. 2</w:t>
            </w:r>
          </w:p>
        </w:tc>
        <w:tc>
          <w:tcPr>
            <w:tcW w:w="5400" w:type="dxa"/>
            <w:gridSpan w:val="4"/>
            <w:tcBorders>
              <w:top w:val="nil"/>
              <w:left w:val="single" w:sz="4" w:space="0" w:color="auto"/>
              <w:bottom w:val="nil"/>
              <w:right w:val="single" w:sz="4" w:space="0" w:color="auto"/>
            </w:tcBorders>
          </w:tcPr>
          <w:p w14:paraId="4684E850" w14:textId="77777777" w:rsidR="009351B8" w:rsidRPr="00990FBE" w:rsidRDefault="009351B8" w:rsidP="009351B8">
            <w:pPr>
              <w:widowControl w:val="0"/>
              <w:autoSpaceDE w:val="0"/>
              <w:autoSpaceDN w:val="0"/>
              <w:adjustRightInd w:val="0"/>
              <w:jc w:val="left"/>
            </w:pPr>
            <w:r w:rsidRPr="00990FBE">
              <w:t>(2) Jiný právní předpis stanoví, jaké jsou veřejné rejstříky právnických osob, které právnické osoby se do nich zapisují a jak, nebo které další údaje se do nich o právnických osobách zapisují, a jak se z nich vymazávají, popřípadě zda je součástí veřejného rejstříku sbírka listin. Veřejné rejstříky právnických osob jsou přístupné každému; každý do nich může nahlížet a pořizovat si z nich výpisy, opisy nebo kopie.</w:t>
            </w:r>
          </w:p>
        </w:tc>
        <w:tc>
          <w:tcPr>
            <w:tcW w:w="900" w:type="dxa"/>
            <w:tcBorders>
              <w:top w:val="nil"/>
              <w:left w:val="single" w:sz="4" w:space="0" w:color="auto"/>
              <w:bottom w:val="nil"/>
              <w:right w:val="single" w:sz="4" w:space="0" w:color="auto"/>
            </w:tcBorders>
          </w:tcPr>
          <w:p w14:paraId="73D1306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B3BF754" w14:textId="77777777" w:rsidR="009351B8" w:rsidRPr="00990FBE" w:rsidRDefault="009351B8" w:rsidP="009351B8">
            <w:pPr>
              <w:jc w:val="left"/>
            </w:pPr>
          </w:p>
        </w:tc>
      </w:tr>
      <w:tr w:rsidR="009351B8" w:rsidRPr="00990FBE" w14:paraId="7C637F20" w14:textId="77777777" w:rsidTr="00900E6B">
        <w:tc>
          <w:tcPr>
            <w:tcW w:w="1440" w:type="dxa"/>
            <w:tcBorders>
              <w:top w:val="nil"/>
              <w:left w:val="single" w:sz="4" w:space="0" w:color="auto"/>
              <w:bottom w:val="single" w:sz="4" w:space="0" w:color="auto"/>
              <w:right w:val="single" w:sz="4" w:space="0" w:color="auto"/>
            </w:tcBorders>
          </w:tcPr>
          <w:p w14:paraId="498D9D8F"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8E256A2"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E225CF7" w14:textId="77777777" w:rsidR="009351B8" w:rsidRPr="00990FBE" w:rsidRDefault="009351B8" w:rsidP="009351B8">
            <w:pPr>
              <w:jc w:val="left"/>
            </w:pPr>
            <w:r w:rsidRPr="00990FBE">
              <w:t>304/2013 ve znění 460/2016</w:t>
            </w:r>
          </w:p>
        </w:tc>
        <w:tc>
          <w:tcPr>
            <w:tcW w:w="1080" w:type="dxa"/>
            <w:tcBorders>
              <w:top w:val="nil"/>
              <w:left w:val="single" w:sz="4" w:space="0" w:color="auto"/>
              <w:bottom w:val="single" w:sz="4" w:space="0" w:color="auto"/>
              <w:right w:val="single" w:sz="4" w:space="0" w:color="auto"/>
            </w:tcBorders>
          </w:tcPr>
          <w:p w14:paraId="075560F3" w14:textId="77777777" w:rsidR="009351B8" w:rsidRPr="00990FBE" w:rsidRDefault="009351B8" w:rsidP="009351B8">
            <w:pPr>
              <w:jc w:val="left"/>
            </w:pPr>
            <w:r w:rsidRPr="00990FBE">
              <w:t>§ 66 písm. a)</w:t>
            </w:r>
          </w:p>
        </w:tc>
        <w:tc>
          <w:tcPr>
            <w:tcW w:w="5400" w:type="dxa"/>
            <w:gridSpan w:val="4"/>
            <w:tcBorders>
              <w:top w:val="nil"/>
              <w:left w:val="single" w:sz="4" w:space="0" w:color="auto"/>
              <w:bottom w:val="single" w:sz="4" w:space="0" w:color="auto"/>
              <w:right w:val="single" w:sz="4" w:space="0" w:color="auto"/>
            </w:tcBorders>
          </w:tcPr>
          <w:p w14:paraId="71750F6F" w14:textId="77777777" w:rsidR="009351B8" w:rsidRPr="00990FBE" w:rsidRDefault="009351B8" w:rsidP="009351B8">
            <w:pPr>
              <w:widowControl w:val="0"/>
              <w:autoSpaceDE w:val="0"/>
              <w:autoSpaceDN w:val="0"/>
              <w:adjustRightInd w:val="0"/>
              <w:jc w:val="left"/>
            </w:pPr>
            <w:r w:rsidRPr="00990FBE">
              <w:t>Sbírka listin obsahuje</w:t>
            </w:r>
          </w:p>
          <w:p w14:paraId="32DE0844" w14:textId="77777777" w:rsidR="009351B8" w:rsidRPr="00990FBE" w:rsidRDefault="009351B8" w:rsidP="009351B8">
            <w:pPr>
              <w:widowControl w:val="0"/>
              <w:autoSpaceDE w:val="0"/>
              <w:autoSpaceDN w:val="0"/>
              <w:adjustRightInd w:val="0"/>
              <w:jc w:val="left"/>
            </w:pPr>
            <w:r w:rsidRPr="00990FBE">
              <w:t>a) zakladatelské právní jednání právnické osoby, statut nadace, statut nadačního fondu nebo ústavu, je-li vydán, statut svěřenského fondu, veřejnou listinu o osvědčení průběhu ustavující schůze družstva a o rozhodnutí ustavující schůze družstva o přijetí stanov, stanovy družstva, stanovy spolku, usnesení ustavující schůze spolku, byl-li spolek založen usnesením ustavující schůze, rozhodnutí příslušného orgánu spolku o založení, zrušení nebo přeměně pobočného spolku, stanovy odborové organizace, mezinárodní odborové organizace, organizace zaměstnavatelů nebo mezinárodní organizace zaměstnavatelů a oznámení o založení odborové organizace, mezinárodní odborové organizace, organizace zaměstnavatelů nebo mezinárodní organizace zaměstnavatelů, a jejich pozdější změny; po každé změně musí být uloženo také jejich platné úplné znění,</w:t>
            </w:r>
          </w:p>
        </w:tc>
        <w:tc>
          <w:tcPr>
            <w:tcW w:w="900" w:type="dxa"/>
            <w:tcBorders>
              <w:top w:val="nil"/>
              <w:left w:val="single" w:sz="4" w:space="0" w:color="auto"/>
              <w:bottom w:val="single" w:sz="4" w:space="0" w:color="auto"/>
              <w:right w:val="single" w:sz="4" w:space="0" w:color="auto"/>
            </w:tcBorders>
          </w:tcPr>
          <w:p w14:paraId="0AEFE4C2"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3027A7F7" w14:textId="77777777" w:rsidR="009351B8" w:rsidRPr="00990FBE" w:rsidRDefault="009351B8" w:rsidP="009351B8">
            <w:pPr>
              <w:jc w:val="left"/>
            </w:pPr>
          </w:p>
        </w:tc>
      </w:tr>
      <w:tr w:rsidR="009351B8" w:rsidRPr="00990FBE" w14:paraId="01D5A92C" w14:textId="77777777" w:rsidTr="00057B86">
        <w:tc>
          <w:tcPr>
            <w:tcW w:w="1440" w:type="dxa"/>
            <w:tcBorders>
              <w:top w:val="single" w:sz="4" w:space="0" w:color="auto"/>
              <w:left w:val="single" w:sz="4" w:space="0" w:color="auto"/>
              <w:bottom w:val="nil"/>
              <w:right w:val="single" w:sz="4" w:space="0" w:color="auto"/>
            </w:tcBorders>
          </w:tcPr>
          <w:p w14:paraId="1010EB02" w14:textId="77777777" w:rsidR="009351B8" w:rsidRPr="00990FBE" w:rsidRDefault="009351B8" w:rsidP="009351B8">
            <w:pPr>
              <w:jc w:val="left"/>
            </w:pPr>
            <w:r w:rsidRPr="00990FBE">
              <w:t>Článek 14 písm. d)</w:t>
            </w:r>
          </w:p>
        </w:tc>
        <w:tc>
          <w:tcPr>
            <w:tcW w:w="5400" w:type="dxa"/>
            <w:gridSpan w:val="4"/>
            <w:tcBorders>
              <w:top w:val="single" w:sz="4" w:space="0" w:color="auto"/>
              <w:left w:val="single" w:sz="4" w:space="0" w:color="auto"/>
              <w:bottom w:val="nil"/>
              <w:right w:val="single" w:sz="18" w:space="0" w:color="auto"/>
            </w:tcBorders>
          </w:tcPr>
          <w:p w14:paraId="74147348" w14:textId="77777777" w:rsidR="009351B8" w:rsidRPr="00990FBE" w:rsidRDefault="009351B8" w:rsidP="009351B8">
            <w:pPr>
              <w:jc w:val="left"/>
            </w:pPr>
            <w:r w:rsidRPr="00990FBE">
              <w:t>Členské státy přijmou nezbytná opatření k zajištění toho, aby společnosti povinně zveřejnily alespoň následující listiny a údaje:</w:t>
            </w:r>
          </w:p>
          <w:p w14:paraId="4F977CE7" w14:textId="77777777" w:rsidR="009351B8" w:rsidRPr="00990FBE" w:rsidRDefault="009351B8" w:rsidP="009351B8">
            <w:pPr>
              <w:jc w:val="left"/>
            </w:pPr>
            <w:r w:rsidRPr="00990FBE">
              <w:t>d) jmenování, ukončení funkce a totožnost osob, které jako zákonem stanovený orgán společnosti nebo členové tohoto orgánu:</w:t>
            </w:r>
          </w:p>
          <w:p w14:paraId="019F8B8E" w14:textId="77777777" w:rsidR="009351B8" w:rsidRPr="00990FBE" w:rsidRDefault="009351B8" w:rsidP="009351B8">
            <w:pPr>
              <w:ind w:left="99"/>
              <w:jc w:val="left"/>
            </w:pPr>
            <w:r w:rsidRPr="00990FBE">
              <w:t>i) jsou oprávněny zastupovat společnost vůči třetím osobám a v soudních řízeních; při zveřejnění musí být uvedeno, zda osoby, které jsou oprávněny zastupovat společnost, tak mohou činit samostatně nebo tak musí činit společně,</w:t>
            </w:r>
          </w:p>
          <w:p w14:paraId="60B96DB2" w14:textId="77777777" w:rsidR="009351B8" w:rsidRPr="00990FBE" w:rsidRDefault="009351B8" w:rsidP="009351B8">
            <w:pPr>
              <w:ind w:left="99"/>
              <w:jc w:val="left"/>
            </w:pPr>
            <w:r w:rsidRPr="00990FBE">
              <w:t>ii) se účastní správy, dozoru nebo kontroly společnosti;</w:t>
            </w:r>
          </w:p>
        </w:tc>
        <w:tc>
          <w:tcPr>
            <w:tcW w:w="900" w:type="dxa"/>
            <w:tcBorders>
              <w:top w:val="single" w:sz="4" w:space="0" w:color="auto"/>
              <w:left w:val="single" w:sz="18" w:space="0" w:color="auto"/>
              <w:bottom w:val="nil"/>
              <w:right w:val="single" w:sz="4" w:space="0" w:color="auto"/>
            </w:tcBorders>
          </w:tcPr>
          <w:p w14:paraId="0D77BEDA" w14:textId="77777777" w:rsidR="009351B8" w:rsidRDefault="009351B8" w:rsidP="009351B8">
            <w:pPr>
              <w:jc w:val="left"/>
            </w:pPr>
            <w:r w:rsidRPr="00990FBE">
              <w:t xml:space="preserve">304/2013 </w:t>
            </w:r>
            <w:r w:rsidRPr="008272E8">
              <w:t xml:space="preserve">ve znění </w:t>
            </w:r>
          </w:p>
          <w:p w14:paraId="74445C1E" w14:textId="77777777" w:rsidR="009351B8" w:rsidRDefault="009351B8" w:rsidP="009351B8">
            <w:pPr>
              <w:jc w:val="left"/>
            </w:pPr>
            <w:r w:rsidRPr="008272E8">
              <w:t>460/2016</w:t>
            </w:r>
          </w:p>
          <w:p w14:paraId="44B23ED3" w14:textId="7D8EDE5C" w:rsidR="009351B8" w:rsidRPr="00990FBE" w:rsidRDefault="009351B8" w:rsidP="009351B8">
            <w:pPr>
              <w:jc w:val="left"/>
            </w:pPr>
            <w:r w:rsidRPr="008272E8">
              <w:t>416/2022</w:t>
            </w:r>
          </w:p>
        </w:tc>
        <w:tc>
          <w:tcPr>
            <w:tcW w:w="1080" w:type="dxa"/>
            <w:tcBorders>
              <w:top w:val="single" w:sz="4" w:space="0" w:color="auto"/>
              <w:left w:val="single" w:sz="4" w:space="0" w:color="auto"/>
              <w:bottom w:val="nil"/>
              <w:right w:val="single" w:sz="4" w:space="0" w:color="auto"/>
            </w:tcBorders>
          </w:tcPr>
          <w:p w14:paraId="0520FEF2" w14:textId="77777777" w:rsidR="009351B8" w:rsidRPr="00990FBE" w:rsidRDefault="009351B8" w:rsidP="009351B8">
            <w:pPr>
              <w:jc w:val="left"/>
            </w:pPr>
            <w:r w:rsidRPr="00990FBE">
              <w:t>§ 66 písm. b)</w:t>
            </w:r>
          </w:p>
        </w:tc>
        <w:tc>
          <w:tcPr>
            <w:tcW w:w="5400" w:type="dxa"/>
            <w:gridSpan w:val="4"/>
            <w:tcBorders>
              <w:top w:val="single" w:sz="4" w:space="0" w:color="auto"/>
              <w:left w:val="single" w:sz="4" w:space="0" w:color="auto"/>
              <w:bottom w:val="nil"/>
              <w:right w:val="single" w:sz="4" w:space="0" w:color="auto"/>
            </w:tcBorders>
          </w:tcPr>
          <w:p w14:paraId="5DE138AB" w14:textId="77777777" w:rsidR="009351B8" w:rsidRPr="00990FBE" w:rsidRDefault="009351B8" w:rsidP="009351B8">
            <w:pPr>
              <w:jc w:val="left"/>
            </w:pPr>
            <w:r w:rsidRPr="00990FBE">
              <w:t>Sbírka listin obsahuje</w:t>
            </w:r>
          </w:p>
          <w:p w14:paraId="2447DF26" w14:textId="2137CBFB" w:rsidR="009351B8" w:rsidRPr="00990FBE" w:rsidRDefault="009351B8" w:rsidP="009351B8">
            <w:pPr>
              <w:jc w:val="left"/>
            </w:pPr>
            <w:r w:rsidRPr="00990FBE">
              <w:t>b) rozhodnutí o volbě nebo jmenování, odvolání nebo doklad o jiném ukončení funkce osob, které jsou členem statutárního orgánu, likvidátorem, insolvenčním správcem nebo vedoucím odštěpného závodu nebo které jako zákonem upravený orgán nebo jako jeho členové jsou oprávněny zavazovat právnickou osobu nebo ji zastupovat před soudem nebo se takto podílejí na řízení nebo kontrole právnické osoby a rozhodnutí o ručení člena orgánu při úpadku obchodní korporace podle zákona upravujícího právní poměry obchodních společností a družstev7), rozhodnutí o jmenování, odvolání nebo doklad o jiném ukončení funkce svěřenského správce,</w:t>
            </w:r>
          </w:p>
        </w:tc>
        <w:tc>
          <w:tcPr>
            <w:tcW w:w="900" w:type="dxa"/>
            <w:tcBorders>
              <w:top w:val="single" w:sz="4" w:space="0" w:color="auto"/>
              <w:left w:val="single" w:sz="4" w:space="0" w:color="auto"/>
              <w:bottom w:val="nil"/>
              <w:right w:val="single" w:sz="4" w:space="0" w:color="auto"/>
            </w:tcBorders>
          </w:tcPr>
          <w:p w14:paraId="7448854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D2DD1C8" w14:textId="77777777" w:rsidR="009351B8" w:rsidRPr="00990FBE" w:rsidRDefault="009351B8" w:rsidP="009351B8">
            <w:pPr>
              <w:jc w:val="left"/>
            </w:pPr>
          </w:p>
        </w:tc>
      </w:tr>
      <w:tr w:rsidR="009351B8" w:rsidRPr="00990FBE" w14:paraId="79EBA76E" w14:textId="77777777" w:rsidTr="00990FBE">
        <w:tc>
          <w:tcPr>
            <w:tcW w:w="1440" w:type="dxa"/>
            <w:tcBorders>
              <w:top w:val="nil"/>
              <w:left w:val="single" w:sz="4" w:space="0" w:color="auto"/>
              <w:bottom w:val="nil"/>
              <w:right w:val="single" w:sz="4" w:space="0" w:color="auto"/>
            </w:tcBorders>
          </w:tcPr>
          <w:p w14:paraId="7CC7A35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1D2672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FCCEBA9"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037982B9" w14:textId="77777777" w:rsidR="009351B8" w:rsidRPr="00990FBE" w:rsidRDefault="009351B8" w:rsidP="009351B8">
            <w:pPr>
              <w:jc w:val="left"/>
            </w:pPr>
            <w:r w:rsidRPr="00990FBE">
              <w:t>§ 25 odst. 1 písm. g)</w:t>
            </w:r>
          </w:p>
        </w:tc>
        <w:tc>
          <w:tcPr>
            <w:tcW w:w="5400" w:type="dxa"/>
            <w:gridSpan w:val="4"/>
            <w:tcBorders>
              <w:top w:val="nil"/>
              <w:left w:val="single" w:sz="4" w:space="0" w:color="auto"/>
              <w:bottom w:val="nil"/>
              <w:right w:val="single" w:sz="4" w:space="0" w:color="auto"/>
            </w:tcBorders>
          </w:tcPr>
          <w:p w14:paraId="67989BE4" w14:textId="77777777" w:rsidR="009351B8" w:rsidRPr="00990FBE" w:rsidRDefault="009351B8" w:rsidP="009351B8">
            <w:pPr>
              <w:widowControl w:val="0"/>
              <w:autoSpaceDE w:val="0"/>
              <w:autoSpaceDN w:val="0"/>
              <w:adjustRightInd w:val="0"/>
              <w:jc w:val="left"/>
            </w:pPr>
            <w:r w:rsidRPr="00990FBE">
              <w:t>1) Do veřejného rejstříku se zapíše</w:t>
            </w:r>
          </w:p>
          <w:p w14:paraId="64A16BDE" w14:textId="77777777" w:rsidR="009351B8" w:rsidRPr="00990FBE" w:rsidRDefault="009351B8" w:rsidP="009351B8">
            <w:pPr>
              <w:widowControl w:val="0"/>
              <w:autoSpaceDE w:val="0"/>
              <w:autoSpaceDN w:val="0"/>
              <w:adjustRightInd w:val="0"/>
              <w:jc w:val="left"/>
            </w:pPr>
            <w:r w:rsidRPr="00990FBE">
              <w:t xml:space="preserve">g) název statutárního orgánu, neplyne-li ze zákona, počet členů statutárního orgánu, jméno a sídlo nebo adresa místa pobytu, popřípadě také bydliště, liší-li se od adresy místa pobytu, osoby, která je členem statutárního orgánu, s uvedením způsobu, jak za právnickou osobu jedná, a den vzniku a zániku její funkce; je-li členem statutárního orgánu právnická osoba, také jméno a adresa místa pobytu, popřípadě také bydliště, liší-li se od adresy místa pobytu, osoby, která ji při výkonu funkce zastupuje, </w:t>
            </w:r>
          </w:p>
        </w:tc>
        <w:tc>
          <w:tcPr>
            <w:tcW w:w="900" w:type="dxa"/>
            <w:tcBorders>
              <w:top w:val="nil"/>
              <w:left w:val="single" w:sz="4" w:space="0" w:color="auto"/>
              <w:bottom w:val="nil"/>
              <w:right w:val="single" w:sz="4" w:space="0" w:color="auto"/>
            </w:tcBorders>
          </w:tcPr>
          <w:p w14:paraId="1FB40F0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9B117D2" w14:textId="77777777" w:rsidR="009351B8" w:rsidRPr="00990FBE" w:rsidRDefault="009351B8" w:rsidP="009351B8">
            <w:pPr>
              <w:jc w:val="left"/>
            </w:pPr>
          </w:p>
        </w:tc>
      </w:tr>
      <w:tr w:rsidR="009351B8" w:rsidRPr="00990FBE" w14:paraId="11338DF7" w14:textId="77777777" w:rsidTr="00024310">
        <w:tc>
          <w:tcPr>
            <w:tcW w:w="1440" w:type="dxa"/>
            <w:tcBorders>
              <w:top w:val="single" w:sz="4" w:space="0" w:color="auto"/>
              <w:left w:val="single" w:sz="4" w:space="0" w:color="auto"/>
              <w:bottom w:val="nil"/>
              <w:right w:val="single" w:sz="4" w:space="0" w:color="auto"/>
            </w:tcBorders>
          </w:tcPr>
          <w:p w14:paraId="38071B81" w14:textId="77777777" w:rsidR="009351B8" w:rsidRPr="00990FBE" w:rsidRDefault="009351B8" w:rsidP="009351B8">
            <w:pPr>
              <w:jc w:val="left"/>
            </w:pPr>
            <w:r w:rsidRPr="00990FBE">
              <w:t>Článek 14 písm. e)</w:t>
            </w:r>
          </w:p>
        </w:tc>
        <w:tc>
          <w:tcPr>
            <w:tcW w:w="5400" w:type="dxa"/>
            <w:gridSpan w:val="4"/>
            <w:tcBorders>
              <w:top w:val="single" w:sz="4" w:space="0" w:color="auto"/>
              <w:left w:val="single" w:sz="4" w:space="0" w:color="auto"/>
              <w:bottom w:val="nil"/>
              <w:right w:val="single" w:sz="18" w:space="0" w:color="auto"/>
            </w:tcBorders>
          </w:tcPr>
          <w:p w14:paraId="03B6FF81" w14:textId="77777777" w:rsidR="009351B8" w:rsidRPr="00990FBE" w:rsidRDefault="009351B8" w:rsidP="009351B8">
            <w:pPr>
              <w:jc w:val="left"/>
            </w:pPr>
            <w:r w:rsidRPr="00990FBE">
              <w:t>Členské státy přijmou nezbytná opatření k zajištění toho, aby společnosti povinně zveřejnily alespoň následující listiny a údaje:</w:t>
            </w:r>
          </w:p>
          <w:p w14:paraId="1E74B0F6" w14:textId="77777777" w:rsidR="009351B8" w:rsidRPr="00990FBE" w:rsidRDefault="009351B8" w:rsidP="009351B8">
            <w:pPr>
              <w:jc w:val="left"/>
            </w:pPr>
            <w:r w:rsidRPr="00990FBE">
              <w:lastRenderedPageBreak/>
              <w:t>e) alespoň jednou ročně výši upsaného základního kapitálu, jestliže zakladatelské právní jednání nebo stanovy uvádějí schválený základní kapitál, pokud zvýšení upsaného základního kapitálu nevyžaduje změnu stanov;</w:t>
            </w:r>
          </w:p>
        </w:tc>
        <w:tc>
          <w:tcPr>
            <w:tcW w:w="900" w:type="dxa"/>
            <w:tcBorders>
              <w:top w:val="single" w:sz="4" w:space="0" w:color="auto"/>
              <w:left w:val="single" w:sz="18" w:space="0" w:color="auto"/>
              <w:bottom w:val="nil"/>
              <w:right w:val="single" w:sz="4" w:space="0" w:color="auto"/>
            </w:tcBorders>
          </w:tcPr>
          <w:p w14:paraId="7DB59093" w14:textId="77777777" w:rsidR="009351B8" w:rsidRPr="00990FBE" w:rsidRDefault="009351B8" w:rsidP="009351B8">
            <w:pPr>
              <w:jc w:val="left"/>
            </w:pPr>
            <w:r w:rsidRPr="00990FBE">
              <w:lastRenderedPageBreak/>
              <w:t>304/2013</w:t>
            </w:r>
          </w:p>
          <w:p w14:paraId="397854FC" w14:textId="77777777" w:rsidR="009351B8" w:rsidRPr="00990FBE" w:rsidRDefault="009351B8" w:rsidP="009351B8">
            <w:pPr>
              <w:jc w:val="left"/>
            </w:pPr>
            <w:r w:rsidRPr="00990FBE">
              <w:t>ve znění</w:t>
            </w:r>
          </w:p>
          <w:p w14:paraId="58610B81" w14:textId="77777777" w:rsidR="009351B8" w:rsidRPr="00990FBE" w:rsidRDefault="009351B8" w:rsidP="009351B8">
            <w:pPr>
              <w:jc w:val="left"/>
            </w:pPr>
            <w:r w:rsidRPr="00990FBE">
              <w:lastRenderedPageBreak/>
              <w:t xml:space="preserve">33/2020 </w:t>
            </w:r>
          </w:p>
        </w:tc>
        <w:tc>
          <w:tcPr>
            <w:tcW w:w="1080" w:type="dxa"/>
            <w:tcBorders>
              <w:top w:val="single" w:sz="4" w:space="0" w:color="auto"/>
              <w:left w:val="single" w:sz="4" w:space="0" w:color="auto"/>
              <w:bottom w:val="nil"/>
              <w:right w:val="single" w:sz="4" w:space="0" w:color="auto"/>
            </w:tcBorders>
          </w:tcPr>
          <w:p w14:paraId="1E034A67" w14:textId="77777777" w:rsidR="009351B8" w:rsidRPr="00990FBE" w:rsidRDefault="009351B8" w:rsidP="009351B8">
            <w:pPr>
              <w:jc w:val="left"/>
            </w:pPr>
            <w:r w:rsidRPr="00990FBE">
              <w:lastRenderedPageBreak/>
              <w:t xml:space="preserve">§ 48 odst. 1 písm. a) </w:t>
            </w:r>
          </w:p>
        </w:tc>
        <w:tc>
          <w:tcPr>
            <w:tcW w:w="5400" w:type="dxa"/>
            <w:gridSpan w:val="4"/>
            <w:tcBorders>
              <w:top w:val="single" w:sz="4" w:space="0" w:color="auto"/>
              <w:left w:val="single" w:sz="4" w:space="0" w:color="auto"/>
              <w:bottom w:val="nil"/>
              <w:right w:val="single" w:sz="4" w:space="0" w:color="auto"/>
            </w:tcBorders>
          </w:tcPr>
          <w:p w14:paraId="7F4A1287" w14:textId="77777777" w:rsidR="009351B8" w:rsidRPr="00990FBE" w:rsidRDefault="009351B8" w:rsidP="009351B8">
            <w:r w:rsidRPr="00990FBE">
              <w:t>(1) Do obchodního rejstříku se zapíše také</w:t>
            </w:r>
          </w:p>
          <w:p w14:paraId="57B5BF53" w14:textId="77777777" w:rsidR="009351B8" w:rsidRPr="00990FBE" w:rsidRDefault="009351B8" w:rsidP="009351B8">
            <w:r w:rsidRPr="00990FBE">
              <w:lastRenderedPageBreak/>
              <w:t>a) výše základního kapitálu společnosti s ručením omezeným nebo akciové společnosti a v případě akciové společnosti i rozsah jeho splacení,</w:t>
            </w:r>
          </w:p>
        </w:tc>
        <w:tc>
          <w:tcPr>
            <w:tcW w:w="900" w:type="dxa"/>
            <w:tcBorders>
              <w:top w:val="single" w:sz="4" w:space="0" w:color="auto"/>
              <w:left w:val="single" w:sz="4" w:space="0" w:color="auto"/>
              <w:bottom w:val="nil"/>
              <w:right w:val="single" w:sz="4" w:space="0" w:color="auto"/>
            </w:tcBorders>
          </w:tcPr>
          <w:p w14:paraId="7279BDC6"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437240FA" w14:textId="77777777" w:rsidR="009351B8" w:rsidRPr="00990FBE" w:rsidRDefault="009351B8" w:rsidP="009351B8">
            <w:pPr>
              <w:jc w:val="left"/>
            </w:pPr>
          </w:p>
        </w:tc>
      </w:tr>
      <w:tr w:rsidR="009351B8" w:rsidRPr="00990FBE" w14:paraId="237E0D13" w14:textId="77777777" w:rsidTr="00024310">
        <w:tc>
          <w:tcPr>
            <w:tcW w:w="1440" w:type="dxa"/>
            <w:tcBorders>
              <w:top w:val="nil"/>
              <w:left w:val="single" w:sz="4" w:space="0" w:color="auto"/>
              <w:bottom w:val="nil"/>
              <w:right w:val="single" w:sz="4" w:space="0" w:color="auto"/>
            </w:tcBorders>
          </w:tcPr>
          <w:p w14:paraId="01D9F9B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24E028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5C2CF9B" w14:textId="77777777" w:rsidR="009351B8" w:rsidRPr="00990FBE" w:rsidRDefault="009351B8" w:rsidP="009351B8">
            <w:pPr>
              <w:jc w:val="left"/>
            </w:pPr>
            <w:r w:rsidRPr="00990FBE">
              <w:t>304/2013</w:t>
            </w:r>
          </w:p>
          <w:p w14:paraId="3DA33564" w14:textId="77777777" w:rsidR="009351B8" w:rsidRPr="00990FBE" w:rsidRDefault="009351B8" w:rsidP="009351B8">
            <w:pPr>
              <w:jc w:val="left"/>
            </w:pPr>
            <w:r w:rsidRPr="00990FBE">
              <w:t>ve znění</w:t>
            </w:r>
          </w:p>
          <w:p w14:paraId="39440D21" w14:textId="77777777" w:rsidR="009351B8" w:rsidRPr="00990FBE" w:rsidRDefault="009351B8" w:rsidP="009351B8">
            <w:pPr>
              <w:jc w:val="left"/>
            </w:pPr>
            <w:r w:rsidRPr="00990FBE">
              <w:t xml:space="preserve">33/2020 </w:t>
            </w:r>
          </w:p>
        </w:tc>
        <w:tc>
          <w:tcPr>
            <w:tcW w:w="1080" w:type="dxa"/>
            <w:tcBorders>
              <w:top w:val="nil"/>
              <w:left w:val="single" w:sz="4" w:space="0" w:color="auto"/>
              <w:bottom w:val="nil"/>
              <w:right w:val="single" w:sz="4" w:space="0" w:color="auto"/>
            </w:tcBorders>
          </w:tcPr>
          <w:p w14:paraId="02B86FA0" w14:textId="77777777" w:rsidR="009351B8" w:rsidRPr="00990FBE" w:rsidRDefault="009351B8" w:rsidP="009351B8">
            <w:pPr>
              <w:jc w:val="left"/>
            </w:pPr>
            <w:r w:rsidRPr="00990FBE">
              <w:t xml:space="preserve">§ 48 odst. 1 písm. b) </w:t>
            </w:r>
          </w:p>
        </w:tc>
        <w:tc>
          <w:tcPr>
            <w:tcW w:w="5400" w:type="dxa"/>
            <w:gridSpan w:val="4"/>
            <w:tcBorders>
              <w:top w:val="nil"/>
              <w:left w:val="single" w:sz="4" w:space="0" w:color="auto"/>
              <w:bottom w:val="nil"/>
              <w:right w:val="single" w:sz="4" w:space="0" w:color="auto"/>
            </w:tcBorders>
          </w:tcPr>
          <w:p w14:paraId="789F0F49" w14:textId="77777777" w:rsidR="009351B8" w:rsidRPr="00990FBE" w:rsidRDefault="009351B8" w:rsidP="009351B8">
            <w:r w:rsidRPr="00990FBE">
              <w:t>(1) Do obchodního rejstříku se zapíše také</w:t>
            </w:r>
          </w:p>
          <w:p w14:paraId="091A4C46" w14:textId="77777777" w:rsidR="009351B8" w:rsidRPr="00990FBE" w:rsidRDefault="009351B8" w:rsidP="009351B8">
            <w:r w:rsidRPr="00990FBE">
              <w:t>b) výše vkladu každého společníka, je-li podle jiného zákona předpokládán zápis těchto osob do obchodního rejstříku, a rozsah splnění vkladové povinnosti,</w:t>
            </w:r>
          </w:p>
        </w:tc>
        <w:tc>
          <w:tcPr>
            <w:tcW w:w="900" w:type="dxa"/>
            <w:tcBorders>
              <w:top w:val="nil"/>
              <w:left w:val="single" w:sz="4" w:space="0" w:color="auto"/>
              <w:bottom w:val="nil"/>
              <w:right w:val="single" w:sz="4" w:space="0" w:color="auto"/>
            </w:tcBorders>
          </w:tcPr>
          <w:p w14:paraId="50ECE16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A914E85" w14:textId="77777777" w:rsidR="009351B8" w:rsidRPr="00990FBE" w:rsidRDefault="009351B8" w:rsidP="009351B8">
            <w:pPr>
              <w:jc w:val="left"/>
            </w:pPr>
          </w:p>
        </w:tc>
      </w:tr>
      <w:tr w:rsidR="009351B8" w:rsidRPr="00990FBE" w14:paraId="4D8A3ACB" w14:textId="77777777" w:rsidTr="00024310">
        <w:tc>
          <w:tcPr>
            <w:tcW w:w="1440" w:type="dxa"/>
            <w:tcBorders>
              <w:top w:val="nil"/>
              <w:left w:val="single" w:sz="4" w:space="0" w:color="auto"/>
              <w:bottom w:val="nil"/>
              <w:right w:val="single" w:sz="4" w:space="0" w:color="auto"/>
            </w:tcBorders>
          </w:tcPr>
          <w:p w14:paraId="35C853B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13F733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A33A426" w14:textId="77777777" w:rsidR="009351B8" w:rsidRPr="00990FBE" w:rsidRDefault="009351B8" w:rsidP="009351B8">
            <w:pPr>
              <w:jc w:val="left"/>
            </w:pPr>
            <w:r w:rsidRPr="00990FBE">
              <w:t>304/2013</w:t>
            </w:r>
          </w:p>
          <w:p w14:paraId="035FA95F" w14:textId="495747B5" w:rsidR="009351B8" w:rsidRPr="00990FBE" w:rsidRDefault="009351B8" w:rsidP="009351B8">
            <w:pPr>
              <w:jc w:val="left"/>
            </w:pPr>
            <w:r w:rsidRPr="009D03A6">
              <w:t>ve znění 33/2020 416/2022</w:t>
            </w:r>
          </w:p>
        </w:tc>
        <w:tc>
          <w:tcPr>
            <w:tcW w:w="1080" w:type="dxa"/>
            <w:tcBorders>
              <w:top w:val="nil"/>
              <w:left w:val="single" w:sz="4" w:space="0" w:color="auto"/>
              <w:bottom w:val="nil"/>
              <w:right w:val="single" w:sz="4" w:space="0" w:color="auto"/>
            </w:tcBorders>
          </w:tcPr>
          <w:p w14:paraId="07F156F0" w14:textId="77777777" w:rsidR="009351B8" w:rsidRPr="00990FBE" w:rsidRDefault="009351B8" w:rsidP="009351B8">
            <w:pPr>
              <w:jc w:val="left"/>
            </w:pPr>
            <w:r w:rsidRPr="00990FBE">
              <w:t xml:space="preserve">§ 48 odst. 1 písm. j) </w:t>
            </w:r>
          </w:p>
        </w:tc>
        <w:tc>
          <w:tcPr>
            <w:tcW w:w="5400" w:type="dxa"/>
            <w:gridSpan w:val="4"/>
            <w:tcBorders>
              <w:top w:val="nil"/>
              <w:left w:val="single" w:sz="4" w:space="0" w:color="auto"/>
              <w:bottom w:val="nil"/>
              <w:right w:val="single" w:sz="4" w:space="0" w:color="auto"/>
            </w:tcBorders>
          </w:tcPr>
          <w:p w14:paraId="50A0FC38" w14:textId="77777777" w:rsidR="009351B8" w:rsidRPr="00CB2820" w:rsidRDefault="009351B8" w:rsidP="009351B8">
            <w:r w:rsidRPr="00CB2820">
              <w:t>(1) Do obchodního rejstříku se zapíše také</w:t>
            </w:r>
          </w:p>
          <w:p w14:paraId="4AF8D1AD" w14:textId="6D9CBE7E" w:rsidR="009351B8" w:rsidRPr="00CB2820" w:rsidRDefault="009351B8" w:rsidP="009351B8">
            <w:r w:rsidRPr="00CB2820">
              <w:t xml:space="preserve">j) u společnosti s ručením omezeným jméno a sídlo nebo adresa místa pobytu, popřípadě také bydliště, liší-li se od adresy místa pobytu, jejích společníků, výše podílu každého společníka, označení podílu, může-li společník vlastnit více podílů, název druhu podílu a popis práv a povinností s ním spojených alespoň odkazem na společenskou smlouvu uloženou ve sbírce listin, upravuje-li společenská smlouva více druhů podílů, a údaj o tom, že byl na podíl vydán kmenový list, </w:t>
            </w:r>
          </w:p>
        </w:tc>
        <w:tc>
          <w:tcPr>
            <w:tcW w:w="900" w:type="dxa"/>
            <w:tcBorders>
              <w:top w:val="nil"/>
              <w:left w:val="single" w:sz="4" w:space="0" w:color="auto"/>
              <w:bottom w:val="nil"/>
              <w:right w:val="single" w:sz="4" w:space="0" w:color="auto"/>
            </w:tcBorders>
          </w:tcPr>
          <w:p w14:paraId="4690B1D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8025BD8" w14:textId="77777777" w:rsidR="009351B8" w:rsidRPr="00990FBE" w:rsidRDefault="009351B8" w:rsidP="009351B8">
            <w:pPr>
              <w:jc w:val="left"/>
            </w:pPr>
          </w:p>
        </w:tc>
      </w:tr>
      <w:tr w:rsidR="009351B8" w:rsidRPr="00990FBE" w14:paraId="5AF2F186" w14:textId="77777777" w:rsidTr="00E524B2">
        <w:tc>
          <w:tcPr>
            <w:tcW w:w="1440" w:type="dxa"/>
            <w:tcBorders>
              <w:top w:val="nil"/>
              <w:left w:val="single" w:sz="4" w:space="0" w:color="auto"/>
              <w:bottom w:val="nil"/>
              <w:right w:val="single" w:sz="4" w:space="0" w:color="auto"/>
            </w:tcBorders>
          </w:tcPr>
          <w:p w14:paraId="4AFE68F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D0DC92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4EB0648" w14:textId="77777777" w:rsidR="009351B8" w:rsidRPr="00990FBE" w:rsidRDefault="009351B8" w:rsidP="009351B8">
            <w:pPr>
              <w:jc w:val="left"/>
            </w:pPr>
            <w:r w:rsidRPr="00990FBE">
              <w:t>304/2013</w:t>
            </w:r>
          </w:p>
          <w:p w14:paraId="7EBA57C3" w14:textId="4207CA6C" w:rsidR="009351B8" w:rsidRPr="00990FBE" w:rsidRDefault="009351B8" w:rsidP="009351B8">
            <w:pPr>
              <w:jc w:val="left"/>
            </w:pPr>
            <w:r w:rsidRPr="009D03A6">
              <w:t>ve znění 33/2020 416/2022</w:t>
            </w:r>
          </w:p>
        </w:tc>
        <w:tc>
          <w:tcPr>
            <w:tcW w:w="1080" w:type="dxa"/>
            <w:tcBorders>
              <w:top w:val="nil"/>
              <w:left w:val="single" w:sz="4" w:space="0" w:color="auto"/>
              <w:bottom w:val="nil"/>
              <w:right w:val="single" w:sz="4" w:space="0" w:color="auto"/>
            </w:tcBorders>
          </w:tcPr>
          <w:p w14:paraId="4DC5D52A" w14:textId="77777777" w:rsidR="009351B8" w:rsidRPr="00990FBE" w:rsidRDefault="009351B8" w:rsidP="009351B8">
            <w:pPr>
              <w:jc w:val="left"/>
            </w:pPr>
            <w:r w:rsidRPr="00990FBE">
              <w:t xml:space="preserve">§ 48 odst. 1 písm. k) </w:t>
            </w:r>
          </w:p>
        </w:tc>
        <w:tc>
          <w:tcPr>
            <w:tcW w:w="5400" w:type="dxa"/>
            <w:gridSpan w:val="4"/>
            <w:tcBorders>
              <w:top w:val="nil"/>
              <w:left w:val="single" w:sz="4" w:space="0" w:color="auto"/>
              <w:bottom w:val="nil"/>
              <w:right w:val="single" w:sz="4" w:space="0" w:color="auto"/>
            </w:tcBorders>
          </w:tcPr>
          <w:p w14:paraId="398F99E1" w14:textId="77777777" w:rsidR="009351B8" w:rsidRPr="00CB2820" w:rsidRDefault="009351B8" w:rsidP="009351B8">
            <w:r w:rsidRPr="00CB2820">
              <w:t>(1) Do obchodního rejstříku se zapíše také</w:t>
            </w:r>
          </w:p>
          <w:p w14:paraId="550F1C9C" w14:textId="6B559B09" w:rsidR="009351B8" w:rsidRPr="00CB2820" w:rsidRDefault="009351B8" w:rsidP="009351B8">
            <w:r w:rsidRPr="00CB2820">
              <w:t>k) u akciové společnosti počet, forma a jmenovitá hodnota akcií nebo údaj o tom, že společnost vydává akcie, které nemají jmenovitou hodnotu (kusové akcie), a v jakém počtu, údaj o tom, zda budou vydány akcie jako cenný papír nebo zaknihovaný cenný papír nebo budou imobilizovány, název druhu akcií a popis práv a povinností s nimi spojených alespoň odkazem na stanovy uložené ve sbírce listin, vydala-li společnost akcie různých druhů, a případné omezení převoditelnosti akcií na jméno; má-li společnost jediného akcionáře, zapisuje se i jméno a sídlo nebo adresa místa pobytu, popřípadě také bydliště, liší-li se od adresy místa pobytu, tohoto akcionáře,</w:t>
            </w:r>
          </w:p>
        </w:tc>
        <w:tc>
          <w:tcPr>
            <w:tcW w:w="900" w:type="dxa"/>
            <w:tcBorders>
              <w:top w:val="nil"/>
              <w:left w:val="single" w:sz="4" w:space="0" w:color="auto"/>
              <w:bottom w:val="nil"/>
              <w:right w:val="single" w:sz="4" w:space="0" w:color="auto"/>
            </w:tcBorders>
          </w:tcPr>
          <w:p w14:paraId="3FC97EA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00C179F" w14:textId="77777777" w:rsidR="009351B8" w:rsidRPr="00990FBE" w:rsidRDefault="009351B8" w:rsidP="009351B8">
            <w:pPr>
              <w:jc w:val="left"/>
            </w:pPr>
          </w:p>
        </w:tc>
      </w:tr>
      <w:tr w:rsidR="009351B8" w:rsidRPr="00990FBE" w14:paraId="54631512" w14:textId="77777777" w:rsidTr="008D2524">
        <w:tc>
          <w:tcPr>
            <w:tcW w:w="1440" w:type="dxa"/>
            <w:tcBorders>
              <w:top w:val="single" w:sz="4" w:space="0" w:color="auto"/>
              <w:left w:val="single" w:sz="4" w:space="0" w:color="auto"/>
              <w:bottom w:val="nil"/>
              <w:right w:val="single" w:sz="4" w:space="0" w:color="auto"/>
            </w:tcBorders>
          </w:tcPr>
          <w:p w14:paraId="622995EC" w14:textId="77777777" w:rsidR="009351B8" w:rsidRPr="00990FBE" w:rsidRDefault="009351B8" w:rsidP="009351B8">
            <w:pPr>
              <w:jc w:val="left"/>
            </w:pPr>
            <w:r w:rsidRPr="00990FBE">
              <w:t>Článek 14 písm. f)</w:t>
            </w:r>
          </w:p>
        </w:tc>
        <w:tc>
          <w:tcPr>
            <w:tcW w:w="5400" w:type="dxa"/>
            <w:gridSpan w:val="4"/>
            <w:tcBorders>
              <w:top w:val="single" w:sz="4" w:space="0" w:color="auto"/>
              <w:left w:val="single" w:sz="4" w:space="0" w:color="auto"/>
              <w:bottom w:val="nil"/>
              <w:right w:val="single" w:sz="18" w:space="0" w:color="auto"/>
            </w:tcBorders>
          </w:tcPr>
          <w:p w14:paraId="706978B7" w14:textId="77777777" w:rsidR="009351B8" w:rsidRPr="00990FBE" w:rsidRDefault="009351B8" w:rsidP="009351B8">
            <w:pPr>
              <w:jc w:val="left"/>
            </w:pPr>
            <w:r w:rsidRPr="00990FBE">
              <w:t>Členské státy přijmou nezbytná opatření k zajištění toho, aby společnosti povinně zveřejnily alespoň následující listiny a údaje:</w:t>
            </w:r>
          </w:p>
          <w:p w14:paraId="1948F999" w14:textId="77777777" w:rsidR="009351B8" w:rsidRPr="00990FBE" w:rsidRDefault="009351B8" w:rsidP="009351B8">
            <w:pPr>
              <w:jc w:val="left"/>
            </w:pPr>
            <w:r w:rsidRPr="00990FBE">
              <w:t>f) účetní doklady za každé účetní období, které je třeba zveřejnit v souladu se směrnicemi Rady 86/635/EHS (26) a 91/674/EHS (27) a směrnicí Evropského parlamentu a Rady 2013/34/EU (28);</w:t>
            </w:r>
          </w:p>
        </w:tc>
        <w:tc>
          <w:tcPr>
            <w:tcW w:w="900" w:type="dxa"/>
            <w:tcBorders>
              <w:top w:val="single" w:sz="4" w:space="0" w:color="auto"/>
              <w:left w:val="single" w:sz="18" w:space="0" w:color="auto"/>
              <w:bottom w:val="nil"/>
              <w:right w:val="single" w:sz="4" w:space="0" w:color="auto"/>
            </w:tcBorders>
          </w:tcPr>
          <w:p w14:paraId="1F9C1277" w14:textId="77777777" w:rsidR="009351B8" w:rsidRDefault="009351B8" w:rsidP="009351B8">
            <w:pPr>
              <w:jc w:val="left"/>
            </w:pPr>
            <w:r w:rsidRPr="00990FBE">
              <w:t>304/2013</w:t>
            </w:r>
          </w:p>
          <w:p w14:paraId="417D1554" w14:textId="77777777" w:rsidR="009351B8" w:rsidRDefault="009351B8" w:rsidP="009351B8">
            <w:pPr>
              <w:jc w:val="left"/>
            </w:pPr>
            <w:r>
              <w:t>ve znění</w:t>
            </w:r>
          </w:p>
          <w:p w14:paraId="76A816E5" w14:textId="77777777" w:rsidR="009351B8" w:rsidRPr="00990FBE" w:rsidRDefault="009351B8" w:rsidP="009351B8">
            <w:pPr>
              <w:jc w:val="left"/>
            </w:pPr>
            <w:r>
              <w:t>33/2020</w:t>
            </w:r>
          </w:p>
          <w:p w14:paraId="29835829" w14:textId="77777777" w:rsidR="009351B8" w:rsidRPr="00990FBE" w:rsidRDefault="009351B8" w:rsidP="009351B8">
            <w:pPr>
              <w:jc w:val="left"/>
            </w:pPr>
            <w:r w:rsidRPr="00990FBE">
              <w:t xml:space="preserve"> </w:t>
            </w:r>
          </w:p>
        </w:tc>
        <w:tc>
          <w:tcPr>
            <w:tcW w:w="1080" w:type="dxa"/>
            <w:tcBorders>
              <w:top w:val="single" w:sz="4" w:space="0" w:color="auto"/>
              <w:left w:val="single" w:sz="4" w:space="0" w:color="auto"/>
              <w:bottom w:val="nil"/>
              <w:right w:val="single" w:sz="4" w:space="0" w:color="auto"/>
            </w:tcBorders>
          </w:tcPr>
          <w:p w14:paraId="2ED9F83C" w14:textId="77777777" w:rsidR="009351B8" w:rsidRPr="00990FBE" w:rsidRDefault="009351B8" w:rsidP="009351B8">
            <w:pPr>
              <w:jc w:val="left"/>
            </w:pPr>
            <w:r w:rsidRPr="00990FBE">
              <w:t>§ 66 písm. c)</w:t>
            </w:r>
          </w:p>
        </w:tc>
        <w:tc>
          <w:tcPr>
            <w:tcW w:w="5400" w:type="dxa"/>
            <w:gridSpan w:val="4"/>
            <w:tcBorders>
              <w:top w:val="single" w:sz="4" w:space="0" w:color="auto"/>
              <w:left w:val="single" w:sz="4" w:space="0" w:color="auto"/>
              <w:bottom w:val="nil"/>
              <w:right w:val="single" w:sz="4" w:space="0" w:color="auto"/>
            </w:tcBorders>
          </w:tcPr>
          <w:p w14:paraId="7B14D961" w14:textId="77777777" w:rsidR="009351B8" w:rsidRPr="00990FBE" w:rsidRDefault="009351B8" w:rsidP="009351B8">
            <w:pPr>
              <w:widowControl w:val="0"/>
              <w:autoSpaceDE w:val="0"/>
              <w:autoSpaceDN w:val="0"/>
              <w:adjustRightInd w:val="0"/>
              <w:jc w:val="left"/>
            </w:pPr>
            <w:r w:rsidRPr="00990FBE">
              <w:t>Sbírka listin obsahuje</w:t>
            </w:r>
          </w:p>
          <w:p w14:paraId="69E4584B" w14:textId="77777777" w:rsidR="009351B8" w:rsidRPr="00990FBE" w:rsidRDefault="009351B8" w:rsidP="009351B8">
            <w:pPr>
              <w:widowControl w:val="0"/>
              <w:autoSpaceDE w:val="0"/>
              <w:autoSpaceDN w:val="0"/>
              <w:adjustRightInd w:val="0"/>
              <w:jc w:val="left"/>
            </w:pPr>
            <w:r w:rsidRPr="0049589E">
              <w:t>c) výroční zprávy, řádné, mimořádné a konsolidované účetní závěrky, nejsou-li součástí výroční zprávy, stanoví-li povinnost jejich uložení do sbírky listin zákon upravující účetnictví osob a vyžaduje-li jejich vyhotovení jiný zákon, návrh rozdělení zisku nebo jiných vlastních zdrojů anebo vypořádání ztráty a jejich konečnou podobu, nejsou-li součástí účetní závěrky, a zprávu auditora o ověření účetní závěrky,</w:t>
            </w:r>
          </w:p>
        </w:tc>
        <w:tc>
          <w:tcPr>
            <w:tcW w:w="900" w:type="dxa"/>
            <w:tcBorders>
              <w:top w:val="single" w:sz="4" w:space="0" w:color="auto"/>
              <w:left w:val="single" w:sz="4" w:space="0" w:color="auto"/>
              <w:bottom w:val="nil"/>
              <w:right w:val="single" w:sz="4" w:space="0" w:color="auto"/>
            </w:tcBorders>
          </w:tcPr>
          <w:p w14:paraId="781C316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CA0156E" w14:textId="77777777" w:rsidR="009351B8" w:rsidRPr="00990FBE" w:rsidRDefault="009351B8" w:rsidP="009351B8">
            <w:pPr>
              <w:jc w:val="left"/>
            </w:pPr>
          </w:p>
        </w:tc>
      </w:tr>
      <w:tr w:rsidR="008D2524" w:rsidRPr="00990FBE" w14:paraId="133F076D" w14:textId="77777777" w:rsidTr="008D2524">
        <w:tc>
          <w:tcPr>
            <w:tcW w:w="1440" w:type="dxa"/>
            <w:tcBorders>
              <w:top w:val="nil"/>
              <w:left w:val="single" w:sz="4" w:space="0" w:color="auto"/>
              <w:bottom w:val="single" w:sz="4" w:space="0" w:color="auto"/>
              <w:right w:val="single" w:sz="4" w:space="0" w:color="auto"/>
            </w:tcBorders>
          </w:tcPr>
          <w:p w14:paraId="2A878D4B"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18" w:space="0" w:color="auto"/>
            </w:tcBorders>
          </w:tcPr>
          <w:p w14:paraId="2D44375C" w14:textId="77777777" w:rsidR="008D2524" w:rsidRPr="00990FBE" w:rsidRDefault="008D2524" w:rsidP="009351B8">
            <w:pPr>
              <w:jc w:val="left"/>
            </w:pPr>
          </w:p>
        </w:tc>
        <w:tc>
          <w:tcPr>
            <w:tcW w:w="900" w:type="dxa"/>
            <w:tcBorders>
              <w:top w:val="nil"/>
              <w:left w:val="single" w:sz="18" w:space="0" w:color="auto"/>
              <w:bottom w:val="single" w:sz="4" w:space="0" w:color="auto"/>
              <w:right w:val="single" w:sz="4" w:space="0" w:color="auto"/>
            </w:tcBorders>
          </w:tcPr>
          <w:p w14:paraId="2D0C9858" w14:textId="033FBFBA" w:rsidR="008D2524" w:rsidRPr="00990FBE" w:rsidRDefault="008D2524" w:rsidP="009351B8">
            <w:pPr>
              <w:jc w:val="left"/>
            </w:pPr>
            <w:r>
              <w:t>10878</w:t>
            </w:r>
          </w:p>
        </w:tc>
        <w:tc>
          <w:tcPr>
            <w:tcW w:w="1080" w:type="dxa"/>
            <w:tcBorders>
              <w:top w:val="nil"/>
              <w:left w:val="single" w:sz="4" w:space="0" w:color="auto"/>
              <w:bottom w:val="single" w:sz="4" w:space="0" w:color="auto"/>
              <w:right w:val="single" w:sz="4" w:space="0" w:color="auto"/>
            </w:tcBorders>
          </w:tcPr>
          <w:p w14:paraId="573D2C3A"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4" w:space="0" w:color="auto"/>
            </w:tcBorders>
          </w:tcPr>
          <w:p w14:paraId="60D6991D" w14:textId="77777777" w:rsidR="008D2524" w:rsidRPr="00990FBE" w:rsidRDefault="008D2524" w:rsidP="009351B8">
            <w:pPr>
              <w:widowControl w:val="0"/>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23BCEAE4" w14:textId="77777777" w:rsidR="008D2524" w:rsidRPr="00990FBE" w:rsidRDefault="008D2524" w:rsidP="009351B8">
            <w:pPr>
              <w:jc w:val="left"/>
            </w:pPr>
          </w:p>
        </w:tc>
        <w:tc>
          <w:tcPr>
            <w:tcW w:w="720" w:type="dxa"/>
            <w:tcBorders>
              <w:top w:val="nil"/>
              <w:left w:val="single" w:sz="4" w:space="0" w:color="auto"/>
              <w:bottom w:val="single" w:sz="4" w:space="0" w:color="auto"/>
              <w:right w:val="single" w:sz="4" w:space="0" w:color="auto"/>
            </w:tcBorders>
          </w:tcPr>
          <w:p w14:paraId="218C0240" w14:textId="77777777" w:rsidR="008D2524" w:rsidRPr="00990FBE" w:rsidRDefault="008D2524" w:rsidP="009351B8">
            <w:pPr>
              <w:jc w:val="left"/>
            </w:pPr>
          </w:p>
        </w:tc>
      </w:tr>
      <w:tr w:rsidR="009351B8" w:rsidRPr="00990FBE" w14:paraId="551DADBB" w14:textId="77777777" w:rsidTr="008D2524">
        <w:tc>
          <w:tcPr>
            <w:tcW w:w="1440" w:type="dxa"/>
            <w:tcBorders>
              <w:top w:val="single" w:sz="4" w:space="0" w:color="auto"/>
              <w:left w:val="single" w:sz="4" w:space="0" w:color="auto"/>
              <w:bottom w:val="nil"/>
              <w:right w:val="single" w:sz="4" w:space="0" w:color="auto"/>
            </w:tcBorders>
          </w:tcPr>
          <w:p w14:paraId="782C33F8" w14:textId="77777777" w:rsidR="009351B8" w:rsidRPr="00990FBE" w:rsidRDefault="009351B8" w:rsidP="009351B8">
            <w:pPr>
              <w:jc w:val="left"/>
            </w:pPr>
            <w:r w:rsidRPr="00990FBE">
              <w:t>Článek 14 písm. g)</w:t>
            </w:r>
          </w:p>
        </w:tc>
        <w:tc>
          <w:tcPr>
            <w:tcW w:w="5400" w:type="dxa"/>
            <w:gridSpan w:val="4"/>
            <w:tcBorders>
              <w:top w:val="single" w:sz="4" w:space="0" w:color="auto"/>
              <w:left w:val="single" w:sz="4" w:space="0" w:color="auto"/>
              <w:bottom w:val="nil"/>
              <w:right w:val="single" w:sz="18" w:space="0" w:color="auto"/>
            </w:tcBorders>
          </w:tcPr>
          <w:p w14:paraId="52D2A887" w14:textId="77777777" w:rsidR="009351B8" w:rsidRPr="00990FBE" w:rsidRDefault="009351B8" w:rsidP="009351B8">
            <w:pPr>
              <w:jc w:val="left"/>
            </w:pPr>
            <w:r w:rsidRPr="00990FBE">
              <w:t>Členské státy přijmou nezbytná opatření k zajištění toho, aby společnosti povinně zveřejnily alespoň následující listiny a údaje:</w:t>
            </w:r>
          </w:p>
          <w:p w14:paraId="7698318F" w14:textId="77777777" w:rsidR="009351B8" w:rsidRPr="00990FBE" w:rsidRDefault="009351B8" w:rsidP="009351B8">
            <w:pPr>
              <w:jc w:val="left"/>
            </w:pPr>
            <w:r w:rsidRPr="00990FBE">
              <w:t>g) každá změnu sídla společnosti;</w:t>
            </w:r>
          </w:p>
        </w:tc>
        <w:tc>
          <w:tcPr>
            <w:tcW w:w="900" w:type="dxa"/>
            <w:tcBorders>
              <w:top w:val="single" w:sz="4" w:space="0" w:color="auto"/>
              <w:left w:val="single" w:sz="18" w:space="0" w:color="auto"/>
              <w:bottom w:val="nil"/>
              <w:right w:val="single" w:sz="4" w:space="0" w:color="auto"/>
            </w:tcBorders>
          </w:tcPr>
          <w:p w14:paraId="47B23814" w14:textId="77777777" w:rsidR="009351B8" w:rsidRPr="00990FBE" w:rsidRDefault="009351B8" w:rsidP="009351B8">
            <w:pPr>
              <w:jc w:val="left"/>
            </w:pPr>
            <w:r w:rsidRPr="00990FBE">
              <w:t>304/2013</w:t>
            </w:r>
          </w:p>
          <w:p w14:paraId="1B1E3E4B"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724893B7" w14:textId="77777777" w:rsidR="009351B8" w:rsidRPr="00990FBE" w:rsidRDefault="009351B8" w:rsidP="009351B8">
            <w:pPr>
              <w:jc w:val="left"/>
            </w:pPr>
            <w:r w:rsidRPr="00990FBE">
              <w:t>§ 25 odst. 1, písm. a)</w:t>
            </w:r>
          </w:p>
          <w:p w14:paraId="6557D6D4"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75D96CE3" w14:textId="77777777" w:rsidR="009351B8" w:rsidRPr="00990FBE" w:rsidRDefault="009351B8" w:rsidP="009351B8">
            <w:pPr>
              <w:widowControl w:val="0"/>
              <w:autoSpaceDE w:val="0"/>
              <w:autoSpaceDN w:val="0"/>
              <w:adjustRightInd w:val="0"/>
              <w:jc w:val="left"/>
            </w:pPr>
            <w:r w:rsidRPr="00990FBE">
              <w:t xml:space="preserve">(1) Do veřejného rejstříku se zapíše </w:t>
            </w:r>
          </w:p>
          <w:p w14:paraId="3133338E" w14:textId="77777777" w:rsidR="009351B8" w:rsidRPr="00990FBE" w:rsidRDefault="009351B8" w:rsidP="009351B8">
            <w:pPr>
              <w:widowControl w:val="0"/>
              <w:autoSpaceDE w:val="0"/>
              <w:autoSpaceDN w:val="0"/>
              <w:adjustRightInd w:val="0"/>
              <w:jc w:val="left"/>
            </w:pPr>
            <w:r w:rsidRPr="00990FBE">
              <w:t xml:space="preserve">a) jméno a sídlo nebo adresa místa pobytu, popřípadě také bydliště, liší-li se od adresy místa pobytu, zapsané osoby, </w:t>
            </w:r>
          </w:p>
          <w:p w14:paraId="144DA86E"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02432F4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6794374" w14:textId="77777777" w:rsidR="009351B8" w:rsidRPr="00990FBE" w:rsidRDefault="009351B8" w:rsidP="009351B8">
            <w:pPr>
              <w:jc w:val="left"/>
            </w:pPr>
          </w:p>
        </w:tc>
      </w:tr>
      <w:tr w:rsidR="009351B8" w:rsidRPr="00990FBE" w14:paraId="75EC4BB9" w14:textId="77777777" w:rsidTr="008270B5">
        <w:tc>
          <w:tcPr>
            <w:tcW w:w="1440" w:type="dxa"/>
            <w:tcBorders>
              <w:top w:val="nil"/>
              <w:left w:val="single" w:sz="4" w:space="0" w:color="auto"/>
              <w:bottom w:val="nil"/>
              <w:right w:val="single" w:sz="4" w:space="0" w:color="auto"/>
            </w:tcBorders>
          </w:tcPr>
          <w:p w14:paraId="6E9EC1B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B79663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B530766" w14:textId="77777777" w:rsidR="009351B8" w:rsidRPr="00990FBE" w:rsidRDefault="009351B8" w:rsidP="009351B8">
            <w:pPr>
              <w:jc w:val="left"/>
            </w:pPr>
            <w:r w:rsidRPr="00990FBE">
              <w:t>89/2012</w:t>
            </w:r>
          </w:p>
          <w:p w14:paraId="1B4FAF7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B0B5925" w14:textId="77777777" w:rsidR="009351B8" w:rsidRPr="00990FBE" w:rsidRDefault="009351B8" w:rsidP="009351B8">
            <w:pPr>
              <w:jc w:val="left"/>
            </w:pPr>
            <w:r w:rsidRPr="00990FBE">
              <w:t>§120 odst. 3</w:t>
            </w:r>
          </w:p>
          <w:p w14:paraId="5D67D661"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3981D54" w14:textId="77777777" w:rsidR="009351B8" w:rsidRPr="00990FBE" w:rsidRDefault="009351B8" w:rsidP="009351B8">
            <w:pPr>
              <w:widowControl w:val="0"/>
              <w:autoSpaceDE w:val="0"/>
              <w:autoSpaceDN w:val="0"/>
              <w:adjustRightInd w:val="0"/>
              <w:jc w:val="left"/>
            </w:pPr>
            <w:r w:rsidRPr="00990FBE">
              <w:t xml:space="preserve">(3) Změní-li se zapsaná skutečnost, oznámí zapsaná osoba nebo ten, komu to ukládá zákon, změnu bez zbytečného odkladu tomu, kdo veřejný rejstřík vede, a ten tuto změnu do veřejného rejstříku bez </w:t>
            </w:r>
            <w:r w:rsidRPr="00990FBE">
              <w:lastRenderedPageBreak/>
              <w:t>zbytečného odkladu zapíše.</w:t>
            </w:r>
          </w:p>
          <w:p w14:paraId="2DAA1468"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70DD9B0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091D6DB" w14:textId="77777777" w:rsidR="009351B8" w:rsidRPr="00990FBE" w:rsidRDefault="009351B8" w:rsidP="009351B8">
            <w:pPr>
              <w:jc w:val="left"/>
            </w:pPr>
          </w:p>
        </w:tc>
      </w:tr>
      <w:tr w:rsidR="009351B8" w:rsidRPr="00990FBE" w14:paraId="0D573B88" w14:textId="77777777" w:rsidTr="00410FE8">
        <w:tc>
          <w:tcPr>
            <w:tcW w:w="1440" w:type="dxa"/>
            <w:tcBorders>
              <w:top w:val="nil"/>
              <w:left w:val="single" w:sz="4" w:space="0" w:color="auto"/>
              <w:bottom w:val="single" w:sz="4" w:space="0" w:color="auto"/>
              <w:right w:val="single" w:sz="4" w:space="0" w:color="auto"/>
            </w:tcBorders>
          </w:tcPr>
          <w:p w14:paraId="0521F2F2"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271DACD"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64E39661" w14:textId="77777777" w:rsidR="009351B8" w:rsidRPr="00990FBE" w:rsidRDefault="009351B8" w:rsidP="009351B8">
            <w:pPr>
              <w:jc w:val="left"/>
            </w:pPr>
            <w:r w:rsidRPr="00990FBE">
              <w:t>89/2012</w:t>
            </w:r>
          </w:p>
          <w:p w14:paraId="0A0CF204"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2DAD47B7" w14:textId="77777777" w:rsidR="009351B8" w:rsidRPr="00990FBE" w:rsidRDefault="009351B8" w:rsidP="009351B8">
            <w:pPr>
              <w:jc w:val="left"/>
            </w:pPr>
            <w:r w:rsidRPr="00990FBE">
              <w:t>§ 138 odst. 2</w:t>
            </w:r>
          </w:p>
        </w:tc>
        <w:tc>
          <w:tcPr>
            <w:tcW w:w="5400" w:type="dxa"/>
            <w:gridSpan w:val="4"/>
            <w:tcBorders>
              <w:top w:val="nil"/>
              <w:left w:val="single" w:sz="4" w:space="0" w:color="auto"/>
              <w:bottom w:val="single" w:sz="4" w:space="0" w:color="auto"/>
              <w:right w:val="single" w:sz="4" w:space="0" w:color="auto"/>
            </w:tcBorders>
          </w:tcPr>
          <w:p w14:paraId="6BA4FD29" w14:textId="77777777" w:rsidR="009351B8" w:rsidRPr="00990FBE" w:rsidRDefault="009351B8" w:rsidP="009351B8">
            <w:pPr>
              <w:jc w:val="left"/>
            </w:pPr>
            <w:r w:rsidRPr="00990FBE">
              <w:t>(2) Právnická osoba, která hodlá přemístit své sídlo na území České republiky, přiloží k návrhu na zápis do příslušného veřejného rejstříku rozhodnutí o tom, jakou právní formu české právnické osoby zvolila, a zakladatelské právní jednání vyžadované českým právním řádem pro tuto formu právnické osoby.</w:t>
            </w:r>
          </w:p>
        </w:tc>
        <w:tc>
          <w:tcPr>
            <w:tcW w:w="900" w:type="dxa"/>
            <w:tcBorders>
              <w:top w:val="nil"/>
              <w:left w:val="single" w:sz="4" w:space="0" w:color="auto"/>
              <w:bottom w:val="single" w:sz="4" w:space="0" w:color="auto"/>
              <w:right w:val="single" w:sz="4" w:space="0" w:color="auto"/>
            </w:tcBorders>
          </w:tcPr>
          <w:p w14:paraId="33910B40"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E696BBE" w14:textId="77777777" w:rsidR="009351B8" w:rsidRPr="00990FBE" w:rsidRDefault="009351B8" w:rsidP="009351B8">
            <w:pPr>
              <w:jc w:val="left"/>
            </w:pPr>
          </w:p>
        </w:tc>
      </w:tr>
      <w:tr w:rsidR="009351B8" w:rsidRPr="00990FBE" w14:paraId="6031C26B" w14:textId="77777777" w:rsidTr="00BA51BF">
        <w:tc>
          <w:tcPr>
            <w:tcW w:w="1440" w:type="dxa"/>
            <w:tcBorders>
              <w:top w:val="single" w:sz="4" w:space="0" w:color="auto"/>
              <w:left w:val="single" w:sz="4" w:space="0" w:color="auto"/>
              <w:bottom w:val="nil"/>
              <w:right w:val="single" w:sz="4" w:space="0" w:color="auto"/>
            </w:tcBorders>
          </w:tcPr>
          <w:p w14:paraId="66938C46" w14:textId="77777777" w:rsidR="009351B8" w:rsidRPr="00990FBE" w:rsidRDefault="009351B8" w:rsidP="009351B8">
            <w:pPr>
              <w:jc w:val="left"/>
            </w:pPr>
            <w:r w:rsidRPr="00990FBE">
              <w:t>Článek 14 písm. h), i), j), k)</w:t>
            </w:r>
          </w:p>
        </w:tc>
        <w:tc>
          <w:tcPr>
            <w:tcW w:w="5400" w:type="dxa"/>
            <w:gridSpan w:val="4"/>
            <w:tcBorders>
              <w:top w:val="single" w:sz="4" w:space="0" w:color="auto"/>
              <w:left w:val="single" w:sz="4" w:space="0" w:color="auto"/>
              <w:bottom w:val="nil"/>
              <w:right w:val="single" w:sz="18" w:space="0" w:color="auto"/>
            </w:tcBorders>
          </w:tcPr>
          <w:p w14:paraId="4579384A" w14:textId="77777777" w:rsidR="009351B8" w:rsidRPr="00990FBE" w:rsidRDefault="009351B8" w:rsidP="009351B8">
            <w:pPr>
              <w:jc w:val="left"/>
            </w:pPr>
            <w:r w:rsidRPr="00990FBE">
              <w:t>Členské státy přijmou nezbytná opatření k zajištění toho, aby společnosti povinně zveřejnily alespoň následující listiny a údaje:</w:t>
            </w:r>
          </w:p>
          <w:p w14:paraId="56714713" w14:textId="77777777" w:rsidR="009351B8" w:rsidRPr="00990FBE" w:rsidRDefault="009351B8" w:rsidP="009351B8">
            <w:pPr>
              <w:jc w:val="left"/>
            </w:pPr>
            <w:r w:rsidRPr="00990FBE">
              <w:t>h) zrušení společnosti;</w:t>
            </w:r>
          </w:p>
          <w:p w14:paraId="52C075B9" w14:textId="77777777" w:rsidR="009351B8" w:rsidRPr="00990FBE" w:rsidRDefault="009351B8" w:rsidP="009351B8">
            <w:pPr>
              <w:jc w:val="left"/>
            </w:pPr>
            <w:r w:rsidRPr="00990FBE">
              <w:t>i) každé soudní rozhodnutí o neplatnosti společnosti;</w:t>
            </w:r>
          </w:p>
          <w:p w14:paraId="3C712189" w14:textId="77777777" w:rsidR="009351B8" w:rsidRPr="00990FBE" w:rsidRDefault="009351B8" w:rsidP="009351B8">
            <w:pPr>
              <w:jc w:val="left"/>
            </w:pPr>
            <w:r w:rsidRPr="00990FBE">
              <w:t>j) jmenování, totožnost a pravomoci likvidátorů, pokud tyto pravomoci nevyplývají výslovně a výlučně z právního předpisu nebo stanov společnosti;</w:t>
            </w:r>
          </w:p>
          <w:p w14:paraId="5B204AC0" w14:textId="77777777" w:rsidR="009351B8" w:rsidRPr="00990FBE" w:rsidRDefault="009351B8" w:rsidP="009351B8">
            <w:pPr>
              <w:jc w:val="left"/>
            </w:pPr>
            <w:r w:rsidRPr="00990FBE">
              <w:t>k) každé ukončení likvidace a výmaz z obchodního rejstříku v členských státech, kde má tento výmaz právní účinky.</w:t>
            </w:r>
          </w:p>
        </w:tc>
        <w:tc>
          <w:tcPr>
            <w:tcW w:w="900" w:type="dxa"/>
            <w:tcBorders>
              <w:top w:val="single" w:sz="4" w:space="0" w:color="auto"/>
              <w:left w:val="single" w:sz="18" w:space="0" w:color="auto"/>
              <w:bottom w:val="nil"/>
              <w:right w:val="single" w:sz="4" w:space="0" w:color="auto"/>
            </w:tcBorders>
          </w:tcPr>
          <w:p w14:paraId="00E09A9F"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43986455" w14:textId="77777777" w:rsidR="009351B8" w:rsidRPr="00990FBE" w:rsidRDefault="009351B8" w:rsidP="009351B8">
            <w:pPr>
              <w:jc w:val="left"/>
            </w:pPr>
            <w:r w:rsidRPr="00990FBE">
              <w:t xml:space="preserve">§ 65 písm. a) </w:t>
            </w:r>
          </w:p>
        </w:tc>
        <w:tc>
          <w:tcPr>
            <w:tcW w:w="5400" w:type="dxa"/>
            <w:gridSpan w:val="4"/>
            <w:tcBorders>
              <w:top w:val="single" w:sz="4" w:space="0" w:color="auto"/>
              <w:left w:val="single" w:sz="4" w:space="0" w:color="auto"/>
              <w:bottom w:val="nil"/>
              <w:right w:val="single" w:sz="4" w:space="0" w:color="auto"/>
            </w:tcBorders>
          </w:tcPr>
          <w:p w14:paraId="484DEEEA" w14:textId="77777777" w:rsidR="009351B8" w:rsidRPr="00990FBE" w:rsidRDefault="009351B8" w:rsidP="009351B8">
            <w:pPr>
              <w:jc w:val="left"/>
            </w:pPr>
            <w:r w:rsidRPr="00990FBE">
              <w:t>Do veřejného rejstříku se zapíše také</w:t>
            </w:r>
          </w:p>
          <w:p w14:paraId="70D36ABC" w14:textId="77777777" w:rsidR="009351B8" w:rsidRPr="00990FBE" w:rsidRDefault="009351B8" w:rsidP="009351B8">
            <w:pPr>
              <w:widowControl w:val="0"/>
              <w:autoSpaceDE w:val="0"/>
              <w:autoSpaceDN w:val="0"/>
              <w:adjustRightInd w:val="0"/>
              <w:jc w:val="left"/>
            </w:pPr>
            <w:r w:rsidRPr="00990FBE">
              <w:t xml:space="preserve">a) den prohlášení právnické osoby za neplatnou nebo den zrušení právnické osoby, vždy s uvedením právního důvodu, </w:t>
            </w:r>
          </w:p>
        </w:tc>
        <w:tc>
          <w:tcPr>
            <w:tcW w:w="900" w:type="dxa"/>
            <w:tcBorders>
              <w:top w:val="single" w:sz="4" w:space="0" w:color="auto"/>
              <w:left w:val="single" w:sz="4" w:space="0" w:color="auto"/>
              <w:bottom w:val="nil"/>
              <w:right w:val="single" w:sz="4" w:space="0" w:color="auto"/>
            </w:tcBorders>
          </w:tcPr>
          <w:p w14:paraId="79B2A56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58165F8" w14:textId="77777777" w:rsidR="009351B8" w:rsidRPr="00990FBE" w:rsidRDefault="009351B8" w:rsidP="009351B8">
            <w:pPr>
              <w:jc w:val="left"/>
            </w:pPr>
          </w:p>
        </w:tc>
      </w:tr>
      <w:tr w:rsidR="009351B8" w:rsidRPr="00990FBE" w14:paraId="1FCBCD11" w14:textId="77777777" w:rsidTr="00410FE8">
        <w:tc>
          <w:tcPr>
            <w:tcW w:w="1440" w:type="dxa"/>
            <w:tcBorders>
              <w:top w:val="nil"/>
              <w:left w:val="single" w:sz="4" w:space="0" w:color="auto"/>
              <w:bottom w:val="nil"/>
              <w:right w:val="single" w:sz="4" w:space="0" w:color="auto"/>
            </w:tcBorders>
          </w:tcPr>
          <w:p w14:paraId="6FFC6F3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24383D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325E0D8"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4F2F7D1C" w14:textId="77777777" w:rsidR="009351B8" w:rsidRPr="00990FBE" w:rsidRDefault="009351B8" w:rsidP="009351B8">
            <w:pPr>
              <w:jc w:val="left"/>
            </w:pPr>
            <w:r w:rsidRPr="00990FBE">
              <w:t xml:space="preserve">§ 65 písm. b) </w:t>
            </w:r>
          </w:p>
        </w:tc>
        <w:tc>
          <w:tcPr>
            <w:tcW w:w="5400" w:type="dxa"/>
            <w:gridSpan w:val="4"/>
            <w:tcBorders>
              <w:top w:val="nil"/>
              <w:left w:val="single" w:sz="4" w:space="0" w:color="auto"/>
              <w:bottom w:val="nil"/>
              <w:right w:val="single" w:sz="4" w:space="0" w:color="auto"/>
            </w:tcBorders>
          </w:tcPr>
          <w:p w14:paraId="6BDF6F50" w14:textId="77777777" w:rsidR="009351B8" w:rsidRPr="00990FBE" w:rsidRDefault="009351B8" w:rsidP="009351B8">
            <w:pPr>
              <w:jc w:val="left"/>
            </w:pPr>
            <w:r w:rsidRPr="00990FBE">
              <w:t>b) vstup do likvidace, jméno a sídlo nebo adresa místa pobytu, popřípadě také bydliště, liší-li se od adresy místa pobytu, likvidátora; je-li likvidátorem právnická osoba, také jméno a adresa místa pobytu, popřípadě také bydliště, liší-li se od adresy místa pobytu, osoby, která ji při výkonu funkce zastupuje,</w:t>
            </w:r>
          </w:p>
        </w:tc>
        <w:tc>
          <w:tcPr>
            <w:tcW w:w="900" w:type="dxa"/>
            <w:tcBorders>
              <w:top w:val="nil"/>
              <w:left w:val="single" w:sz="4" w:space="0" w:color="auto"/>
              <w:bottom w:val="nil"/>
              <w:right w:val="single" w:sz="4" w:space="0" w:color="auto"/>
            </w:tcBorders>
          </w:tcPr>
          <w:p w14:paraId="75BE4F9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10033B1" w14:textId="77777777" w:rsidR="009351B8" w:rsidRPr="00990FBE" w:rsidRDefault="009351B8" w:rsidP="009351B8">
            <w:pPr>
              <w:jc w:val="left"/>
            </w:pPr>
          </w:p>
        </w:tc>
      </w:tr>
      <w:tr w:rsidR="009351B8" w:rsidRPr="00990FBE" w14:paraId="10FA3736" w14:textId="77777777" w:rsidTr="00410FE8">
        <w:tc>
          <w:tcPr>
            <w:tcW w:w="1440" w:type="dxa"/>
            <w:tcBorders>
              <w:top w:val="nil"/>
              <w:left w:val="single" w:sz="4" w:space="0" w:color="auto"/>
              <w:bottom w:val="nil"/>
              <w:right w:val="single" w:sz="4" w:space="0" w:color="auto"/>
            </w:tcBorders>
          </w:tcPr>
          <w:p w14:paraId="6886CEC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6B6AA3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8ABD8BD" w14:textId="77777777" w:rsidR="009351B8" w:rsidRPr="006B63E6" w:rsidRDefault="009351B8" w:rsidP="009351B8">
            <w:pPr>
              <w:jc w:val="left"/>
            </w:pPr>
            <w:r w:rsidRPr="006B63E6">
              <w:t>304/2013</w:t>
            </w:r>
          </w:p>
          <w:p w14:paraId="73A6BAAD" w14:textId="77777777" w:rsidR="009351B8" w:rsidRPr="006B63E6" w:rsidRDefault="009351B8" w:rsidP="009351B8">
            <w:pPr>
              <w:jc w:val="left"/>
            </w:pPr>
            <w:r w:rsidRPr="006B63E6">
              <w:t>ve znění</w:t>
            </w:r>
          </w:p>
          <w:p w14:paraId="5E546DF7" w14:textId="77777777" w:rsidR="009351B8" w:rsidRPr="00990FBE" w:rsidRDefault="009351B8" w:rsidP="009351B8">
            <w:pPr>
              <w:jc w:val="left"/>
            </w:pPr>
            <w:r w:rsidRPr="006B63E6">
              <w:t>527/2020</w:t>
            </w:r>
          </w:p>
        </w:tc>
        <w:tc>
          <w:tcPr>
            <w:tcW w:w="1080" w:type="dxa"/>
            <w:tcBorders>
              <w:top w:val="nil"/>
              <w:left w:val="single" w:sz="4" w:space="0" w:color="auto"/>
              <w:bottom w:val="nil"/>
              <w:right w:val="single" w:sz="4" w:space="0" w:color="auto"/>
            </w:tcBorders>
          </w:tcPr>
          <w:p w14:paraId="680B84F4" w14:textId="77777777" w:rsidR="009351B8" w:rsidRPr="00DC6D44" w:rsidRDefault="009351B8" w:rsidP="009351B8">
            <w:pPr>
              <w:jc w:val="left"/>
            </w:pPr>
            <w:r w:rsidRPr="00DC6D44">
              <w:t>§ 65 písm. j)</w:t>
            </w:r>
          </w:p>
        </w:tc>
        <w:tc>
          <w:tcPr>
            <w:tcW w:w="5400" w:type="dxa"/>
            <w:gridSpan w:val="4"/>
            <w:tcBorders>
              <w:top w:val="nil"/>
              <w:left w:val="single" w:sz="4" w:space="0" w:color="auto"/>
              <w:bottom w:val="nil"/>
              <w:right w:val="single" w:sz="4" w:space="0" w:color="auto"/>
            </w:tcBorders>
          </w:tcPr>
          <w:p w14:paraId="1CF877E2" w14:textId="77777777" w:rsidR="009351B8" w:rsidRPr="00DC6D44" w:rsidRDefault="009351B8" w:rsidP="009351B8">
            <w:pPr>
              <w:pStyle w:val="Zpat"/>
            </w:pPr>
            <w:r w:rsidRPr="00DC6D44">
              <w:t xml:space="preserve">Do veřejného rejstříku se zapíše také </w:t>
            </w:r>
          </w:p>
          <w:p w14:paraId="031BDA85" w14:textId="77777777" w:rsidR="009351B8" w:rsidRPr="00DC6D44" w:rsidRDefault="009351B8" w:rsidP="009351B8">
            <w:pPr>
              <w:pStyle w:val="Zpat"/>
            </w:pPr>
            <w:r w:rsidRPr="00DC6D44">
              <w:t xml:space="preserve">j) rozhodnutí soudu o nařízení předběžného opatření spočívajícího v omezení nebo zákazu nakládání s podílem společníka ve společnosti, závodem nebo podstatnou částí majetku společnosti, jakož i zrušení nebo zánik tohoto předběžného opatření, včetně důvodu rozhodnutí, </w:t>
            </w:r>
          </w:p>
        </w:tc>
        <w:tc>
          <w:tcPr>
            <w:tcW w:w="900" w:type="dxa"/>
            <w:tcBorders>
              <w:top w:val="nil"/>
              <w:left w:val="single" w:sz="4" w:space="0" w:color="auto"/>
              <w:bottom w:val="nil"/>
              <w:right w:val="single" w:sz="4" w:space="0" w:color="auto"/>
            </w:tcBorders>
          </w:tcPr>
          <w:p w14:paraId="5E9AC36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24660BD" w14:textId="77777777" w:rsidR="009351B8" w:rsidRPr="00990FBE" w:rsidRDefault="009351B8" w:rsidP="009351B8">
            <w:pPr>
              <w:jc w:val="left"/>
            </w:pPr>
          </w:p>
        </w:tc>
      </w:tr>
      <w:tr w:rsidR="009351B8" w:rsidRPr="00990FBE" w14:paraId="7F4FE991" w14:textId="77777777" w:rsidTr="00410FE8">
        <w:tc>
          <w:tcPr>
            <w:tcW w:w="1440" w:type="dxa"/>
            <w:tcBorders>
              <w:top w:val="nil"/>
              <w:left w:val="single" w:sz="4" w:space="0" w:color="auto"/>
              <w:bottom w:val="nil"/>
              <w:right w:val="single" w:sz="4" w:space="0" w:color="auto"/>
            </w:tcBorders>
          </w:tcPr>
          <w:p w14:paraId="6A24D28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1AD82E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8847792" w14:textId="77777777" w:rsidR="009351B8" w:rsidRPr="006B63E6" w:rsidRDefault="009351B8" w:rsidP="009351B8">
            <w:pPr>
              <w:jc w:val="left"/>
            </w:pPr>
            <w:r w:rsidRPr="006B63E6">
              <w:t>304/2013</w:t>
            </w:r>
          </w:p>
          <w:p w14:paraId="2CEBDBBB" w14:textId="77777777" w:rsidR="009351B8" w:rsidRPr="006B63E6" w:rsidRDefault="009351B8" w:rsidP="009351B8">
            <w:pPr>
              <w:jc w:val="left"/>
            </w:pPr>
            <w:r w:rsidRPr="006B63E6">
              <w:t>ve znění</w:t>
            </w:r>
          </w:p>
          <w:p w14:paraId="6F59578B" w14:textId="77777777" w:rsidR="009351B8" w:rsidRPr="00990FBE" w:rsidRDefault="009351B8" w:rsidP="009351B8">
            <w:pPr>
              <w:jc w:val="left"/>
            </w:pPr>
            <w:r w:rsidRPr="006B63E6">
              <w:t>527/2020</w:t>
            </w:r>
          </w:p>
        </w:tc>
        <w:tc>
          <w:tcPr>
            <w:tcW w:w="1080" w:type="dxa"/>
            <w:tcBorders>
              <w:top w:val="nil"/>
              <w:left w:val="single" w:sz="4" w:space="0" w:color="auto"/>
              <w:bottom w:val="nil"/>
              <w:right w:val="single" w:sz="4" w:space="0" w:color="auto"/>
            </w:tcBorders>
          </w:tcPr>
          <w:p w14:paraId="51805BB1" w14:textId="77777777" w:rsidR="009351B8" w:rsidRPr="00DC6D44" w:rsidRDefault="009351B8" w:rsidP="009351B8">
            <w:pPr>
              <w:jc w:val="left"/>
            </w:pPr>
            <w:r w:rsidRPr="00DC6D44">
              <w:t>§ 65 písm. k)</w:t>
            </w:r>
          </w:p>
        </w:tc>
        <w:tc>
          <w:tcPr>
            <w:tcW w:w="5400" w:type="dxa"/>
            <w:gridSpan w:val="4"/>
            <w:tcBorders>
              <w:top w:val="nil"/>
              <w:left w:val="single" w:sz="4" w:space="0" w:color="auto"/>
              <w:bottom w:val="nil"/>
              <w:right w:val="single" w:sz="4" w:space="0" w:color="auto"/>
            </w:tcBorders>
          </w:tcPr>
          <w:p w14:paraId="444A7A3B" w14:textId="77777777" w:rsidR="009351B8" w:rsidRPr="00DC6D44" w:rsidRDefault="009351B8" w:rsidP="009351B8">
            <w:pPr>
              <w:pStyle w:val="Zpat"/>
            </w:pPr>
            <w:r w:rsidRPr="00DC6D44">
              <w:t xml:space="preserve">Do veřejného rejstříku se zapíše také </w:t>
            </w:r>
          </w:p>
          <w:p w14:paraId="783FF69B" w14:textId="77777777" w:rsidR="009351B8" w:rsidRPr="00DC6D44" w:rsidRDefault="009351B8" w:rsidP="009351B8">
            <w:pPr>
              <w:pStyle w:val="Zpat"/>
            </w:pPr>
            <w:r w:rsidRPr="00DC6D44">
              <w:t>k) ukončení likvidace,</w:t>
            </w:r>
          </w:p>
        </w:tc>
        <w:tc>
          <w:tcPr>
            <w:tcW w:w="900" w:type="dxa"/>
            <w:tcBorders>
              <w:top w:val="nil"/>
              <w:left w:val="single" w:sz="4" w:space="0" w:color="auto"/>
              <w:bottom w:val="nil"/>
              <w:right w:val="single" w:sz="4" w:space="0" w:color="auto"/>
            </w:tcBorders>
          </w:tcPr>
          <w:p w14:paraId="48E49BF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53FE564" w14:textId="77777777" w:rsidR="009351B8" w:rsidRPr="00990FBE" w:rsidRDefault="009351B8" w:rsidP="009351B8">
            <w:pPr>
              <w:jc w:val="left"/>
            </w:pPr>
          </w:p>
        </w:tc>
      </w:tr>
      <w:tr w:rsidR="009351B8" w:rsidRPr="00990FBE" w14:paraId="0BA9556E" w14:textId="77777777" w:rsidTr="00BA51BF">
        <w:tc>
          <w:tcPr>
            <w:tcW w:w="1440" w:type="dxa"/>
            <w:tcBorders>
              <w:top w:val="nil"/>
              <w:left w:val="single" w:sz="4" w:space="0" w:color="auto"/>
              <w:bottom w:val="single" w:sz="4" w:space="0" w:color="auto"/>
              <w:right w:val="single" w:sz="4" w:space="0" w:color="auto"/>
            </w:tcBorders>
          </w:tcPr>
          <w:p w14:paraId="37C06161"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6A6489E5"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E0B1738" w14:textId="77777777" w:rsidR="009351B8" w:rsidRPr="00990FBE" w:rsidRDefault="009351B8" w:rsidP="009351B8">
            <w:pPr>
              <w:jc w:val="left"/>
            </w:pPr>
            <w:r w:rsidRPr="00990FBE">
              <w:t>304/2013</w:t>
            </w:r>
          </w:p>
          <w:p w14:paraId="7A8690F0" w14:textId="77777777" w:rsidR="009351B8" w:rsidRPr="00990FBE" w:rsidRDefault="009351B8" w:rsidP="009351B8">
            <w:pPr>
              <w:jc w:val="left"/>
            </w:pPr>
            <w:r w:rsidRPr="00990FBE">
              <w:t>ve znění</w:t>
            </w:r>
          </w:p>
          <w:p w14:paraId="17733FFA" w14:textId="77777777" w:rsidR="009351B8" w:rsidRPr="00990FBE" w:rsidRDefault="009351B8" w:rsidP="009351B8">
            <w:pPr>
              <w:jc w:val="left"/>
            </w:pPr>
            <w:r w:rsidRPr="00990FBE">
              <w:t>192/2016</w:t>
            </w:r>
          </w:p>
          <w:p w14:paraId="3B6A05CE" w14:textId="77777777" w:rsidR="009351B8" w:rsidRPr="00990FBE" w:rsidRDefault="009351B8" w:rsidP="009351B8">
            <w:pPr>
              <w:jc w:val="left"/>
            </w:pPr>
            <w:r w:rsidRPr="00990FBE">
              <w:t>460/2016</w:t>
            </w:r>
          </w:p>
        </w:tc>
        <w:tc>
          <w:tcPr>
            <w:tcW w:w="1080" w:type="dxa"/>
            <w:tcBorders>
              <w:top w:val="nil"/>
              <w:left w:val="single" w:sz="4" w:space="0" w:color="auto"/>
              <w:bottom w:val="single" w:sz="4" w:space="0" w:color="auto"/>
              <w:right w:val="single" w:sz="4" w:space="0" w:color="auto"/>
            </w:tcBorders>
          </w:tcPr>
          <w:p w14:paraId="6D6D7B36" w14:textId="77777777" w:rsidR="009351B8" w:rsidRPr="00990FBE" w:rsidRDefault="009351B8" w:rsidP="009351B8">
            <w:pPr>
              <w:jc w:val="left"/>
            </w:pPr>
            <w:r w:rsidRPr="00990FBE">
              <w:t>§ 66 písm. d)</w:t>
            </w:r>
          </w:p>
        </w:tc>
        <w:tc>
          <w:tcPr>
            <w:tcW w:w="5400" w:type="dxa"/>
            <w:gridSpan w:val="4"/>
            <w:tcBorders>
              <w:top w:val="nil"/>
              <w:left w:val="single" w:sz="4" w:space="0" w:color="auto"/>
              <w:bottom w:val="single" w:sz="4" w:space="0" w:color="auto"/>
              <w:right w:val="single" w:sz="4" w:space="0" w:color="auto"/>
            </w:tcBorders>
          </w:tcPr>
          <w:p w14:paraId="1C1CBC7B" w14:textId="77777777" w:rsidR="009351B8" w:rsidRPr="00990FBE" w:rsidRDefault="009351B8" w:rsidP="009351B8">
            <w:pPr>
              <w:jc w:val="left"/>
            </w:pPr>
            <w:r w:rsidRPr="00990FBE">
              <w:t xml:space="preserve">(1) Sbírka listin obsahuje </w:t>
            </w:r>
          </w:p>
          <w:p w14:paraId="157789E3" w14:textId="77777777" w:rsidR="009351B8" w:rsidRPr="00990FBE" w:rsidRDefault="009351B8" w:rsidP="009351B8">
            <w:pPr>
              <w:widowControl w:val="0"/>
              <w:autoSpaceDE w:val="0"/>
              <w:autoSpaceDN w:val="0"/>
              <w:adjustRightInd w:val="0"/>
              <w:jc w:val="left"/>
            </w:pPr>
            <w:r w:rsidRPr="00990FBE">
              <w:t>d) rozhodnutí o zrušení právnické osoby, rozhodnutí, jímž se ruší rozhodnutí o zrušení právnické osoby, rozhodnutí o přeměně právnické osoby, rozhodnutí o zrušení rozhodnutí o přeměně právnické osoby, rozhodnutí soudu o neplatnosti právnické osoby a konečnou zprávu o průběhu likvidace,</w:t>
            </w:r>
          </w:p>
        </w:tc>
        <w:tc>
          <w:tcPr>
            <w:tcW w:w="900" w:type="dxa"/>
            <w:tcBorders>
              <w:top w:val="nil"/>
              <w:left w:val="single" w:sz="4" w:space="0" w:color="auto"/>
              <w:bottom w:val="single" w:sz="4" w:space="0" w:color="auto"/>
              <w:right w:val="single" w:sz="4" w:space="0" w:color="auto"/>
            </w:tcBorders>
          </w:tcPr>
          <w:p w14:paraId="25F17CB8"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3C4A5B9C" w14:textId="77777777" w:rsidR="009351B8" w:rsidRPr="00990FBE" w:rsidRDefault="009351B8" w:rsidP="009351B8">
            <w:pPr>
              <w:jc w:val="left"/>
            </w:pPr>
          </w:p>
        </w:tc>
      </w:tr>
      <w:tr w:rsidR="009351B8" w:rsidRPr="00990FBE" w14:paraId="4F1BD59C" w14:textId="77777777" w:rsidTr="00FD7D29">
        <w:trPr>
          <w:trHeight w:val="1053"/>
        </w:trPr>
        <w:tc>
          <w:tcPr>
            <w:tcW w:w="1440" w:type="dxa"/>
            <w:tcBorders>
              <w:top w:val="single" w:sz="4" w:space="0" w:color="auto"/>
              <w:left w:val="single" w:sz="4" w:space="0" w:color="auto"/>
              <w:bottom w:val="nil"/>
              <w:right w:val="single" w:sz="4" w:space="0" w:color="auto"/>
            </w:tcBorders>
          </w:tcPr>
          <w:p w14:paraId="7A3F03B2" w14:textId="77777777" w:rsidR="009351B8" w:rsidRPr="00990FBE" w:rsidRDefault="009351B8" w:rsidP="009351B8">
            <w:pPr>
              <w:jc w:val="left"/>
            </w:pPr>
            <w:r w:rsidRPr="00990FBE">
              <w:t>Článek 15</w:t>
            </w:r>
          </w:p>
        </w:tc>
        <w:tc>
          <w:tcPr>
            <w:tcW w:w="5400" w:type="dxa"/>
            <w:gridSpan w:val="4"/>
            <w:tcBorders>
              <w:top w:val="single" w:sz="4" w:space="0" w:color="auto"/>
              <w:left w:val="single" w:sz="4" w:space="0" w:color="auto"/>
              <w:bottom w:val="nil"/>
              <w:right w:val="single" w:sz="18" w:space="0" w:color="auto"/>
            </w:tcBorders>
          </w:tcPr>
          <w:p w14:paraId="5E7DC058" w14:textId="77777777" w:rsidR="009351B8" w:rsidRPr="00990FBE" w:rsidRDefault="009351B8" w:rsidP="009351B8">
            <w:pPr>
              <w:jc w:val="left"/>
            </w:pPr>
            <w:r w:rsidRPr="00990FBE">
              <w:t>1.   Členské státy přijmou nezbytná opatření k zajištění toho, aby veškeré změny v listinách a údajích uvedených v článku 14 byly zapsány do příslušného rejstříku uvedeného v čl. 16 odst. 1 prvním pododstavci a zveřejněny v souladu s čl. 16 odst. 3 a 5 zpravidla do 21 dnů od obdržení úplné dokumentace týkající se těchto změn, včetně případného ověření zákonnosti, je-li vnitrostátním právem pro zápis vyžadováno.</w:t>
            </w:r>
          </w:p>
          <w:p w14:paraId="1948D367" w14:textId="77777777" w:rsidR="009351B8" w:rsidRPr="00990FBE" w:rsidRDefault="009351B8" w:rsidP="009351B8">
            <w:pPr>
              <w:jc w:val="left"/>
            </w:pPr>
          </w:p>
          <w:p w14:paraId="19E2CB52" w14:textId="77777777" w:rsidR="009351B8" w:rsidRPr="00990FBE" w:rsidRDefault="009351B8" w:rsidP="009351B8">
            <w:pPr>
              <w:jc w:val="left"/>
            </w:pPr>
            <w:r w:rsidRPr="00990FBE">
              <w:t>2.   Odstavec 1 se nepoužije pro účetní doklady uvedené v čl. 14 písm. f).</w:t>
            </w:r>
          </w:p>
          <w:p w14:paraId="2C9EC568"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F8198F3" w14:textId="6905E791" w:rsidR="009351B8" w:rsidRPr="00990FBE" w:rsidRDefault="009351B8" w:rsidP="009351B8">
            <w:pPr>
              <w:jc w:val="left"/>
            </w:pPr>
            <w:r w:rsidRPr="00990FBE">
              <w:lastRenderedPageBreak/>
              <w:t>304/2013</w:t>
            </w:r>
          </w:p>
        </w:tc>
        <w:tc>
          <w:tcPr>
            <w:tcW w:w="1080" w:type="dxa"/>
            <w:tcBorders>
              <w:top w:val="single" w:sz="4" w:space="0" w:color="auto"/>
              <w:left w:val="single" w:sz="4" w:space="0" w:color="auto"/>
              <w:bottom w:val="nil"/>
              <w:right w:val="single" w:sz="4" w:space="0" w:color="auto"/>
            </w:tcBorders>
          </w:tcPr>
          <w:p w14:paraId="4D7B1228" w14:textId="51B5F2EF" w:rsidR="009351B8" w:rsidRPr="00990FBE" w:rsidRDefault="009351B8" w:rsidP="009351B8">
            <w:pPr>
              <w:jc w:val="left"/>
            </w:pPr>
            <w:r w:rsidRPr="00990FBE">
              <w:t>§ 96</w:t>
            </w:r>
          </w:p>
        </w:tc>
        <w:tc>
          <w:tcPr>
            <w:tcW w:w="5400" w:type="dxa"/>
            <w:gridSpan w:val="4"/>
            <w:tcBorders>
              <w:top w:val="single" w:sz="4" w:space="0" w:color="auto"/>
              <w:left w:val="single" w:sz="4" w:space="0" w:color="auto"/>
              <w:bottom w:val="nil"/>
              <w:right w:val="single" w:sz="4" w:space="0" w:color="auto"/>
            </w:tcBorders>
          </w:tcPr>
          <w:p w14:paraId="057465BF" w14:textId="77777777" w:rsidR="009351B8" w:rsidRPr="00990FBE" w:rsidRDefault="009351B8" w:rsidP="009351B8">
            <w:r w:rsidRPr="00990FBE">
              <w:t>(1) Rejstříkový soud provede zápis nebo rozhodne o návrhu usnesením ve lhůtě stanovené jiným zákonem, jinak nejpozději do 5 pracovních dnů.</w:t>
            </w:r>
          </w:p>
          <w:p w14:paraId="5D70025D" w14:textId="77777777" w:rsidR="009351B8" w:rsidRPr="00990FBE" w:rsidRDefault="009351B8" w:rsidP="009351B8">
            <w:r w:rsidRPr="00990FBE">
              <w:t xml:space="preserve"> </w:t>
            </w:r>
          </w:p>
          <w:p w14:paraId="2D17898C" w14:textId="77777777" w:rsidR="009351B8" w:rsidRPr="00990FBE" w:rsidRDefault="009351B8" w:rsidP="009351B8">
            <w:r w:rsidRPr="00990FBE">
              <w:t xml:space="preserve">(2) V případě návrhu na zápis přeměny právnických osob nebo v případě, že se spis nenachází u rejstříkového soudu, protože byl předložen jinému soudu, zejména k rozhodnutí o opravném prostředku nebo o příslušnosti </w:t>
            </w:r>
            <w:r w:rsidRPr="00990FBE">
              <w:lastRenderedPageBreak/>
              <w:t>soudu, provede soud zápis nebo rozhodne o návrhu bez zbytečného odkladu.</w:t>
            </w:r>
          </w:p>
          <w:p w14:paraId="7B047894" w14:textId="77777777" w:rsidR="009351B8" w:rsidRPr="00990FBE" w:rsidRDefault="009351B8" w:rsidP="009351B8">
            <w:r w:rsidRPr="00990FBE">
              <w:t xml:space="preserve"> </w:t>
            </w:r>
          </w:p>
          <w:p w14:paraId="7592B2DC" w14:textId="77777777" w:rsidR="009351B8" w:rsidRPr="00990FBE" w:rsidRDefault="009351B8" w:rsidP="009351B8">
            <w:pPr>
              <w:jc w:val="left"/>
            </w:pPr>
            <w:r w:rsidRPr="00990FBE">
              <w:t>(3) Není-li návrh podán v českém jazyce, popřípadě nejsou-li do českého jazyka přeloženy listiny, které podle jiného zákona dokládají údaje o zapisovaných skutečnostech, lhůta podle odstavce 1 začne běžet až doručením překladu</w:t>
            </w:r>
          </w:p>
        </w:tc>
        <w:tc>
          <w:tcPr>
            <w:tcW w:w="900" w:type="dxa"/>
            <w:tcBorders>
              <w:top w:val="single" w:sz="4" w:space="0" w:color="auto"/>
              <w:left w:val="single" w:sz="4" w:space="0" w:color="auto"/>
              <w:bottom w:val="nil"/>
              <w:right w:val="single" w:sz="4" w:space="0" w:color="auto"/>
            </w:tcBorders>
          </w:tcPr>
          <w:p w14:paraId="17E48DBF"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361E9A8D" w14:textId="77777777" w:rsidR="009351B8" w:rsidRPr="00990FBE" w:rsidRDefault="009351B8" w:rsidP="009351B8">
            <w:pPr>
              <w:jc w:val="left"/>
            </w:pPr>
          </w:p>
        </w:tc>
      </w:tr>
      <w:tr w:rsidR="009351B8" w:rsidRPr="00990FBE" w14:paraId="6C26301D" w14:textId="77777777" w:rsidTr="00FD7D29">
        <w:tc>
          <w:tcPr>
            <w:tcW w:w="1440" w:type="dxa"/>
            <w:tcBorders>
              <w:top w:val="nil"/>
              <w:left w:val="single" w:sz="4" w:space="0" w:color="auto"/>
              <w:bottom w:val="nil"/>
              <w:right w:val="single" w:sz="4" w:space="0" w:color="auto"/>
            </w:tcBorders>
          </w:tcPr>
          <w:p w14:paraId="79DE98F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B9F06A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ECF4D72" w14:textId="77777777" w:rsidR="009351B8" w:rsidRPr="00990FBE" w:rsidRDefault="009351B8" w:rsidP="009351B8">
            <w:pPr>
              <w:jc w:val="left"/>
            </w:pPr>
            <w:r w:rsidRPr="00990FBE">
              <w:t>304/2013</w:t>
            </w:r>
          </w:p>
          <w:p w14:paraId="01DAF65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8293EF9" w14:textId="77777777" w:rsidR="009351B8" w:rsidRPr="00990FBE" w:rsidRDefault="009351B8" w:rsidP="009351B8">
            <w:pPr>
              <w:jc w:val="left"/>
            </w:pPr>
            <w:r w:rsidRPr="00990FBE">
              <w:t>§ 97</w:t>
            </w:r>
          </w:p>
          <w:p w14:paraId="7161A85A"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A8489FE" w14:textId="77777777" w:rsidR="009351B8" w:rsidRPr="00990FBE" w:rsidRDefault="009351B8" w:rsidP="009351B8">
            <w:r w:rsidRPr="00990FBE">
              <w:t>(1) Lhůta podle § 96 odst. 1 běží ode dne podání návrhu. Byl-li však soudní poplatek z návrhu zaplacen až v průběhu řízení nebo došlo-li ke změně návrhu, běží lhůta podle § 96 odst. 1 až ode dne zaplacení soudního poplatku nebo ode dne, kdy rejstříkovému soudu došel změněný návrh.</w:t>
            </w:r>
          </w:p>
          <w:p w14:paraId="59AEB482" w14:textId="77777777" w:rsidR="009351B8" w:rsidRPr="00990FBE" w:rsidRDefault="009351B8" w:rsidP="009351B8">
            <w:r w:rsidRPr="00990FBE">
              <w:t xml:space="preserve"> </w:t>
            </w:r>
          </w:p>
          <w:p w14:paraId="1E4FB3E6" w14:textId="77777777" w:rsidR="009351B8" w:rsidRPr="00990FBE" w:rsidRDefault="009351B8" w:rsidP="009351B8">
            <w:pPr>
              <w:jc w:val="left"/>
            </w:pPr>
            <w:r w:rsidRPr="00990FBE">
              <w:t>(2) Vydá-li rejstříkový soud rozhodnutí, které mu brání pokračovat v řízení, zejména přeruší-li řízení nebo rozhoduje-li o místní příslušnosti, začne běžet lhůta podle odstavce 1 znovu ode dne odpadnutí překážky v řízení.</w:t>
            </w:r>
          </w:p>
          <w:p w14:paraId="72B53BC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DC2DDC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7C282F1" w14:textId="77777777" w:rsidR="009351B8" w:rsidRPr="00990FBE" w:rsidRDefault="009351B8" w:rsidP="009351B8">
            <w:pPr>
              <w:jc w:val="left"/>
            </w:pPr>
          </w:p>
        </w:tc>
      </w:tr>
      <w:tr w:rsidR="009351B8" w:rsidRPr="00990FBE" w14:paraId="0F512210" w14:textId="77777777" w:rsidTr="00FD7D29">
        <w:tc>
          <w:tcPr>
            <w:tcW w:w="1440" w:type="dxa"/>
            <w:tcBorders>
              <w:top w:val="nil"/>
              <w:left w:val="single" w:sz="4" w:space="0" w:color="auto"/>
              <w:bottom w:val="nil"/>
              <w:right w:val="single" w:sz="4" w:space="0" w:color="auto"/>
            </w:tcBorders>
          </w:tcPr>
          <w:p w14:paraId="1010BD3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D37205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6DFDEF9" w14:textId="77777777" w:rsidR="009351B8" w:rsidRPr="00990FBE" w:rsidRDefault="009351B8" w:rsidP="009351B8">
            <w:pPr>
              <w:jc w:val="left"/>
            </w:pPr>
            <w:r w:rsidRPr="00990FBE">
              <w:t>304/2013</w:t>
            </w:r>
          </w:p>
          <w:p w14:paraId="0579F9F6"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376FD74" w14:textId="77777777" w:rsidR="009351B8" w:rsidRPr="00990FBE" w:rsidRDefault="009351B8" w:rsidP="009351B8">
            <w:pPr>
              <w:jc w:val="left"/>
            </w:pPr>
            <w:r w:rsidRPr="00990FBE">
              <w:t>§ 98</w:t>
            </w:r>
          </w:p>
          <w:p w14:paraId="76E60F9F"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2F247B6" w14:textId="77777777" w:rsidR="009351B8" w:rsidRPr="00990FBE" w:rsidRDefault="009351B8" w:rsidP="009351B8">
            <w:r w:rsidRPr="00990FBE">
              <w:t>(1) Neprovede-li rejstříkový soud zápis ani o návrhu nerozhodne ve lhůtě uvedené v § 96 odst. 1, považuje se navrhovaný zápis za provedený dnem následujícím po uplynutí této lhůty; to neplatí, byl-li před uplynutím této lhůty návrh vzat účinně zpět.</w:t>
            </w:r>
          </w:p>
          <w:p w14:paraId="53B6022F" w14:textId="77777777" w:rsidR="009351B8" w:rsidRPr="00990FBE" w:rsidRDefault="009351B8" w:rsidP="009351B8">
            <w:r w:rsidRPr="00990FBE">
              <w:t xml:space="preserve"> </w:t>
            </w:r>
          </w:p>
          <w:p w14:paraId="087EA2AA" w14:textId="77777777" w:rsidR="009351B8" w:rsidRPr="00990FBE" w:rsidRDefault="009351B8" w:rsidP="009351B8">
            <w:r w:rsidRPr="00990FBE">
              <w:t>(2) Rejstříkový soud promítne zápis do 2 pracovních dnů ode dne, kdy se takový zápis považuje podle odstavce 1 za provedený.</w:t>
            </w:r>
          </w:p>
          <w:p w14:paraId="7D330236"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8E8C32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492D063" w14:textId="77777777" w:rsidR="009351B8" w:rsidRPr="00990FBE" w:rsidRDefault="009351B8" w:rsidP="009351B8">
            <w:pPr>
              <w:jc w:val="left"/>
            </w:pPr>
          </w:p>
        </w:tc>
      </w:tr>
      <w:tr w:rsidR="009351B8" w:rsidRPr="00990FBE" w14:paraId="62AF87D5" w14:textId="77777777" w:rsidTr="00FD7D29">
        <w:tc>
          <w:tcPr>
            <w:tcW w:w="1440" w:type="dxa"/>
            <w:tcBorders>
              <w:top w:val="nil"/>
              <w:left w:val="single" w:sz="4" w:space="0" w:color="auto"/>
              <w:bottom w:val="nil"/>
              <w:right w:val="single" w:sz="4" w:space="0" w:color="auto"/>
            </w:tcBorders>
          </w:tcPr>
          <w:p w14:paraId="369466D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63A850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E0E0A20" w14:textId="77777777" w:rsidR="009351B8" w:rsidRPr="00990FBE" w:rsidRDefault="009351B8" w:rsidP="009351B8">
            <w:pPr>
              <w:jc w:val="left"/>
            </w:pPr>
            <w:r w:rsidRPr="00990FBE">
              <w:t>304/2013</w:t>
            </w:r>
          </w:p>
          <w:p w14:paraId="3BA74A76"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BE06CBB" w14:textId="77777777" w:rsidR="009351B8" w:rsidRPr="00990FBE" w:rsidRDefault="009351B8" w:rsidP="009351B8">
            <w:pPr>
              <w:jc w:val="left"/>
            </w:pPr>
            <w:r w:rsidRPr="00990FBE">
              <w:t>§ 99</w:t>
            </w:r>
          </w:p>
          <w:p w14:paraId="0BB80FF0"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F482109" w14:textId="77777777" w:rsidR="009351B8" w:rsidRPr="00990FBE" w:rsidRDefault="009351B8" w:rsidP="009351B8">
            <w:pPr>
              <w:jc w:val="left"/>
            </w:pPr>
            <w:r w:rsidRPr="00990FBE">
              <w:t>Ustanovení § 98 se nepoužije, brání-li provedení zápisu probíhající trestní stíhání proti právnické osobě nebo výkon trestu, který jí byl uložen podle zákona upravujícího trestní odpovědnost právnických osob a řízení proti nim; v takovém případě rejstříkový soud o návrhu rozhodne bez zbytečného odkladu.</w:t>
            </w:r>
          </w:p>
          <w:p w14:paraId="7D282E9B"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990F66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94AB933" w14:textId="77777777" w:rsidR="009351B8" w:rsidRPr="00990FBE" w:rsidRDefault="009351B8" w:rsidP="009351B8">
            <w:pPr>
              <w:jc w:val="left"/>
            </w:pPr>
          </w:p>
        </w:tc>
      </w:tr>
      <w:tr w:rsidR="009351B8" w:rsidRPr="00990FBE" w14:paraId="7801B35E" w14:textId="77777777" w:rsidTr="00FD7D29">
        <w:tc>
          <w:tcPr>
            <w:tcW w:w="1440" w:type="dxa"/>
            <w:tcBorders>
              <w:top w:val="nil"/>
              <w:left w:val="single" w:sz="4" w:space="0" w:color="auto"/>
              <w:bottom w:val="nil"/>
              <w:right w:val="single" w:sz="4" w:space="0" w:color="auto"/>
            </w:tcBorders>
          </w:tcPr>
          <w:p w14:paraId="02FAD9F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C88753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A0526A1" w14:textId="77777777" w:rsidR="009351B8" w:rsidRPr="00990FBE" w:rsidRDefault="009351B8" w:rsidP="009351B8">
            <w:pPr>
              <w:jc w:val="left"/>
            </w:pPr>
            <w:r w:rsidRPr="00990FBE">
              <w:t>304/2013</w:t>
            </w:r>
          </w:p>
          <w:p w14:paraId="42A7DE0F" w14:textId="77777777" w:rsidR="009351B8" w:rsidRPr="00990FBE" w:rsidRDefault="009351B8" w:rsidP="009351B8">
            <w:pPr>
              <w:jc w:val="left"/>
            </w:pPr>
            <w:r w:rsidRPr="00990FBE">
              <w:t>ve znění</w:t>
            </w:r>
          </w:p>
          <w:p w14:paraId="3CFEAAAF" w14:textId="77777777" w:rsidR="009351B8" w:rsidRPr="00990FBE" w:rsidRDefault="009351B8" w:rsidP="009351B8">
            <w:pPr>
              <w:jc w:val="left"/>
            </w:pPr>
            <w:r w:rsidRPr="00990FBE">
              <w:t>33/2020</w:t>
            </w:r>
          </w:p>
          <w:p w14:paraId="10E6CF1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1A4A00C" w14:textId="77777777" w:rsidR="009351B8" w:rsidRPr="00990FBE" w:rsidRDefault="009351B8" w:rsidP="009351B8">
            <w:pPr>
              <w:jc w:val="left"/>
            </w:pPr>
            <w:r w:rsidRPr="00990FBE">
              <w:t>§ 100</w:t>
            </w:r>
          </w:p>
          <w:p w14:paraId="239CA049"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ABDE5A4" w14:textId="77777777" w:rsidR="009351B8" w:rsidRPr="00990FBE" w:rsidRDefault="009351B8" w:rsidP="009351B8">
            <w:pPr>
              <w:jc w:val="left"/>
            </w:pPr>
            <w:r w:rsidRPr="00990FBE">
              <w:t>Rejstříkový soud do 3 pracovních dnů ode dne provedení zápisu přeshraniční přeměny podle zákona upravujícího přeměny obchodních společností a družstev odešle oznámení o tomto zápisu a informaci o jeho obsahu tomu, kdo vede zahraniční veřejný rejstřík, v němž je zapsána zahraniční právnická osoba zúčastněná na přeshraniční přeměně, ledaže postupuje podle § 3a.</w:t>
            </w:r>
          </w:p>
          <w:p w14:paraId="721F90BD"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000A82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440E0EC" w14:textId="77777777" w:rsidR="009351B8" w:rsidRPr="00990FBE" w:rsidRDefault="009351B8" w:rsidP="009351B8">
            <w:pPr>
              <w:jc w:val="left"/>
            </w:pPr>
          </w:p>
        </w:tc>
      </w:tr>
      <w:tr w:rsidR="009351B8" w:rsidRPr="00990FBE" w14:paraId="06BF72CA" w14:textId="77777777" w:rsidTr="00045A3F">
        <w:tc>
          <w:tcPr>
            <w:tcW w:w="1440" w:type="dxa"/>
            <w:tcBorders>
              <w:top w:val="nil"/>
              <w:left w:val="single" w:sz="4" w:space="0" w:color="auto"/>
              <w:bottom w:val="nil"/>
              <w:right w:val="single" w:sz="4" w:space="0" w:color="auto"/>
            </w:tcBorders>
          </w:tcPr>
          <w:p w14:paraId="744B243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1BA4B8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2F0F86C"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51773AC7" w14:textId="77777777" w:rsidR="009351B8" w:rsidRPr="00990FBE" w:rsidRDefault="009351B8" w:rsidP="009351B8">
            <w:pPr>
              <w:jc w:val="left"/>
            </w:pPr>
            <w:r w:rsidRPr="00990FBE">
              <w:t>§ 2 odst. 2</w:t>
            </w:r>
          </w:p>
        </w:tc>
        <w:tc>
          <w:tcPr>
            <w:tcW w:w="5400" w:type="dxa"/>
            <w:gridSpan w:val="4"/>
            <w:tcBorders>
              <w:top w:val="nil"/>
              <w:left w:val="single" w:sz="4" w:space="0" w:color="auto"/>
              <w:bottom w:val="nil"/>
              <w:right w:val="single" w:sz="4" w:space="0" w:color="auto"/>
            </w:tcBorders>
          </w:tcPr>
          <w:p w14:paraId="6616B237" w14:textId="77777777" w:rsidR="009351B8" w:rsidRPr="00990FBE" w:rsidRDefault="009351B8" w:rsidP="009351B8">
            <w:r w:rsidRPr="00990FBE">
              <w:t xml:space="preserve">(2) Rejstříkový soud zveřejní zápis do veřejného rejstříku, jeho změnu nebo výmaz (dále jen „zápis“), jakož i uložení listin, včetně listin v elektronické podobě (dále jen „listina“) do sbírky listin bez zbytečného odkladu po zápisu. </w:t>
            </w:r>
          </w:p>
          <w:p w14:paraId="0FBFE497" w14:textId="77777777" w:rsidR="009351B8" w:rsidRPr="00990FBE" w:rsidRDefault="009351B8" w:rsidP="009351B8"/>
        </w:tc>
        <w:tc>
          <w:tcPr>
            <w:tcW w:w="900" w:type="dxa"/>
            <w:tcBorders>
              <w:top w:val="nil"/>
              <w:left w:val="single" w:sz="4" w:space="0" w:color="auto"/>
              <w:bottom w:val="nil"/>
              <w:right w:val="single" w:sz="4" w:space="0" w:color="auto"/>
            </w:tcBorders>
          </w:tcPr>
          <w:p w14:paraId="4FB12AF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AC9B206" w14:textId="77777777" w:rsidR="009351B8" w:rsidRPr="00990FBE" w:rsidRDefault="009351B8" w:rsidP="009351B8">
            <w:pPr>
              <w:jc w:val="left"/>
            </w:pPr>
          </w:p>
        </w:tc>
      </w:tr>
      <w:tr w:rsidR="009351B8" w:rsidRPr="00990FBE" w14:paraId="3A2C0100" w14:textId="77777777" w:rsidTr="00E969F1">
        <w:trPr>
          <w:trHeight w:val="1111"/>
        </w:trPr>
        <w:tc>
          <w:tcPr>
            <w:tcW w:w="1440" w:type="dxa"/>
            <w:tcBorders>
              <w:top w:val="nil"/>
              <w:left w:val="single" w:sz="4" w:space="0" w:color="auto"/>
              <w:bottom w:val="nil"/>
              <w:right w:val="single" w:sz="4" w:space="0" w:color="auto"/>
            </w:tcBorders>
          </w:tcPr>
          <w:p w14:paraId="79A3645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C4DE10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255E536" w14:textId="524DF8D3" w:rsidR="009351B8" w:rsidRDefault="009351B8" w:rsidP="009351B8">
            <w:pPr>
              <w:jc w:val="left"/>
            </w:pPr>
            <w:r w:rsidRPr="00990FBE">
              <w:t>304/2013</w:t>
            </w:r>
          </w:p>
          <w:p w14:paraId="2447218F" w14:textId="398A4EA4" w:rsidR="009351B8" w:rsidRPr="00990FBE" w:rsidRDefault="009351B8" w:rsidP="009351B8">
            <w:pPr>
              <w:jc w:val="left"/>
            </w:pPr>
            <w:r>
              <w:rPr>
                <w:color w:val="000000"/>
                <w:sz w:val="20"/>
                <w:szCs w:val="20"/>
              </w:rPr>
              <w:t>ve znění 416/2022</w:t>
            </w:r>
          </w:p>
          <w:p w14:paraId="57DF35BA" w14:textId="77777777" w:rsidR="009351B8" w:rsidRPr="00990FBE" w:rsidRDefault="009351B8" w:rsidP="009351B8">
            <w:pPr>
              <w:jc w:val="left"/>
            </w:pPr>
          </w:p>
          <w:p w14:paraId="291D050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9578D73" w14:textId="77777777" w:rsidR="009351B8" w:rsidRPr="00990FBE" w:rsidRDefault="009351B8" w:rsidP="009351B8">
            <w:pPr>
              <w:jc w:val="left"/>
            </w:pPr>
            <w:r w:rsidRPr="00990FBE">
              <w:t>§ 2 odst. 3</w:t>
            </w:r>
          </w:p>
        </w:tc>
        <w:tc>
          <w:tcPr>
            <w:tcW w:w="5400" w:type="dxa"/>
            <w:gridSpan w:val="4"/>
            <w:tcBorders>
              <w:top w:val="nil"/>
              <w:left w:val="single" w:sz="4" w:space="0" w:color="auto"/>
              <w:bottom w:val="nil"/>
              <w:right w:val="single" w:sz="4" w:space="0" w:color="auto"/>
            </w:tcBorders>
          </w:tcPr>
          <w:p w14:paraId="0EDA6ACB" w14:textId="19571EFE" w:rsidR="009351B8" w:rsidRPr="00990FBE" w:rsidRDefault="009351B8" w:rsidP="009351B8">
            <w:r w:rsidRPr="00E969F1">
              <w:t xml:space="preserve">(3) Rejstříkový soud oznámí zveřejňované údaje nejpozději do 5 pracovních dnů ode dne zápisu také příslušnému správci daně z příjmů, orgánu vykonávajícímu státní statistickou službu, příslušnému živnostenskému úřadu a orgánu, který vydal jiné podnikatelské oprávnění. </w:t>
            </w:r>
          </w:p>
        </w:tc>
        <w:tc>
          <w:tcPr>
            <w:tcW w:w="900" w:type="dxa"/>
            <w:tcBorders>
              <w:top w:val="nil"/>
              <w:left w:val="single" w:sz="4" w:space="0" w:color="auto"/>
              <w:bottom w:val="nil"/>
              <w:right w:val="single" w:sz="4" w:space="0" w:color="auto"/>
            </w:tcBorders>
          </w:tcPr>
          <w:p w14:paraId="6C3FA47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09473D1" w14:textId="77777777" w:rsidR="009351B8" w:rsidRPr="00990FBE" w:rsidRDefault="009351B8" w:rsidP="009351B8">
            <w:pPr>
              <w:jc w:val="left"/>
            </w:pPr>
          </w:p>
        </w:tc>
      </w:tr>
      <w:tr w:rsidR="009351B8" w:rsidRPr="00990FBE" w14:paraId="7B6AD82A" w14:textId="77777777" w:rsidTr="00D575A2">
        <w:tc>
          <w:tcPr>
            <w:tcW w:w="1440" w:type="dxa"/>
            <w:tcBorders>
              <w:top w:val="single" w:sz="4" w:space="0" w:color="auto"/>
              <w:left w:val="single" w:sz="4" w:space="0" w:color="auto"/>
              <w:bottom w:val="nil"/>
              <w:right w:val="single" w:sz="4" w:space="0" w:color="auto"/>
            </w:tcBorders>
          </w:tcPr>
          <w:p w14:paraId="5E8C6A99" w14:textId="77777777" w:rsidR="009351B8" w:rsidRPr="00990FBE" w:rsidRDefault="009351B8" w:rsidP="009351B8">
            <w:pPr>
              <w:jc w:val="left"/>
            </w:pPr>
            <w:r w:rsidRPr="00990FBE">
              <w:t>Článek 16 odst. 1</w:t>
            </w:r>
          </w:p>
        </w:tc>
        <w:tc>
          <w:tcPr>
            <w:tcW w:w="5400" w:type="dxa"/>
            <w:gridSpan w:val="4"/>
            <w:tcBorders>
              <w:top w:val="single" w:sz="4" w:space="0" w:color="auto"/>
              <w:left w:val="single" w:sz="4" w:space="0" w:color="auto"/>
              <w:bottom w:val="nil"/>
              <w:right w:val="single" w:sz="18" w:space="0" w:color="auto"/>
            </w:tcBorders>
          </w:tcPr>
          <w:p w14:paraId="4BE24899" w14:textId="77777777" w:rsidR="009351B8" w:rsidRPr="00990FBE" w:rsidRDefault="009351B8" w:rsidP="009351B8">
            <w:pPr>
              <w:jc w:val="left"/>
            </w:pPr>
            <w:r w:rsidRPr="00990FBE">
              <w:t>1.   V každém členském státě je veden spis v ústředním, obchodním či podnikovém rejstříku (dále jen „rejstřík“) pro každou společnost, která je v něm zapsána.</w:t>
            </w:r>
          </w:p>
          <w:p w14:paraId="4307E754" w14:textId="77777777" w:rsidR="009351B8" w:rsidRPr="00990FBE" w:rsidRDefault="009351B8" w:rsidP="009351B8">
            <w:pPr>
              <w:jc w:val="left"/>
            </w:pPr>
            <w:r w:rsidRPr="00990FBE">
              <w:t>Členské státy zajistí, aby byl společnostem přidělen jedinečný identifikační kód umožňující jejich jednoznačnou identifikaci při komunikaci mezi rejstříky prostřednictvím systému propojení ústředních, obchodních a podnikových rejstříků zřízeného v souladu s čl. 22 odst. 2 (dále jen „systém propojení rejstříků“). Tento jedinečný identifikační kód se skládá přinejmenším z prvků, které umožní identifikaci členského státu rejstříku, vnitrostátního rejstříku původu a čísla, pod nímž je společnost zapsána v tomto rejstříku, a je-li to vhodné, i z dalších prvků zamezujících výskytu chyb při identifikaci.</w:t>
            </w:r>
          </w:p>
          <w:p w14:paraId="214261E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AB1987C" w14:textId="715892A0" w:rsidR="009351B8" w:rsidRDefault="009351B8" w:rsidP="009351B8">
            <w:pPr>
              <w:jc w:val="left"/>
            </w:pPr>
            <w:r w:rsidRPr="00990FBE">
              <w:t>304/2013</w:t>
            </w:r>
          </w:p>
          <w:p w14:paraId="6DFDEC59" w14:textId="626DD34F" w:rsidR="009351B8" w:rsidRDefault="009351B8" w:rsidP="009351B8">
            <w:pPr>
              <w:jc w:val="left"/>
            </w:pPr>
            <w:r>
              <w:t>ve znění</w:t>
            </w:r>
          </w:p>
          <w:p w14:paraId="23811580" w14:textId="6029E953" w:rsidR="009351B8" w:rsidRPr="00990FBE" w:rsidRDefault="009351B8" w:rsidP="009351B8">
            <w:pPr>
              <w:jc w:val="left"/>
            </w:pPr>
            <w:r>
              <w:t>416/2022</w:t>
            </w:r>
          </w:p>
        </w:tc>
        <w:tc>
          <w:tcPr>
            <w:tcW w:w="1080" w:type="dxa"/>
            <w:tcBorders>
              <w:top w:val="single" w:sz="4" w:space="0" w:color="auto"/>
              <w:left w:val="single" w:sz="4" w:space="0" w:color="auto"/>
              <w:bottom w:val="nil"/>
              <w:right w:val="single" w:sz="4" w:space="0" w:color="auto"/>
            </w:tcBorders>
          </w:tcPr>
          <w:p w14:paraId="1DF24150" w14:textId="00119BBC" w:rsidR="009351B8" w:rsidRPr="00990FBE" w:rsidRDefault="009351B8" w:rsidP="009351B8">
            <w:r w:rsidRPr="00990FBE">
              <w:t>§ 2 odst. 1</w:t>
            </w:r>
          </w:p>
        </w:tc>
        <w:tc>
          <w:tcPr>
            <w:tcW w:w="5400" w:type="dxa"/>
            <w:gridSpan w:val="4"/>
            <w:tcBorders>
              <w:top w:val="single" w:sz="4" w:space="0" w:color="auto"/>
              <w:left w:val="single" w:sz="4" w:space="0" w:color="auto"/>
              <w:bottom w:val="nil"/>
              <w:right w:val="single" w:sz="4" w:space="0" w:color="auto"/>
            </w:tcBorders>
          </w:tcPr>
          <w:p w14:paraId="71C0594D" w14:textId="60F6A659" w:rsidR="009351B8" w:rsidRPr="00990FBE" w:rsidRDefault="009351B8" w:rsidP="009351B8">
            <w:pPr>
              <w:jc w:val="left"/>
            </w:pPr>
            <w:r w:rsidRPr="00990FBE">
              <w:t xml:space="preserve">(1) Rejstříkový soud vede pro každou zapsanou osobu, odštěpný závod jejího obchodního závodu (dále jen „závod“), závod zahraniční osoby nebo její odštěpný závod a pobočný spolek nebo jinou obdobnou organizační jednotku zahraničního spolku vyvíjejícího činnost na území České republiky </w:t>
            </w:r>
            <w:r w:rsidRPr="005F09BA">
              <w:t>a organizační složku zahraniční nadace, nadačního fondu, ústavu nebo jim strukturou a funkcemi podobné osoby řídící se právem jiného státu vyvíjející činnost na území České republiky</w:t>
            </w:r>
            <w:r>
              <w:t xml:space="preserve"> </w:t>
            </w:r>
            <w:r w:rsidRPr="00990FBE">
              <w:t>zvláštní vložku. Součástí veřejného rejstříku je sbírka listin.</w:t>
            </w:r>
          </w:p>
          <w:p w14:paraId="7B2EC47F" w14:textId="77777777" w:rsidR="009351B8" w:rsidRPr="00990FBE" w:rsidRDefault="009351B8" w:rsidP="009351B8">
            <w:pPr>
              <w:jc w:val="left"/>
            </w:pPr>
          </w:p>
          <w:p w14:paraId="4C354122"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32109F14"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2B3810E" w14:textId="77777777" w:rsidR="009351B8" w:rsidRPr="00990FBE" w:rsidRDefault="009351B8" w:rsidP="009351B8">
            <w:pPr>
              <w:jc w:val="left"/>
            </w:pPr>
          </w:p>
        </w:tc>
      </w:tr>
      <w:tr w:rsidR="009351B8" w:rsidRPr="00990FBE" w14:paraId="51D6654D" w14:textId="77777777" w:rsidTr="00990FBE">
        <w:tc>
          <w:tcPr>
            <w:tcW w:w="1440" w:type="dxa"/>
            <w:tcBorders>
              <w:top w:val="nil"/>
              <w:left w:val="single" w:sz="4" w:space="0" w:color="auto"/>
              <w:bottom w:val="nil"/>
              <w:right w:val="single" w:sz="4" w:space="0" w:color="auto"/>
            </w:tcBorders>
          </w:tcPr>
          <w:p w14:paraId="4CF3BA8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D4846E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C19AC64" w14:textId="20EE27B5"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6B1B6FB1" w14:textId="6B76153B" w:rsidR="009351B8" w:rsidRPr="00990FBE" w:rsidRDefault="009351B8" w:rsidP="009351B8">
            <w:r w:rsidRPr="00990FBE">
              <w:t>§ 25 odst. 1 písm. f)</w:t>
            </w:r>
          </w:p>
        </w:tc>
        <w:tc>
          <w:tcPr>
            <w:tcW w:w="5400" w:type="dxa"/>
            <w:gridSpan w:val="4"/>
            <w:tcBorders>
              <w:top w:val="nil"/>
              <w:left w:val="single" w:sz="4" w:space="0" w:color="auto"/>
              <w:bottom w:val="nil"/>
              <w:right w:val="single" w:sz="4" w:space="0" w:color="auto"/>
            </w:tcBorders>
          </w:tcPr>
          <w:p w14:paraId="1698C8B9" w14:textId="77777777" w:rsidR="009351B8" w:rsidRPr="00990FBE" w:rsidRDefault="009351B8" w:rsidP="009351B8">
            <w:pPr>
              <w:numPr>
                <w:ilvl w:val="0"/>
                <w:numId w:val="15"/>
              </w:numPr>
              <w:ind w:left="232" w:hanging="232"/>
            </w:pPr>
            <w:r w:rsidRPr="00990FBE">
              <w:t xml:space="preserve"> Do veřejného rejstříku se zapíše</w:t>
            </w:r>
          </w:p>
          <w:p w14:paraId="7E591893" w14:textId="77777777" w:rsidR="009351B8" w:rsidRPr="00990FBE" w:rsidRDefault="009351B8" w:rsidP="009351B8">
            <w:pPr>
              <w:jc w:val="left"/>
            </w:pPr>
            <w:r w:rsidRPr="00990FBE">
              <w:t>f) identifikační číslo osoby, které zapsané osobě přidělí rejstříkový soud; identifikační číslo osoby poskytne rejstříkovému soudu správce základního registru právnických osob, podnikajících fyzických osob a orgánů veřejné moci</w:t>
            </w:r>
          </w:p>
        </w:tc>
        <w:tc>
          <w:tcPr>
            <w:tcW w:w="900" w:type="dxa"/>
            <w:tcBorders>
              <w:top w:val="nil"/>
              <w:left w:val="single" w:sz="4" w:space="0" w:color="auto"/>
              <w:bottom w:val="nil"/>
              <w:right w:val="single" w:sz="4" w:space="0" w:color="auto"/>
            </w:tcBorders>
          </w:tcPr>
          <w:p w14:paraId="3B10C88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DE97FBE" w14:textId="77777777" w:rsidR="009351B8" w:rsidRPr="00990FBE" w:rsidRDefault="009351B8" w:rsidP="009351B8">
            <w:pPr>
              <w:jc w:val="left"/>
            </w:pPr>
          </w:p>
        </w:tc>
      </w:tr>
      <w:tr w:rsidR="009351B8" w:rsidRPr="00990FBE" w14:paraId="3719D580" w14:textId="77777777" w:rsidTr="00E67948">
        <w:tc>
          <w:tcPr>
            <w:tcW w:w="1440" w:type="dxa"/>
            <w:tcBorders>
              <w:top w:val="single" w:sz="4" w:space="0" w:color="auto"/>
              <w:left w:val="single" w:sz="4" w:space="0" w:color="auto"/>
              <w:bottom w:val="single" w:sz="4" w:space="0" w:color="auto"/>
              <w:right w:val="single" w:sz="4" w:space="0" w:color="auto"/>
            </w:tcBorders>
          </w:tcPr>
          <w:p w14:paraId="78B6D76C" w14:textId="77777777" w:rsidR="009351B8" w:rsidRPr="00990FBE" w:rsidRDefault="009351B8" w:rsidP="009351B8">
            <w:pPr>
              <w:jc w:val="left"/>
            </w:pPr>
            <w:r w:rsidRPr="00990FBE">
              <w:t>Článek 16 odst. 2</w:t>
            </w:r>
          </w:p>
        </w:tc>
        <w:tc>
          <w:tcPr>
            <w:tcW w:w="5400" w:type="dxa"/>
            <w:gridSpan w:val="4"/>
            <w:tcBorders>
              <w:top w:val="single" w:sz="4" w:space="0" w:color="auto"/>
              <w:left w:val="single" w:sz="4" w:space="0" w:color="auto"/>
              <w:bottom w:val="single" w:sz="4" w:space="0" w:color="auto"/>
              <w:right w:val="single" w:sz="18" w:space="0" w:color="auto"/>
            </w:tcBorders>
          </w:tcPr>
          <w:p w14:paraId="19735348" w14:textId="77777777" w:rsidR="009351B8" w:rsidRPr="00990FBE" w:rsidRDefault="009351B8" w:rsidP="009351B8">
            <w:pPr>
              <w:jc w:val="left"/>
            </w:pPr>
            <w:r w:rsidRPr="00990FBE">
              <w:t>2.   Pro účely tohoto článku se výrazem „v elektronické formě“ rozumí, že informace jsou prostřednictvím zařízení na elektronické zpracování (včetně digitální komprese) a ukládání dat odeslány z výchozího místa a přijaty na místě určení a v úplnosti odesílány, přenášeny a přijímány způsobem stanoveným členskými státy telegraficky či rádiovými, optickými nebo jinými elektromagnetickými prostředky.</w:t>
            </w:r>
          </w:p>
        </w:tc>
        <w:tc>
          <w:tcPr>
            <w:tcW w:w="900" w:type="dxa"/>
            <w:tcBorders>
              <w:top w:val="single" w:sz="4" w:space="0" w:color="auto"/>
              <w:left w:val="single" w:sz="18" w:space="0" w:color="auto"/>
              <w:bottom w:val="single" w:sz="4" w:space="0" w:color="auto"/>
              <w:right w:val="single" w:sz="4" w:space="0" w:color="auto"/>
            </w:tcBorders>
          </w:tcPr>
          <w:p w14:paraId="784EAD2C"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7D565DC7" w14:textId="77777777" w:rsidR="009351B8" w:rsidRPr="00A94056"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7558919A" w14:textId="77777777" w:rsidR="009351B8" w:rsidRPr="00A94056" w:rsidRDefault="009351B8" w:rsidP="009351B8">
            <w:pPr>
              <w:jc w:val="left"/>
              <w:rPr>
                <w:i/>
              </w:rPr>
            </w:pPr>
            <w:r w:rsidRPr="00A94056">
              <w:rPr>
                <w:i/>
                <w:color w:val="000000"/>
                <w:szCs w:val="20"/>
              </w:rPr>
              <w:t>Ustanovení nemá žádné bezprostřední dopady do práv fyzických nebo právnických osob, ani do kompetencí orgánů veřejné moci nebo osob pověřených výkonem veřejné správy.</w:t>
            </w:r>
          </w:p>
          <w:p w14:paraId="61D6B9F4" w14:textId="77777777" w:rsidR="009351B8" w:rsidRPr="00A94056" w:rsidRDefault="009351B8" w:rsidP="009351B8">
            <w:pPr>
              <w:jc w:val="left"/>
              <w:rPr>
                <w:i/>
              </w:rPr>
            </w:pPr>
          </w:p>
          <w:p w14:paraId="05A8ACF8" w14:textId="77777777" w:rsidR="009351B8" w:rsidRPr="00A94056" w:rsidRDefault="009351B8" w:rsidP="009351B8">
            <w:pPr>
              <w:jc w:val="left"/>
              <w:rPr>
                <w:i/>
              </w:rPr>
            </w:pPr>
          </w:p>
        </w:tc>
        <w:tc>
          <w:tcPr>
            <w:tcW w:w="900" w:type="dxa"/>
            <w:tcBorders>
              <w:top w:val="single" w:sz="4" w:space="0" w:color="auto"/>
              <w:left w:val="single" w:sz="4" w:space="0" w:color="auto"/>
              <w:bottom w:val="single" w:sz="4" w:space="0" w:color="auto"/>
              <w:right w:val="single" w:sz="4" w:space="0" w:color="auto"/>
            </w:tcBorders>
          </w:tcPr>
          <w:p w14:paraId="33006C14"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323F07C5" w14:textId="77777777" w:rsidR="009351B8" w:rsidRPr="00990FBE" w:rsidRDefault="009351B8" w:rsidP="009351B8">
            <w:pPr>
              <w:jc w:val="left"/>
            </w:pPr>
          </w:p>
        </w:tc>
      </w:tr>
      <w:tr w:rsidR="009351B8" w:rsidRPr="00990FBE" w14:paraId="476CD3A6" w14:textId="77777777" w:rsidTr="005C7FDF">
        <w:tc>
          <w:tcPr>
            <w:tcW w:w="1440" w:type="dxa"/>
            <w:tcBorders>
              <w:top w:val="single" w:sz="4" w:space="0" w:color="auto"/>
              <w:left w:val="single" w:sz="4" w:space="0" w:color="auto"/>
              <w:bottom w:val="nil"/>
              <w:right w:val="single" w:sz="4" w:space="0" w:color="auto"/>
            </w:tcBorders>
          </w:tcPr>
          <w:p w14:paraId="75206D88" w14:textId="77777777" w:rsidR="009351B8" w:rsidRPr="00990FBE" w:rsidRDefault="009351B8" w:rsidP="009351B8">
            <w:pPr>
              <w:jc w:val="left"/>
            </w:pPr>
            <w:r w:rsidRPr="00990FBE">
              <w:t>Článek 16 odst. 3</w:t>
            </w:r>
          </w:p>
        </w:tc>
        <w:tc>
          <w:tcPr>
            <w:tcW w:w="5400" w:type="dxa"/>
            <w:gridSpan w:val="4"/>
            <w:tcBorders>
              <w:top w:val="single" w:sz="4" w:space="0" w:color="auto"/>
              <w:left w:val="single" w:sz="4" w:space="0" w:color="auto"/>
              <w:bottom w:val="nil"/>
              <w:right w:val="single" w:sz="18" w:space="0" w:color="auto"/>
            </w:tcBorders>
          </w:tcPr>
          <w:p w14:paraId="7816F908" w14:textId="77777777" w:rsidR="009351B8" w:rsidRPr="00990FBE" w:rsidRDefault="009351B8" w:rsidP="009351B8">
            <w:pPr>
              <w:jc w:val="left"/>
            </w:pPr>
            <w:r w:rsidRPr="00990FBE">
              <w:t>3.   Všechny listiny a všechny údaje, které musí být zveřejněny podle článku 14, jsou vedeny ve spise nebo zapsány do rejstříku; předmět zápisů do rejstříku je v každém případě uveden ve spisu.</w:t>
            </w:r>
          </w:p>
          <w:p w14:paraId="245CA736" w14:textId="77777777" w:rsidR="009351B8" w:rsidRPr="00990FBE" w:rsidRDefault="009351B8" w:rsidP="009351B8">
            <w:pPr>
              <w:jc w:val="left"/>
            </w:pPr>
            <w:r w:rsidRPr="00990FBE">
              <w:t>Členské státy zajistí, aby společnosti a další osoby nebo orgány mající oznamovací povinnost nebo povinnost při oznamování spolupracovat mohly ukládat všechny listiny a údaje, které musí být zveřejněny podle článku 14, v elektronické formě. Kromě toho mohou členské státy vyžadovat, aby všechny společnosti nebo některé jejich formy ukládaly všechny tyto listiny a údaje nebo některé jejich druhy v elektronické formě.</w:t>
            </w:r>
          </w:p>
          <w:p w14:paraId="11878D79" w14:textId="77777777" w:rsidR="009351B8" w:rsidRPr="00990FBE" w:rsidRDefault="009351B8" w:rsidP="009351B8">
            <w:pPr>
              <w:jc w:val="left"/>
            </w:pPr>
            <w:r w:rsidRPr="00990FBE">
              <w:t xml:space="preserve">Všechny listiny a údaje uvedené v článku 14, které se ukládají v tištěné nebo elektronické formě, musí být vedeny ve spise nebo zapsány do </w:t>
            </w:r>
            <w:r w:rsidRPr="00990FBE">
              <w:lastRenderedPageBreak/>
              <w:t>rejstříku v elektronické formě. K tomuto účelu členské státy zabezpečí, aby rejstřík všechny listiny a údaje uložené v tištěné formě převedl do elektronické formy.</w:t>
            </w:r>
          </w:p>
          <w:p w14:paraId="184B200B" w14:textId="77777777" w:rsidR="009351B8" w:rsidRPr="00990FBE" w:rsidRDefault="009351B8" w:rsidP="009351B8">
            <w:pPr>
              <w:jc w:val="left"/>
            </w:pPr>
            <w:r w:rsidRPr="00990FBE">
              <w:t>Není nutné, aby rejstřík automaticky převedl do elektronické formy listiny a údaje uvedené v článku 14, které byly uloženy v tištěné formě do 31. prosince 2006. Členské státy však zajistí, aby je rejstřík převedl do elektronické formy, obdrží-li žádost o jejich zveřejnění v elektronické formě podanou v souladu s opatřeními přijatými k provedení odstavce 4 tohoto článku.</w:t>
            </w:r>
          </w:p>
          <w:p w14:paraId="15190B9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D72E0F9" w14:textId="77777777" w:rsidR="009351B8" w:rsidRDefault="009351B8" w:rsidP="009351B8">
            <w:pPr>
              <w:jc w:val="left"/>
            </w:pPr>
            <w:r w:rsidRPr="00990FBE">
              <w:lastRenderedPageBreak/>
              <w:t>304/2013</w:t>
            </w:r>
          </w:p>
          <w:p w14:paraId="2B2D8D12" w14:textId="77777777" w:rsidR="009351B8" w:rsidRDefault="009351B8" w:rsidP="009351B8">
            <w:pPr>
              <w:jc w:val="left"/>
            </w:pPr>
            <w:r>
              <w:t>ve znění</w:t>
            </w:r>
          </w:p>
          <w:p w14:paraId="1375DB6C" w14:textId="2C196767" w:rsidR="009351B8" w:rsidRPr="00990FBE" w:rsidRDefault="009351B8" w:rsidP="009351B8">
            <w:pPr>
              <w:jc w:val="left"/>
            </w:pPr>
            <w:r>
              <w:t>416/2022</w:t>
            </w:r>
          </w:p>
        </w:tc>
        <w:tc>
          <w:tcPr>
            <w:tcW w:w="1080" w:type="dxa"/>
            <w:tcBorders>
              <w:top w:val="single" w:sz="4" w:space="0" w:color="auto"/>
              <w:left w:val="single" w:sz="4" w:space="0" w:color="auto"/>
              <w:bottom w:val="nil"/>
              <w:right w:val="single" w:sz="4" w:space="0" w:color="auto"/>
            </w:tcBorders>
          </w:tcPr>
          <w:p w14:paraId="36F019C8" w14:textId="4BC0C39E" w:rsidR="009351B8" w:rsidRPr="00990FBE" w:rsidRDefault="009351B8" w:rsidP="009351B8">
            <w:r w:rsidRPr="00990FBE">
              <w:t>§ 2 odst. 1</w:t>
            </w:r>
          </w:p>
        </w:tc>
        <w:tc>
          <w:tcPr>
            <w:tcW w:w="5400" w:type="dxa"/>
            <w:gridSpan w:val="4"/>
            <w:tcBorders>
              <w:top w:val="single" w:sz="4" w:space="0" w:color="auto"/>
              <w:left w:val="single" w:sz="4" w:space="0" w:color="auto"/>
              <w:bottom w:val="nil"/>
              <w:right w:val="single" w:sz="4" w:space="0" w:color="auto"/>
            </w:tcBorders>
          </w:tcPr>
          <w:p w14:paraId="3253333C" w14:textId="77777777" w:rsidR="009351B8" w:rsidRPr="00990FBE" w:rsidRDefault="009351B8" w:rsidP="009351B8">
            <w:pPr>
              <w:jc w:val="left"/>
            </w:pPr>
            <w:r w:rsidRPr="00990FBE">
              <w:t xml:space="preserve">(1) Rejstříkový soud vede pro každou zapsanou osobu, odštěpný závod jejího obchodního závodu (dále jen „závod“), závod zahraniční osoby nebo její odštěpný závod a pobočný spolek nebo jinou obdobnou organizační jednotku zahraničního spolku vyvíjejícího činnost na území České republiky </w:t>
            </w:r>
            <w:r w:rsidRPr="005F09BA">
              <w:t>a organizační složku zahraniční nadace, nadačního fondu, ústavu nebo jim strukturou a funkcemi podobné osoby řídící se právem jiného státu vyvíjející činnost na území České republiky</w:t>
            </w:r>
            <w:r>
              <w:t xml:space="preserve"> </w:t>
            </w:r>
            <w:r w:rsidRPr="00990FBE">
              <w:t>zvláštní vložku. Součástí veřejného rejstříku je sbírka listin.</w:t>
            </w:r>
          </w:p>
          <w:p w14:paraId="3CE15379" w14:textId="77777777" w:rsidR="009351B8" w:rsidRPr="00990FBE" w:rsidRDefault="009351B8" w:rsidP="009351B8">
            <w:pPr>
              <w:jc w:val="left"/>
            </w:pPr>
          </w:p>
          <w:p w14:paraId="5936F914" w14:textId="77777777" w:rsidR="009351B8" w:rsidRPr="00990FBE" w:rsidRDefault="009351B8" w:rsidP="009351B8"/>
        </w:tc>
        <w:tc>
          <w:tcPr>
            <w:tcW w:w="900" w:type="dxa"/>
            <w:tcBorders>
              <w:top w:val="single" w:sz="4" w:space="0" w:color="auto"/>
              <w:left w:val="single" w:sz="4" w:space="0" w:color="auto"/>
              <w:bottom w:val="nil"/>
              <w:right w:val="single" w:sz="4" w:space="0" w:color="auto"/>
            </w:tcBorders>
          </w:tcPr>
          <w:p w14:paraId="2CFE666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6AA8994" w14:textId="77777777" w:rsidR="009351B8" w:rsidRPr="00990FBE" w:rsidRDefault="009351B8" w:rsidP="009351B8">
            <w:pPr>
              <w:jc w:val="left"/>
            </w:pPr>
          </w:p>
        </w:tc>
      </w:tr>
      <w:tr w:rsidR="009351B8" w:rsidRPr="00990FBE" w14:paraId="14585920" w14:textId="77777777" w:rsidTr="005C7FDF">
        <w:tc>
          <w:tcPr>
            <w:tcW w:w="1440" w:type="dxa"/>
            <w:tcBorders>
              <w:top w:val="nil"/>
              <w:left w:val="single" w:sz="4" w:space="0" w:color="auto"/>
              <w:bottom w:val="nil"/>
              <w:right w:val="single" w:sz="4" w:space="0" w:color="auto"/>
            </w:tcBorders>
          </w:tcPr>
          <w:p w14:paraId="35005BD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9CF834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8ECC5B0"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0E68CAEE" w14:textId="77777777" w:rsidR="009351B8" w:rsidRPr="00990FBE" w:rsidRDefault="009351B8" w:rsidP="009351B8">
            <w:pPr>
              <w:jc w:val="left"/>
            </w:pPr>
            <w:r w:rsidRPr="00990FBE">
              <w:t>§ 23</w:t>
            </w:r>
          </w:p>
          <w:p w14:paraId="653DC5B4"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0DD681E8" w14:textId="77777777" w:rsidR="009351B8" w:rsidRPr="00990FBE" w:rsidRDefault="009351B8" w:rsidP="009351B8">
            <w:r w:rsidRPr="00990FBE">
              <w:t>Návrh na zápis a listiny uchovává rejstříkový soud pouze v elektronické podobě, ledaže to charakter takového návrhu nebo listiny neumožňuje. Návrh na zápis a listiny doručené v listinné podobě převede rejstříkový soud bez zbytečného odkladu do elektronické podoby.</w:t>
            </w:r>
          </w:p>
        </w:tc>
        <w:tc>
          <w:tcPr>
            <w:tcW w:w="900" w:type="dxa"/>
            <w:tcBorders>
              <w:top w:val="nil"/>
              <w:left w:val="single" w:sz="4" w:space="0" w:color="auto"/>
              <w:bottom w:val="nil"/>
              <w:right w:val="single" w:sz="4" w:space="0" w:color="auto"/>
            </w:tcBorders>
          </w:tcPr>
          <w:p w14:paraId="794249E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F199AE6" w14:textId="77777777" w:rsidR="009351B8" w:rsidRPr="00990FBE" w:rsidRDefault="009351B8" w:rsidP="009351B8">
            <w:pPr>
              <w:jc w:val="left"/>
            </w:pPr>
          </w:p>
        </w:tc>
      </w:tr>
      <w:tr w:rsidR="009351B8" w:rsidRPr="00990FBE" w14:paraId="4C97E1BA" w14:textId="77777777" w:rsidTr="00F545B8">
        <w:tc>
          <w:tcPr>
            <w:tcW w:w="1440" w:type="dxa"/>
            <w:tcBorders>
              <w:top w:val="nil"/>
              <w:left w:val="single" w:sz="4" w:space="0" w:color="auto"/>
              <w:bottom w:val="nil"/>
              <w:right w:val="single" w:sz="4" w:space="0" w:color="auto"/>
            </w:tcBorders>
          </w:tcPr>
          <w:p w14:paraId="1C5FE5F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604DC5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385B945" w14:textId="77777777" w:rsidR="009351B8" w:rsidRPr="00990FBE" w:rsidRDefault="009351B8" w:rsidP="009351B8">
            <w:pPr>
              <w:jc w:val="left"/>
            </w:pPr>
            <w:r w:rsidRPr="00990FBE">
              <w:t>304/2013</w:t>
            </w:r>
          </w:p>
          <w:p w14:paraId="5C21405D" w14:textId="77777777" w:rsidR="009351B8" w:rsidRPr="00990FBE" w:rsidRDefault="009351B8" w:rsidP="009351B8">
            <w:pPr>
              <w:jc w:val="left"/>
            </w:pPr>
          </w:p>
          <w:p w14:paraId="02AF27C0" w14:textId="77777777" w:rsidR="009351B8" w:rsidRPr="00990FBE" w:rsidRDefault="009351B8" w:rsidP="009351B8">
            <w:pPr>
              <w:jc w:val="left"/>
            </w:pPr>
          </w:p>
          <w:p w14:paraId="14949CD0" w14:textId="77777777" w:rsidR="009351B8" w:rsidRPr="00990FBE" w:rsidRDefault="009351B8" w:rsidP="009351B8">
            <w:pPr>
              <w:jc w:val="left"/>
            </w:pPr>
          </w:p>
          <w:p w14:paraId="2450838D" w14:textId="77777777" w:rsidR="009351B8" w:rsidRPr="00990FBE" w:rsidRDefault="009351B8" w:rsidP="009351B8">
            <w:pPr>
              <w:jc w:val="left"/>
            </w:pPr>
          </w:p>
          <w:p w14:paraId="3FD3743E" w14:textId="77777777" w:rsidR="009351B8" w:rsidRPr="00990FBE" w:rsidRDefault="009351B8" w:rsidP="009351B8">
            <w:pPr>
              <w:jc w:val="left"/>
            </w:pPr>
          </w:p>
          <w:p w14:paraId="2E1F34F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E3F6AF3" w14:textId="77777777" w:rsidR="009351B8" w:rsidRPr="00990FBE" w:rsidRDefault="009351B8" w:rsidP="009351B8">
            <w:pPr>
              <w:jc w:val="left"/>
            </w:pPr>
            <w:r w:rsidRPr="00990FBE">
              <w:t>§ 72</w:t>
            </w:r>
          </w:p>
        </w:tc>
        <w:tc>
          <w:tcPr>
            <w:tcW w:w="5400" w:type="dxa"/>
            <w:gridSpan w:val="4"/>
            <w:tcBorders>
              <w:top w:val="nil"/>
              <w:left w:val="single" w:sz="4" w:space="0" w:color="auto"/>
              <w:bottom w:val="nil"/>
              <w:right w:val="single" w:sz="4" w:space="0" w:color="auto"/>
            </w:tcBorders>
          </w:tcPr>
          <w:p w14:paraId="61F6E536" w14:textId="77777777" w:rsidR="009351B8" w:rsidRPr="00990FBE" w:rsidRDefault="009351B8" w:rsidP="009351B8">
            <w:r w:rsidRPr="00990FBE">
              <w:t>(1) Zapsaná osoba předloží bez zbytečného odkladu od vzniku rozhodné skutečnosti rejstříkovému soudu listiny zakládané do sbírky listin.</w:t>
            </w:r>
          </w:p>
          <w:p w14:paraId="57C4290C" w14:textId="77777777" w:rsidR="009351B8" w:rsidRPr="00990FBE" w:rsidRDefault="009351B8" w:rsidP="009351B8">
            <w:pPr>
              <w:widowControl w:val="0"/>
              <w:autoSpaceDE w:val="0"/>
              <w:autoSpaceDN w:val="0"/>
              <w:adjustRightInd w:val="0"/>
            </w:pPr>
            <w:r w:rsidRPr="00990FBE">
              <w:t>(2) Rozhodnutí soudu, která se ukládají do sbírky listin, založí rejstříkový soud. Jestliže je určitý údaj zapsán ve veřejném rejstříku, avšak ve sbírce listin není uložena odpovídající listina, poznamená rejstříkový soud tuto skutečnost do sbírky listin a vyzve zapsanou osobu, aby listinu bez zbytečného odkladu předložila.</w:t>
            </w:r>
          </w:p>
        </w:tc>
        <w:tc>
          <w:tcPr>
            <w:tcW w:w="900" w:type="dxa"/>
            <w:tcBorders>
              <w:top w:val="nil"/>
              <w:left w:val="single" w:sz="4" w:space="0" w:color="auto"/>
              <w:bottom w:val="nil"/>
              <w:right w:val="single" w:sz="4" w:space="0" w:color="auto"/>
            </w:tcBorders>
          </w:tcPr>
          <w:p w14:paraId="1B67A8C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2C3621D" w14:textId="77777777" w:rsidR="009351B8" w:rsidRPr="00990FBE" w:rsidRDefault="009351B8" w:rsidP="009351B8">
            <w:pPr>
              <w:jc w:val="left"/>
            </w:pPr>
          </w:p>
        </w:tc>
      </w:tr>
      <w:tr w:rsidR="009351B8" w:rsidRPr="00990FBE" w14:paraId="674788D0" w14:textId="77777777" w:rsidTr="0098194C">
        <w:tc>
          <w:tcPr>
            <w:tcW w:w="1440" w:type="dxa"/>
            <w:tcBorders>
              <w:top w:val="single" w:sz="4" w:space="0" w:color="auto"/>
              <w:left w:val="single" w:sz="4" w:space="0" w:color="auto"/>
              <w:bottom w:val="nil"/>
              <w:right w:val="single" w:sz="4" w:space="0" w:color="auto"/>
            </w:tcBorders>
          </w:tcPr>
          <w:p w14:paraId="0792435B" w14:textId="77777777" w:rsidR="009351B8" w:rsidRPr="00990FBE" w:rsidRDefault="009351B8" w:rsidP="009351B8">
            <w:pPr>
              <w:jc w:val="left"/>
            </w:pPr>
            <w:r w:rsidRPr="00990FBE">
              <w:t>Článek 16 odst. 4</w:t>
            </w:r>
          </w:p>
        </w:tc>
        <w:tc>
          <w:tcPr>
            <w:tcW w:w="5400" w:type="dxa"/>
            <w:gridSpan w:val="4"/>
            <w:tcBorders>
              <w:top w:val="single" w:sz="4" w:space="0" w:color="auto"/>
              <w:left w:val="single" w:sz="4" w:space="0" w:color="auto"/>
              <w:bottom w:val="nil"/>
              <w:right w:val="single" w:sz="18" w:space="0" w:color="auto"/>
            </w:tcBorders>
          </w:tcPr>
          <w:p w14:paraId="112EAED0" w14:textId="77777777" w:rsidR="009351B8" w:rsidRPr="00990FBE" w:rsidRDefault="009351B8" w:rsidP="009351B8">
            <w:pPr>
              <w:jc w:val="left"/>
            </w:pPr>
            <w:r w:rsidRPr="00990FBE">
              <w:t>4.   Na žádost musí být možné získat kopii každé listiny nebo každého údaje, které jsou uvedeny v článku 14, nebo jejich části. Žádosti mohou být rejstříku podávány v tištěné nebo elektronické formě podle volby žadatele.</w:t>
            </w:r>
          </w:p>
          <w:p w14:paraId="46F5103E" w14:textId="77777777" w:rsidR="009351B8" w:rsidRPr="00990FBE" w:rsidRDefault="009351B8" w:rsidP="009351B8">
            <w:pPr>
              <w:jc w:val="left"/>
            </w:pPr>
            <w:r w:rsidRPr="00990FBE">
              <w:t>Z rejstříku musí být možné získat kopie uvedené v prvním pododstavci v tištěné nebo elektronické formě podle volby žadatele. To se týká všech již uložených listin a údajů. Členské státy však mohou rozhodnout, že listiny a údaje nebo některé jejich druhy uložené v tištěné formě do určitého data nebo před určitým datem, které nesmí být pozdější než 31. prosince 2006, nebude možné získat z rejstříku v elektronické formě, uplynula-li stanovená lhůta mezi dnem uložení a dnem, kdy byla žádost rejstříku podána. Tato lhůta musí činit nejméně deset let.</w:t>
            </w:r>
          </w:p>
          <w:p w14:paraId="427CFA95" w14:textId="77777777" w:rsidR="009351B8" w:rsidRPr="00990FBE" w:rsidRDefault="009351B8" w:rsidP="009351B8">
            <w:pPr>
              <w:jc w:val="left"/>
            </w:pPr>
            <w:r w:rsidRPr="00990FBE">
              <w:t>Poplatky za vyhotovení kopie listin nebo údajů uvedených v článku 14 nebo jejich částí v tištěné nebo elektronické formě nesmějí převýšit administrativní náklady.</w:t>
            </w:r>
          </w:p>
          <w:p w14:paraId="4FA5FAB9" w14:textId="77777777" w:rsidR="009351B8" w:rsidRPr="00990FBE" w:rsidRDefault="009351B8" w:rsidP="009351B8">
            <w:pPr>
              <w:jc w:val="left"/>
            </w:pPr>
            <w:r w:rsidRPr="00990FBE">
              <w:t>Tištěné kopie poskytnuté žadateli jsou úředně ověřeny, ledaže žadatel na tomto ověření netrvá. Kopie předané elektronicky se neověřují, pokud o to žadatel výslovně nepožádá.</w:t>
            </w:r>
          </w:p>
          <w:p w14:paraId="2D9067D2" w14:textId="77777777" w:rsidR="009351B8" w:rsidRPr="00990FBE" w:rsidRDefault="009351B8" w:rsidP="009351B8">
            <w:pPr>
              <w:jc w:val="left"/>
            </w:pPr>
            <w:r w:rsidRPr="00990FBE">
              <w:t xml:space="preserve">Členské státy přijmou opatření nezbytná k zajištění toho, aby úřední ověření kopií v elektronické formě zaručovalo věrohodnost původu i neporušenost obsahu přinejmenším prostřednictvím zaručeného </w:t>
            </w:r>
            <w:r w:rsidRPr="00990FBE">
              <w:lastRenderedPageBreak/>
              <w:t>elektronického podpisu ve smyslu čl. 2 bodu 2 směrnice Evropského parlamentu a Rady 1999/93/ES (29).</w:t>
            </w:r>
          </w:p>
          <w:p w14:paraId="17EBAA4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6EF0D40" w14:textId="77777777" w:rsidR="009351B8" w:rsidRPr="00990FBE" w:rsidRDefault="009351B8" w:rsidP="009351B8">
            <w:pPr>
              <w:jc w:val="left"/>
            </w:pPr>
            <w:r w:rsidRPr="00990FBE">
              <w:lastRenderedPageBreak/>
              <w:t>304/2013</w:t>
            </w:r>
          </w:p>
        </w:tc>
        <w:tc>
          <w:tcPr>
            <w:tcW w:w="1080" w:type="dxa"/>
            <w:tcBorders>
              <w:top w:val="single" w:sz="4" w:space="0" w:color="auto"/>
              <w:left w:val="single" w:sz="4" w:space="0" w:color="auto"/>
              <w:bottom w:val="nil"/>
              <w:right w:val="single" w:sz="4" w:space="0" w:color="auto"/>
            </w:tcBorders>
          </w:tcPr>
          <w:p w14:paraId="5BDC2C56" w14:textId="77777777" w:rsidR="009351B8" w:rsidRPr="00990FBE" w:rsidRDefault="009351B8" w:rsidP="009351B8">
            <w:pPr>
              <w:tabs>
                <w:tab w:val="left" w:pos="284"/>
              </w:tabs>
            </w:pPr>
            <w:r w:rsidRPr="00990FBE">
              <w:t>§ 4 odst. 1</w:t>
            </w:r>
          </w:p>
          <w:p w14:paraId="289DC226" w14:textId="77777777" w:rsidR="009351B8" w:rsidRPr="00990FBE" w:rsidRDefault="009351B8" w:rsidP="009351B8">
            <w:pPr>
              <w:jc w:val="left"/>
            </w:pPr>
          </w:p>
          <w:p w14:paraId="472DFCA7" w14:textId="77777777" w:rsidR="009351B8" w:rsidRPr="00990FBE" w:rsidRDefault="009351B8" w:rsidP="009351B8">
            <w:pPr>
              <w:jc w:val="left"/>
            </w:pPr>
          </w:p>
          <w:p w14:paraId="4A426C22" w14:textId="77777777" w:rsidR="009351B8" w:rsidRPr="00990FBE" w:rsidRDefault="009351B8" w:rsidP="009351B8">
            <w:pPr>
              <w:jc w:val="left"/>
            </w:pPr>
          </w:p>
          <w:p w14:paraId="713B298B" w14:textId="77777777" w:rsidR="009351B8" w:rsidRPr="00990FBE" w:rsidRDefault="009351B8" w:rsidP="009351B8">
            <w:pPr>
              <w:jc w:val="left"/>
            </w:pPr>
          </w:p>
          <w:p w14:paraId="05B5A77F" w14:textId="77777777" w:rsidR="009351B8" w:rsidRPr="00990FBE" w:rsidRDefault="009351B8" w:rsidP="009351B8">
            <w:pPr>
              <w:jc w:val="left"/>
            </w:pPr>
          </w:p>
          <w:p w14:paraId="24E75921" w14:textId="77777777" w:rsidR="009351B8" w:rsidRPr="00990FBE" w:rsidRDefault="009351B8" w:rsidP="009351B8">
            <w:pPr>
              <w:jc w:val="left"/>
            </w:pPr>
          </w:p>
          <w:p w14:paraId="5A52FDFC" w14:textId="77777777" w:rsidR="009351B8" w:rsidRPr="00990FBE" w:rsidRDefault="009351B8" w:rsidP="009351B8">
            <w:pPr>
              <w:jc w:val="left"/>
            </w:pPr>
          </w:p>
          <w:p w14:paraId="3CE692D3" w14:textId="77777777" w:rsidR="009351B8" w:rsidRPr="00990FBE" w:rsidRDefault="009351B8" w:rsidP="009351B8">
            <w:pPr>
              <w:jc w:val="left"/>
            </w:pPr>
          </w:p>
          <w:p w14:paraId="749B802A" w14:textId="77777777" w:rsidR="009351B8" w:rsidRPr="00990FBE" w:rsidRDefault="009351B8" w:rsidP="009351B8">
            <w:pPr>
              <w:jc w:val="left"/>
            </w:pPr>
          </w:p>
          <w:p w14:paraId="0C90D175" w14:textId="77777777" w:rsidR="009351B8" w:rsidRPr="00990FBE" w:rsidRDefault="009351B8" w:rsidP="009351B8">
            <w:pPr>
              <w:jc w:val="left"/>
            </w:pPr>
          </w:p>
          <w:p w14:paraId="2AC03545" w14:textId="77777777" w:rsidR="009351B8" w:rsidRPr="00990FBE" w:rsidRDefault="009351B8" w:rsidP="009351B8">
            <w:pPr>
              <w:jc w:val="left"/>
            </w:pPr>
          </w:p>
          <w:p w14:paraId="2AC861A6" w14:textId="77777777" w:rsidR="009351B8" w:rsidRPr="00990FBE" w:rsidRDefault="009351B8" w:rsidP="009351B8">
            <w:pPr>
              <w:jc w:val="left"/>
            </w:pPr>
          </w:p>
          <w:p w14:paraId="6456DF04" w14:textId="77777777" w:rsidR="009351B8" w:rsidRPr="00990FBE" w:rsidRDefault="009351B8" w:rsidP="009351B8">
            <w:pPr>
              <w:jc w:val="left"/>
            </w:pPr>
          </w:p>
          <w:p w14:paraId="73B681C1"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3B9CB922" w14:textId="77777777" w:rsidR="009351B8" w:rsidRPr="00990FBE" w:rsidRDefault="009351B8" w:rsidP="009351B8">
            <w:pPr>
              <w:jc w:val="left"/>
            </w:pPr>
            <w:r w:rsidRPr="00990FBE">
              <w:t>(1) Na žádost vydá rejstříkový soud listinný úředně ověřený částečný nebo úplný opis zápisu nebo listiny uložené ve sbírce listin nebo potvrzení o tom, že určitý údaj ve veřejném rejstříku není, ledaže žadatel výslovně požádá o opis úředně neověřený.</w:t>
            </w:r>
          </w:p>
          <w:p w14:paraId="0677161C" w14:textId="77777777" w:rsidR="009351B8" w:rsidRPr="00990FBE" w:rsidRDefault="009351B8" w:rsidP="009351B8">
            <w:pPr>
              <w:jc w:val="left"/>
            </w:pPr>
          </w:p>
          <w:p w14:paraId="2197F1F6" w14:textId="77777777" w:rsidR="009351B8" w:rsidRPr="00990FBE" w:rsidRDefault="009351B8" w:rsidP="009351B8">
            <w:pPr>
              <w:jc w:val="left"/>
            </w:pPr>
          </w:p>
          <w:p w14:paraId="5D2A3046" w14:textId="77777777" w:rsidR="009351B8" w:rsidRPr="00990FBE" w:rsidRDefault="009351B8" w:rsidP="009351B8">
            <w:pPr>
              <w:jc w:val="left"/>
            </w:pPr>
          </w:p>
          <w:p w14:paraId="368AD954"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07C03493"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3ADA2B2" w14:textId="77777777" w:rsidR="009351B8" w:rsidRPr="00990FBE" w:rsidRDefault="009351B8" w:rsidP="009351B8">
            <w:pPr>
              <w:jc w:val="left"/>
            </w:pPr>
          </w:p>
        </w:tc>
      </w:tr>
      <w:tr w:rsidR="009351B8" w:rsidRPr="00990FBE" w14:paraId="02E6EC46" w14:textId="77777777" w:rsidTr="0098194C">
        <w:tc>
          <w:tcPr>
            <w:tcW w:w="1440" w:type="dxa"/>
            <w:tcBorders>
              <w:top w:val="nil"/>
              <w:left w:val="single" w:sz="4" w:space="0" w:color="auto"/>
              <w:bottom w:val="nil"/>
              <w:right w:val="single" w:sz="4" w:space="0" w:color="auto"/>
            </w:tcBorders>
          </w:tcPr>
          <w:p w14:paraId="3E58810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45AF83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0F0DD1A"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035EEBBE" w14:textId="77777777" w:rsidR="009351B8" w:rsidRPr="00990FBE" w:rsidRDefault="009351B8" w:rsidP="009351B8">
            <w:pPr>
              <w:jc w:val="left"/>
            </w:pPr>
            <w:r w:rsidRPr="00990FBE">
              <w:t>§ 5</w:t>
            </w:r>
          </w:p>
          <w:p w14:paraId="6B867B76" w14:textId="77777777" w:rsidR="009351B8" w:rsidRPr="00990FBE" w:rsidRDefault="009351B8" w:rsidP="009351B8">
            <w:pPr>
              <w:tabs>
                <w:tab w:val="left" w:pos="284"/>
              </w:tabs>
            </w:pPr>
          </w:p>
        </w:tc>
        <w:tc>
          <w:tcPr>
            <w:tcW w:w="5400" w:type="dxa"/>
            <w:gridSpan w:val="4"/>
            <w:tcBorders>
              <w:top w:val="nil"/>
              <w:left w:val="single" w:sz="4" w:space="0" w:color="auto"/>
              <w:bottom w:val="nil"/>
              <w:right w:val="single" w:sz="4" w:space="0" w:color="auto"/>
            </w:tcBorders>
          </w:tcPr>
          <w:p w14:paraId="213B5ADA" w14:textId="77777777" w:rsidR="009351B8" w:rsidRPr="00990FBE" w:rsidRDefault="009351B8" w:rsidP="009351B8">
            <w:pPr>
              <w:jc w:val="left"/>
            </w:pPr>
            <w:r w:rsidRPr="00990FBE">
              <w:t>Z veřejného rejstříku se vydává ověřený výstup z informačního systému veřejné správy podle zákona upravujícího informační systémy veřejné správy.</w:t>
            </w:r>
          </w:p>
          <w:p w14:paraId="7D190FC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57EE9B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0D8A962" w14:textId="77777777" w:rsidR="009351B8" w:rsidRPr="00990FBE" w:rsidRDefault="009351B8" w:rsidP="009351B8">
            <w:pPr>
              <w:jc w:val="left"/>
            </w:pPr>
          </w:p>
        </w:tc>
      </w:tr>
      <w:tr w:rsidR="009351B8" w:rsidRPr="00990FBE" w14:paraId="79D35152" w14:textId="77777777" w:rsidTr="0098194C">
        <w:tc>
          <w:tcPr>
            <w:tcW w:w="1440" w:type="dxa"/>
            <w:tcBorders>
              <w:top w:val="nil"/>
              <w:left w:val="single" w:sz="4" w:space="0" w:color="auto"/>
              <w:bottom w:val="nil"/>
              <w:right w:val="single" w:sz="4" w:space="0" w:color="auto"/>
            </w:tcBorders>
          </w:tcPr>
          <w:p w14:paraId="7002DA7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88431C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2762D01"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4AA9626B" w14:textId="77777777" w:rsidR="009351B8" w:rsidRPr="00990FBE" w:rsidRDefault="009351B8" w:rsidP="009351B8">
            <w:pPr>
              <w:jc w:val="left"/>
            </w:pPr>
            <w:r w:rsidRPr="00990FBE">
              <w:t>§ 3 odst. 2</w:t>
            </w:r>
          </w:p>
          <w:p w14:paraId="5F3181A7" w14:textId="77777777" w:rsidR="009351B8" w:rsidRPr="00990FBE" w:rsidRDefault="009351B8" w:rsidP="009351B8">
            <w:pPr>
              <w:tabs>
                <w:tab w:val="left" w:pos="284"/>
              </w:tabs>
            </w:pPr>
          </w:p>
        </w:tc>
        <w:tc>
          <w:tcPr>
            <w:tcW w:w="5400" w:type="dxa"/>
            <w:gridSpan w:val="4"/>
            <w:tcBorders>
              <w:top w:val="nil"/>
              <w:left w:val="single" w:sz="4" w:space="0" w:color="auto"/>
              <w:bottom w:val="nil"/>
              <w:right w:val="single" w:sz="4" w:space="0" w:color="auto"/>
            </w:tcBorders>
          </w:tcPr>
          <w:p w14:paraId="0947DB42" w14:textId="77777777" w:rsidR="009351B8" w:rsidRPr="00990FBE" w:rsidRDefault="009351B8" w:rsidP="009351B8">
            <w:pPr>
              <w:jc w:val="left"/>
            </w:pPr>
            <w:r w:rsidRPr="00990FBE">
              <w:t>(2) O skutečnostech zapsaných do veřejného rejstříku a listinách uložených do sbírky listin před 1. lednem 1997 vydá rejstříkový soud vždy jen listinný opis, ledaže jsou i zápisy o těchto skutečnostech nebo listiny již uchovávány v elektronické podobě; to neplatí, jde-li o spolkový rejstřík.</w:t>
            </w:r>
          </w:p>
          <w:p w14:paraId="24B3228F"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741888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81FDFA2" w14:textId="77777777" w:rsidR="009351B8" w:rsidRPr="00990FBE" w:rsidRDefault="009351B8" w:rsidP="009351B8">
            <w:pPr>
              <w:jc w:val="left"/>
            </w:pPr>
          </w:p>
        </w:tc>
      </w:tr>
      <w:tr w:rsidR="009351B8" w:rsidRPr="00990FBE" w14:paraId="50B993F9" w14:textId="77777777" w:rsidTr="0098194C">
        <w:tc>
          <w:tcPr>
            <w:tcW w:w="1440" w:type="dxa"/>
            <w:tcBorders>
              <w:top w:val="nil"/>
              <w:left w:val="single" w:sz="4" w:space="0" w:color="auto"/>
              <w:bottom w:val="single" w:sz="4" w:space="0" w:color="auto"/>
              <w:right w:val="single" w:sz="4" w:space="0" w:color="auto"/>
            </w:tcBorders>
          </w:tcPr>
          <w:p w14:paraId="3AE3A037"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9862756"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A9FE16A" w14:textId="77777777" w:rsidR="009351B8" w:rsidRPr="00990FBE" w:rsidRDefault="009351B8" w:rsidP="009351B8">
            <w:pPr>
              <w:jc w:val="left"/>
            </w:pPr>
            <w:r w:rsidRPr="00990FBE">
              <w:t>304/2013</w:t>
            </w:r>
          </w:p>
        </w:tc>
        <w:tc>
          <w:tcPr>
            <w:tcW w:w="1080" w:type="dxa"/>
            <w:tcBorders>
              <w:top w:val="nil"/>
              <w:left w:val="single" w:sz="4" w:space="0" w:color="auto"/>
              <w:bottom w:val="single" w:sz="4" w:space="0" w:color="auto"/>
              <w:right w:val="single" w:sz="4" w:space="0" w:color="auto"/>
            </w:tcBorders>
          </w:tcPr>
          <w:p w14:paraId="22976AD0" w14:textId="77777777" w:rsidR="009351B8" w:rsidRPr="00990FBE" w:rsidRDefault="009351B8" w:rsidP="009351B8">
            <w:pPr>
              <w:jc w:val="left"/>
            </w:pPr>
            <w:r w:rsidRPr="00990FBE">
              <w:t>§ 4 odst. 3</w:t>
            </w:r>
          </w:p>
          <w:p w14:paraId="25E97618" w14:textId="77777777" w:rsidR="009351B8" w:rsidRPr="00990FBE" w:rsidRDefault="009351B8" w:rsidP="009351B8">
            <w:pPr>
              <w:tabs>
                <w:tab w:val="left" w:pos="284"/>
              </w:tabs>
            </w:pPr>
          </w:p>
        </w:tc>
        <w:tc>
          <w:tcPr>
            <w:tcW w:w="5400" w:type="dxa"/>
            <w:gridSpan w:val="4"/>
            <w:tcBorders>
              <w:top w:val="nil"/>
              <w:left w:val="single" w:sz="4" w:space="0" w:color="auto"/>
              <w:bottom w:val="single" w:sz="4" w:space="0" w:color="auto"/>
              <w:right w:val="single" w:sz="4" w:space="0" w:color="auto"/>
            </w:tcBorders>
          </w:tcPr>
          <w:p w14:paraId="086449F8" w14:textId="77777777" w:rsidR="009351B8" w:rsidRPr="00990FBE" w:rsidRDefault="009351B8" w:rsidP="009351B8">
            <w:pPr>
              <w:jc w:val="left"/>
            </w:pPr>
            <w:r w:rsidRPr="00990FBE">
              <w:t>(3) Úhrada nákladů za vydání opisu nesmí překročit výši skutečných a účelných administrativních nákladů.</w:t>
            </w:r>
          </w:p>
          <w:p w14:paraId="0A765B01"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798DF9C5"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6B3F48C" w14:textId="77777777" w:rsidR="009351B8" w:rsidRPr="00990FBE" w:rsidRDefault="009351B8" w:rsidP="009351B8">
            <w:pPr>
              <w:jc w:val="left"/>
            </w:pPr>
          </w:p>
        </w:tc>
      </w:tr>
      <w:tr w:rsidR="009351B8" w:rsidRPr="00990FBE" w14:paraId="28B99071" w14:textId="77777777" w:rsidTr="007D0D52">
        <w:tc>
          <w:tcPr>
            <w:tcW w:w="1440" w:type="dxa"/>
            <w:tcBorders>
              <w:top w:val="single" w:sz="4" w:space="0" w:color="auto"/>
              <w:left w:val="single" w:sz="4" w:space="0" w:color="auto"/>
              <w:bottom w:val="nil"/>
              <w:right w:val="single" w:sz="4" w:space="0" w:color="auto"/>
            </w:tcBorders>
          </w:tcPr>
          <w:p w14:paraId="7A6E8D9F" w14:textId="77777777" w:rsidR="009351B8" w:rsidRPr="00990FBE" w:rsidRDefault="009351B8" w:rsidP="009351B8">
            <w:pPr>
              <w:jc w:val="left"/>
            </w:pPr>
            <w:r w:rsidRPr="00990FBE">
              <w:t>Článek 16 odst. 5</w:t>
            </w:r>
          </w:p>
        </w:tc>
        <w:tc>
          <w:tcPr>
            <w:tcW w:w="5400" w:type="dxa"/>
            <w:gridSpan w:val="4"/>
            <w:tcBorders>
              <w:top w:val="single" w:sz="4" w:space="0" w:color="auto"/>
              <w:left w:val="single" w:sz="4" w:space="0" w:color="auto"/>
              <w:bottom w:val="nil"/>
              <w:right w:val="single" w:sz="18" w:space="0" w:color="auto"/>
            </w:tcBorders>
          </w:tcPr>
          <w:p w14:paraId="7E3C089D" w14:textId="77777777" w:rsidR="009351B8" w:rsidRPr="00990FBE" w:rsidRDefault="009351B8" w:rsidP="009351B8">
            <w:pPr>
              <w:jc w:val="left"/>
            </w:pPr>
            <w:r w:rsidRPr="00990FBE">
              <w:t>5.   Listiny a údaje uvedené v odstavci 3 se zveřejní ve vnitrostátním věstníku určeném pro tento účel členským státem buď v plném nebo zkráceném znění, nebo prostřednictvím odkazu oznamujícího uložení dokumentu ve spisu nebo jeho zápis do rejstříku. Vnitrostátní věstník určený pro tento účel může být veden v elektronické formě.</w:t>
            </w:r>
          </w:p>
          <w:p w14:paraId="602378FA" w14:textId="77777777" w:rsidR="009351B8" w:rsidRPr="00990FBE" w:rsidRDefault="009351B8" w:rsidP="009351B8">
            <w:pPr>
              <w:jc w:val="left"/>
            </w:pPr>
            <w:r w:rsidRPr="00990FBE">
              <w:t>Členské státy se mohou rozhodnout, že nahradí zveřejňování ve vnitrostátním věstníku jiným, stejně účinným způsobem, který bude přinejmenším využívat systému umožňujícího přístup k zveřejněným informacím v chronologickém sledu prostřednictvím centrální elektronické platformy.</w:t>
            </w:r>
          </w:p>
          <w:p w14:paraId="4BE4F818"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A0E926D"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0C14340C" w14:textId="77777777" w:rsidR="009351B8" w:rsidRPr="00990FBE" w:rsidRDefault="009351B8" w:rsidP="009351B8">
            <w:pPr>
              <w:jc w:val="left"/>
            </w:pPr>
            <w:r w:rsidRPr="00990FBE">
              <w:t>§ 3 odst. 1</w:t>
            </w:r>
          </w:p>
        </w:tc>
        <w:tc>
          <w:tcPr>
            <w:tcW w:w="5400" w:type="dxa"/>
            <w:gridSpan w:val="4"/>
            <w:tcBorders>
              <w:top w:val="single" w:sz="4" w:space="0" w:color="auto"/>
              <w:left w:val="single" w:sz="4" w:space="0" w:color="auto"/>
              <w:bottom w:val="nil"/>
              <w:right w:val="single" w:sz="4" w:space="0" w:color="auto"/>
            </w:tcBorders>
          </w:tcPr>
          <w:p w14:paraId="7E1D58AB" w14:textId="77777777" w:rsidR="009351B8" w:rsidRPr="00990FBE" w:rsidRDefault="009351B8" w:rsidP="009351B8">
            <w:pPr>
              <w:jc w:val="left"/>
            </w:pPr>
            <w:r w:rsidRPr="00990FBE">
              <w:t>(1) Rejstříkový soud uveřejní údaje o zapsané osobě a listiny uložené ve sbírce listin způsobem umožňujícím dálkový přístup a umožní získat úředně ověřený elektronický opis.</w:t>
            </w:r>
          </w:p>
        </w:tc>
        <w:tc>
          <w:tcPr>
            <w:tcW w:w="900" w:type="dxa"/>
            <w:tcBorders>
              <w:top w:val="single" w:sz="4" w:space="0" w:color="auto"/>
              <w:left w:val="single" w:sz="4" w:space="0" w:color="auto"/>
              <w:bottom w:val="nil"/>
              <w:right w:val="single" w:sz="4" w:space="0" w:color="auto"/>
            </w:tcBorders>
          </w:tcPr>
          <w:p w14:paraId="46DF8DAF"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94B4C44" w14:textId="77777777" w:rsidR="009351B8" w:rsidRPr="00990FBE" w:rsidRDefault="009351B8" w:rsidP="009351B8">
            <w:pPr>
              <w:jc w:val="left"/>
            </w:pPr>
          </w:p>
        </w:tc>
      </w:tr>
      <w:tr w:rsidR="009351B8" w:rsidRPr="00990FBE" w14:paraId="6E9D2DB8" w14:textId="77777777" w:rsidTr="007D0D52">
        <w:tc>
          <w:tcPr>
            <w:tcW w:w="1440" w:type="dxa"/>
            <w:tcBorders>
              <w:top w:val="nil"/>
              <w:left w:val="single" w:sz="4" w:space="0" w:color="auto"/>
              <w:bottom w:val="nil"/>
              <w:right w:val="single" w:sz="4" w:space="0" w:color="auto"/>
            </w:tcBorders>
          </w:tcPr>
          <w:p w14:paraId="71E6FA5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51DE94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78AA8A7" w14:textId="77777777" w:rsidR="009351B8" w:rsidRPr="00990FBE" w:rsidRDefault="009351B8" w:rsidP="009351B8">
            <w:pPr>
              <w:jc w:val="left"/>
            </w:pPr>
            <w:r w:rsidRPr="00990FBE">
              <w:t>351/2013</w:t>
            </w:r>
          </w:p>
          <w:p w14:paraId="0D74C512"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3B8F212" w14:textId="77777777" w:rsidR="009351B8" w:rsidRPr="00990FBE" w:rsidRDefault="009351B8" w:rsidP="009351B8">
            <w:pPr>
              <w:jc w:val="left"/>
            </w:pPr>
            <w:r w:rsidRPr="00990FBE">
              <w:t>§ 13 odst. 1</w:t>
            </w:r>
          </w:p>
          <w:p w14:paraId="792B6EA8"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241263C" w14:textId="77777777" w:rsidR="009351B8" w:rsidRPr="00990FBE" w:rsidRDefault="009351B8" w:rsidP="009351B8">
            <w:pPr>
              <w:jc w:val="left"/>
            </w:pPr>
            <w:r w:rsidRPr="00990FBE">
              <w:t>(1) Vyžaduje-li zákon zveřejnění zápisu do veřejného rejstříku, nebo uložení listiny ve sbírce listin ve věstníku, považuje se za zveřejnění ve věstníku uveřejnění zápisu, nebo uložení listiny ve sbírce listin způsobem umožňujícím dálkový přístup podle zákona o veřejných rejstřících právnických a fyzických osob.</w:t>
            </w:r>
          </w:p>
          <w:p w14:paraId="6864815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2C3EE7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1A0BDC6" w14:textId="77777777" w:rsidR="009351B8" w:rsidRPr="00990FBE" w:rsidRDefault="009351B8" w:rsidP="009351B8">
            <w:pPr>
              <w:jc w:val="left"/>
            </w:pPr>
          </w:p>
        </w:tc>
      </w:tr>
      <w:tr w:rsidR="009351B8" w:rsidRPr="00990FBE" w14:paraId="7255368E" w14:textId="77777777" w:rsidTr="007D0D52">
        <w:tc>
          <w:tcPr>
            <w:tcW w:w="1440" w:type="dxa"/>
            <w:tcBorders>
              <w:top w:val="nil"/>
              <w:left w:val="single" w:sz="4" w:space="0" w:color="auto"/>
              <w:bottom w:val="nil"/>
              <w:right w:val="single" w:sz="4" w:space="0" w:color="auto"/>
            </w:tcBorders>
          </w:tcPr>
          <w:p w14:paraId="1EEFCF0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0E6EC1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5FBAA9B" w14:textId="77777777" w:rsidR="009351B8" w:rsidRPr="00990FBE" w:rsidRDefault="009351B8" w:rsidP="009351B8">
            <w:r w:rsidRPr="00990FBE">
              <w:t>89/2012</w:t>
            </w:r>
          </w:p>
          <w:p w14:paraId="02CCF98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C8D0470" w14:textId="77777777" w:rsidR="009351B8" w:rsidRPr="00990FBE" w:rsidRDefault="009351B8" w:rsidP="009351B8">
            <w:pPr>
              <w:jc w:val="left"/>
            </w:pPr>
            <w:r w:rsidRPr="00990FBE">
              <w:t>§ 3018</w:t>
            </w:r>
          </w:p>
          <w:p w14:paraId="18EFFB1C"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981110B" w14:textId="77777777" w:rsidR="009351B8" w:rsidRPr="00990FBE" w:rsidRDefault="009351B8" w:rsidP="009351B8">
            <w:pPr>
              <w:jc w:val="left"/>
            </w:pPr>
            <w:r w:rsidRPr="00990FBE">
              <w:t>Povinnost zveřejnit údaje je splněna jejich zveřejněním v Obchodním věstníku, nestanoví-li jiný právní předpis jinak.</w:t>
            </w:r>
          </w:p>
          <w:p w14:paraId="7777A03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34A053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9B7FC42" w14:textId="77777777" w:rsidR="009351B8" w:rsidRPr="00990FBE" w:rsidRDefault="009351B8" w:rsidP="009351B8">
            <w:pPr>
              <w:jc w:val="left"/>
            </w:pPr>
          </w:p>
        </w:tc>
      </w:tr>
      <w:tr w:rsidR="009351B8" w:rsidRPr="00990FBE" w14:paraId="086ADB80" w14:textId="77777777" w:rsidTr="007D0D52">
        <w:tc>
          <w:tcPr>
            <w:tcW w:w="1440" w:type="dxa"/>
            <w:tcBorders>
              <w:top w:val="nil"/>
              <w:left w:val="single" w:sz="4" w:space="0" w:color="auto"/>
              <w:bottom w:val="nil"/>
              <w:right w:val="single" w:sz="4" w:space="0" w:color="auto"/>
            </w:tcBorders>
          </w:tcPr>
          <w:p w14:paraId="4A1AE9D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589812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72C5072" w14:textId="77777777" w:rsidR="009351B8" w:rsidRPr="00990FBE" w:rsidRDefault="009351B8" w:rsidP="009351B8">
            <w:pPr>
              <w:jc w:val="left"/>
            </w:pPr>
            <w:r w:rsidRPr="00990FBE">
              <w:t>90/2012</w:t>
            </w:r>
          </w:p>
          <w:p w14:paraId="4A16DD63"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A37ECBD" w14:textId="77777777" w:rsidR="009351B8" w:rsidRPr="00990FBE" w:rsidRDefault="009351B8" w:rsidP="009351B8">
            <w:pPr>
              <w:jc w:val="left"/>
            </w:pPr>
            <w:r w:rsidRPr="00990FBE">
              <w:t>§ 776 odst. 1</w:t>
            </w:r>
          </w:p>
          <w:p w14:paraId="7E81FD53"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BE06438" w14:textId="77777777" w:rsidR="009351B8" w:rsidRPr="00990FBE" w:rsidRDefault="009351B8" w:rsidP="009351B8">
            <w:pPr>
              <w:jc w:val="left"/>
            </w:pPr>
            <w:r w:rsidRPr="00990FBE">
              <w:t>(1) Povinnost zveřejnění údajů a skutečností stanovená tímto zákonem je splněna jejich zveřejněním v Obchodním věstníku. Pravidla pro vydávání a vedení Obchodního věstníku se řídí dosavadními právními předpisy.</w:t>
            </w:r>
          </w:p>
          <w:p w14:paraId="4A7196FA"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2B9DE7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F987FC8" w14:textId="77777777" w:rsidR="009351B8" w:rsidRPr="00990FBE" w:rsidRDefault="009351B8" w:rsidP="009351B8">
            <w:pPr>
              <w:jc w:val="left"/>
            </w:pPr>
          </w:p>
        </w:tc>
      </w:tr>
      <w:tr w:rsidR="009351B8" w:rsidRPr="00990FBE" w14:paraId="5B4A06BA" w14:textId="77777777" w:rsidTr="007D0D52">
        <w:tc>
          <w:tcPr>
            <w:tcW w:w="1440" w:type="dxa"/>
            <w:tcBorders>
              <w:top w:val="nil"/>
              <w:left w:val="single" w:sz="4" w:space="0" w:color="auto"/>
              <w:bottom w:val="single" w:sz="4" w:space="0" w:color="auto"/>
              <w:right w:val="single" w:sz="4" w:space="0" w:color="auto"/>
            </w:tcBorders>
          </w:tcPr>
          <w:p w14:paraId="06737EB1"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7D000D4"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1BC8528" w14:textId="77777777" w:rsidR="009351B8" w:rsidRPr="00990FBE" w:rsidRDefault="009351B8" w:rsidP="009351B8">
            <w:pPr>
              <w:jc w:val="left"/>
            </w:pPr>
            <w:r w:rsidRPr="00990FBE">
              <w:t>125/2008 ve znění 303/2013</w:t>
            </w:r>
          </w:p>
        </w:tc>
        <w:tc>
          <w:tcPr>
            <w:tcW w:w="1080" w:type="dxa"/>
            <w:tcBorders>
              <w:top w:val="nil"/>
              <w:left w:val="single" w:sz="4" w:space="0" w:color="auto"/>
              <w:bottom w:val="single" w:sz="4" w:space="0" w:color="auto"/>
              <w:right w:val="single" w:sz="4" w:space="0" w:color="auto"/>
            </w:tcBorders>
          </w:tcPr>
          <w:p w14:paraId="584D1597" w14:textId="77777777" w:rsidR="009351B8" w:rsidRPr="00990FBE" w:rsidRDefault="009351B8" w:rsidP="009351B8">
            <w:pPr>
              <w:jc w:val="left"/>
            </w:pPr>
            <w:r w:rsidRPr="00990FBE">
              <w:t>§ 2</w:t>
            </w:r>
          </w:p>
        </w:tc>
        <w:tc>
          <w:tcPr>
            <w:tcW w:w="5400" w:type="dxa"/>
            <w:gridSpan w:val="4"/>
            <w:tcBorders>
              <w:top w:val="nil"/>
              <w:left w:val="single" w:sz="4" w:space="0" w:color="auto"/>
              <w:bottom w:val="single" w:sz="4" w:space="0" w:color="auto"/>
              <w:right w:val="single" w:sz="4" w:space="0" w:color="auto"/>
            </w:tcBorders>
          </w:tcPr>
          <w:p w14:paraId="20421554" w14:textId="77777777" w:rsidR="009351B8" w:rsidRPr="00990FBE" w:rsidRDefault="009351B8" w:rsidP="009351B8">
            <w:pPr>
              <w:jc w:val="left"/>
            </w:pPr>
            <w:r w:rsidRPr="00990FBE">
              <w:t>Povinnost zveřejnění údajů stanovená tímto zákonem je splněna jejich zveřejněním v Obchodním věstníku.</w:t>
            </w:r>
          </w:p>
          <w:p w14:paraId="2238F855"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7E9B8CEC"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307A34D8" w14:textId="77777777" w:rsidR="009351B8" w:rsidRPr="00990FBE" w:rsidRDefault="009351B8" w:rsidP="009351B8">
            <w:pPr>
              <w:jc w:val="left"/>
            </w:pPr>
          </w:p>
        </w:tc>
      </w:tr>
      <w:tr w:rsidR="009351B8" w:rsidRPr="00990FBE" w14:paraId="550BC278" w14:textId="77777777" w:rsidTr="001C6CF9">
        <w:tc>
          <w:tcPr>
            <w:tcW w:w="1440" w:type="dxa"/>
            <w:tcBorders>
              <w:top w:val="single" w:sz="4" w:space="0" w:color="auto"/>
              <w:left w:val="single" w:sz="4" w:space="0" w:color="auto"/>
              <w:bottom w:val="nil"/>
              <w:right w:val="single" w:sz="4" w:space="0" w:color="auto"/>
            </w:tcBorders>
          </w:tcPr>
          <w:p w14:paraId="41F0F99E" w14:textId="77777777" w:rsidR="009351B8" w:rsidRPr="00990FBE" w:rsidRDefault="009351B8" w:rsidP="009351B8">
            <w:pPr>
              <w:jc w:val="left"/>
            </w:pPr>
            <w:r w:rsidRPr="00990FBE">
              <w:t>Článek 16 odst. 6</w:t>
            </w:r>
          </w:p>
        </w:tc>
        <w:tc>
          <w:tcPr>
            <w:tcW w:w="5400" w:type="dxa"/>
            <w:gridSpan w:val="4"/>
            <w:tcBorders>
              <w:top w:val="single" w:sz="4" w:space="0" w:color="auto"/>
              <w:left w:val="single" w:sz="4" w:space="0" w:color="auto"/>
              <w:bottom w:val="nil"/>
              <w:right w:val="single" w:sz="18" w:space="0" w:color="auto"/>
            </w:tcBorders>
          </w:tcPr>
          <w:p w14:paraId="54A4F964" w14:textId="77777777" w:rsidR="009351B8" w:rsidRPr="00990FBE" w:rsidRDefault="009351B8" w:rsidP="009351B8">
            <w:pPr>
              <w:jc w:val="left"/>
            </w:pPr>
            <w:r w:rsidRPr="00990FBE">
              <w:t>6.   Společnost se může dovolávat listin a údajů vůči třetím osobám až po zveřejnění uvedeném v odstavci 5, ledaže prokáže, že tyto třetí osoby tyto listiny nebo údaje znaly.</w:t>
            </w:r>
          </w:p>
          <w:p w14:paraId="1DA6E9ED" w14:textId="3EA3A2ED" w:rsidR="009351B8" w:rsidRPr="00990FBE" w:rsidRDefault="009351B8" w:rsidP="009351B8">
            <w:pPr>
              <w:jc w:val="left"/>
            </w:pPr>
            <w:r w:rsidRPr="00990FBE">
              <w:t>U jednání, která proběhla před šestnáctým dnem po tomto zveřejnění, se však nelze dovolávat těchto listin a údajů vůči třetím osobám, které prokáží, že nebylo možné, aby listiny nebo údaje znaly.</w:t>
            </w:r>
          </w:p>
        </w:tc>
        <w:tc>
          <w:tcPr>
            <w:tcW w:w="900" w:type="dxa"/>
            <w:tcBorders>
              <w:top w:val="single" w:sz="4" w:space="0" w:color="auto"/>
              <w:left w:val="single" w:sz="18" w:space="0" w:color="auto"/>
              <w:bottom w:val="nil"/>
              <w:right w:val="single" w:sz="4" w:space="0" w:color="auto"/>
            </w:tcBorders>
          </w:tcPr>
          <w:p w14:paraId="24E308D0" w14:textId="051B5932" w:rsidR="009351B8" w:rsidRDefault="009351B8" w:rsidP="009351B8">
            <w:pPr>
              <w:jc w:val="left"/>
            </w:pPr>
            <w:r w:rsidRPr="00990FBE">
              <w:t>304/2013</w:t>
            </w:r>
          </w:p>
          <w:p w14:paraId="5543C1A6" w14:textId="77777777" w:rsidR="009351B8" w:rsidRDefault="009351B8" w:rsidP="009351B8">
            <w:pPr>
              <w:jc w:val="left"/>
            </w:pPr>
            <w:r>
              <w:t>ve znění</w:t>
            </w:r>
          </w:p>
          <w:p w14:paraId="2768E917" w14:textId="6FCCFCC0" w:rsidR="009351B8" w:rsidRPr="00990FBE" w:rsidRDefault="009351B8" w:rsidP="009351B8">
            <w:pPr>
              <w:jc w:val="left"/>
            </w:pPr>
            <w:r>
              <w:t>416/2022</w:t>
            </w:r>
          </w:p>
        </w:tc>
        <w:tc>
          <w:tcPr>
            <w:tcW w:w="1080" w:type="dxa"/>
            <w:tcBorders>
              <w:top w:val="single" w:sz="4" w:space="0" w:color="auto"/>
              <w:left w:val="single" w:sz="4" w:space="0" w:color="auto"/>
              <w:bottom w:val="nil"/>
              <w:right w:val="single" w:sz="4" w:space="0" w:color="auto"/>
            </w:tcBorders>
          </w:tcPr>
          <w:p w14:paraId="7EC2CF79" w14:textId="77777777" w:rsidR="009351B8" w:rsidRPr="00990FBE" w:rsidRDefault="009351B8" w:rsidP="009351B8">
            <w:pPr>
              <w:jc w:val="left"/>
            </w:pPr>
            <w:r w:rsidRPr="00990FBE">
              <w:t>§ 8 odst. 2</w:t>
            </w:r>
          </w:p>
        </w:tc>
        <w:tc>
          <w:tcPr>
            <w:tcW w:w="5400" w:type="dxa"/>
            <w:gridSpan w:val="4"/>
            <w:tcBorders>
              <w:top w:val="single" w:sz="4" w:space="0" w:color="auto"/>
              <w:left w:val="single" w:sz="4" w:space="0" w:color="auto"/>
              <w:bottom w:val="nil"/>
              <w:right w:val="single" w:sz="4" w:space="0" w:color="auto"/>
            </w:tcBorders>
          </w:tcPr>
          <w:p w14:paraId="129E5709" w14:textId="2289D5A3" w:rsidR="009351B8" w:rsidRPr="00990FBE" w:rsidRDefault="009351B8" w:rsidP="009351B8">
            <w:pPr>
              <w:jc w:val="left"/>
            </w:pPr>
            <w:r w:rsidRPr="00990FBE">
              <w:t xml:space="preserve">Údaje a obsah listin, jejichž zveřejnění zákon ukládá, může zapsaná osoba namítat vůči třetím osobám až od okamžiku jejich zveřejnění, ledaže by prokázala, že třetí osobě byly známy dříve. Těchto údajů a obsahu listin se však zapsaná osoba nemůže dovolávat u jednání uskutečněných </w:t>
            </w:r>
            <w:r w:rsidRPr="00015539">
              <w:t>do uplynutí patnáctého dne</w:t>
            </w:r>
            <w:r w:rsidRPr="00990FBE">
              <w:t xml:space="preserve"> po zveřejnění, jestliže třetí osoba prokáže, že o nich nemohla vědět.</w:t>
            </w:r>
          </w:p>
        </w:tc>
        <w:tc>
          <w:tcPr>
            <w:tcW w:w="900" w:type="dxa"/>
            <w:tcBorders>
              <w:top w:val="single" w:sz="4" w:space="0" w:color="auto"/>
              <w:left w:val="single" w:sz="4" w:space="0" w:color="auto"/>
              <w:bottom w:val="nil"/>
              <w:right w:val="single" w:sz="4" w:space="0" w:color="auto"/>
            </w:tcBorders>
          </w:tcPr>
          <w:p w14:paraId="5F7DB455"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47C0654" w14:textId="77777777" w:rsidR="009351B8" w:rsidRPr="00990FBE" w:rsidRDefault="009351B8" w:rsidP="009351B8">
            <w:pPr>
              <w:jc w:val="left"/>
            </w:pPr>
          </w:p>
        </w:tc>
      </w:tr>
      <w:tr w:rsidR="009351B8" w:rsidRPr="00990FBE" w14:paraId="3BD54C3B" w14:textId="77777777" w:rsidTr="007D0D52">
        <w:tc>
          <w:tcPr>
            <w:tcW w:w="1440" w:type="dxa"/>
            <w:tcBorders>
              <w:top w:val="single" w:sz="4" w:space="0" w:color="auto"/>
              <w:left w:val="single" w:sz="4" w:space="0" w:color="auto"/>
              <w:bottom w:val="nil"/>
              <w:right w:val="single" w:sz="4" w:space="0" w:color="auto"/>
            </w:tcBorders>
          </w:tcPr>
          <w:p w14:paraId="646E96F5" w14:textId="77777777" w:rsidR="009351B8" w:rsidRPr="00990FBE" w:rsidRDefault="009351B8" w:rsidP="009351B8">
            <w:pPr>
              <w:jc w:val="left"/>
            </w:pPr>
            <w:r w:rsidRPr="00990FBE">
              <w:t>Článek 16 odst. 7</w:t>
            </w:r>
          </w:p>
        </w:tc>
        <w:tc>
          <w:tcPr>
            <w:tcW w:w="5400" w:type="dxa"/>
            <w:gridSpan w:val="4"/>
            <w:tcBorders>
              <w:top w:val="single" w:sz="4" w:space="0" w:color="auto"/>
              <w:left w:val="single" w:sz="4" w:space="0" w:color="auto"/>
              <w:bottom w:val="nil"/>
              <w:right w:val="single" w:sz="18" w:space="0" w:color="auto"/>
            </w:tcBorders>
          </w:tcPr>
          <w:p w14:paraId="01A21DC2" w14:textId="77777777" w:rsidR="009351B8" w:rsidRPr="00990FBE" w:rsidRDefault="009351B8" w:rsidP="009351B8">
            <w:pPr>
              <w:jc w:val="left"/>
            </w:pPr>
            <w:r w:rsidRPr="00990FBE">
              <w:t>7.   Členské státy přijmou opatření nezbytná k tomu, aby zabránily jakémukoli nesouladu mezi obsahem informací zveřejněných podle odstavce 5 a obsahem rejstříku nebo spisu.</w:t>
            </w:r>
          </w:p>
          <w:p w14:paraId="435C4C68" w14:textId="77777777" w:rsidR="009351B8" w:rsidRPr="00990FBE" w:rsidRDefault="009351B8" w:rsidP="009351B8">
            <w:pPr>
              <w:jc w:val="left"/>
            </w:pPr>
            <w:r w:rsidRPr="00990FBE">
              <w:t>V případě nesouladu se však nelze dovolávat textu zveřejněného podle odstavce 5 vůči třetím osobám; třetí osoby se jej však dovolávat mohou, ledaže společnost prokáže, že znaly texty uložené ve spisu nebo zapsané v rejstříku.</w:t>
            </w:r>
          </w:p>
          <w:p w14:paraId="46EBFCB6" w14:textId="77777777" w:rsidR="009351B8" w:rsidRPr="00990FBE" w:rsidRDefault="009351B8" w:rsidP="009351B8">
            <w:pPr>
              <w:jc w:val="left"/>
            </w:pPr>
            <w:r w:rsidRPr="00990FBE">
              <w:t>Třetí osoby se mohou vždy dovolávat listin a údajů dosud náležitě nezveřejněných, ledaže má nezveřejnění za následek jejich neúčinnost.</w:t>
            </w:r>
          </w:p>
          <w:p w14:paraId="664AA9A2"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95A8BAF"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01AD9EA1" w14:textId="77777777" w:rsidR="009351B8" w:rsidRPr="00990FBE" w:rsidRDefault="009351B8" w:rsidP="009351B8">
            <w:pPr>
              <w:jc w:val="left"/>
            </w:pPr>
            <w:r w:rsidRPr="00990FBE">
              <w:t>§ 9 odst. 1</w:t>
            </w:r>
          </w:p>
          <w:p w14:paraId="7CAB4919"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2203048" w14:textId="77777777" w:rsidR="009351B8" w:rsidRPr="00990FBE" w:rsidRDefault="009351B8" w:rsidP="009351B8">
            <w:pPr>
              <w:jc w:val="left"/>
            </w:pPr>
            <w:r w:rsidRPr="00990FBE">
              <w:t>Jestliže obsah zápisu ve veřejném rejstříku odporuje donucujícímu ustanovení zákona a nelze-li dosáhnout nápravy jinak, rejstříkový soud vyzve zapsanou osobu ke zjednání nápravy. Jde-li o právnickou osobu a ta ve stanovené lhůtě nezjedná nápravu, může soud i bez návrhu, je-li takový postup v zájmu ochrany třetích osob, rozhodnout o jejím zrušení s likvidací.</w:t>
            </w:r>
          </w:p>
          <w:p w14:paraId="37E90FCD"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030FF68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6725937" w14:textId="77777777" w:rsidR="009351B8" w:rsidRPr="00990FBE" w:rsidRDefault="009351B8" w:rsidP="009351B8">
            <w:pPr>
              <w:jc w:val="left"/>
            </w:pPr>
          </w:p>
        </w:tc>
      </w:tr>
      <w:tr w:rsidR="009351B8" w:rsidRPr="00990FBE" w14:paraId="7A2A0149" w14:textId="77777777" w:rsidTr="007D0D52">
        <w:tc>
          <w:tcPr>
            <w:tcW w:w="1440" w:type="dxa"/>
            <w:tcBorders>
              <w:top w:val="nil"/>
              <w:left w:val="single" w:sz="4" w:space="0" w:color="auto"/>
              <w:bottom w:val="nil"/>
              <w:right w:val="single" w:sz="4" w:space="0" w:color="auto"/>
            </w:tcBorders>
          </w:tcPr>
          <w:p w14:paraId="00DA353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E38919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B371FEE"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3CD0E858" w14:textId="77777777" w:rsidR="009351B8" w:rsidRPr="00990FBE" w:rsidRDefault="009351B8" w:rsidP="009351B8">
            <w:pPr>
              <w:jc w:val="left"/>
            </w:pPr>
            <w:r w:rsidRPr="00990FBE">
              <w:t>§ 8 odst. 1</w:t>
            </w:r>
          </w:p>
        </w:tc>
        <w:tc>
          <w:tcPr>
            <w:tcW w:w="5400" w:type="dxa"/>
            <w:gridSpan w:val="4"/>
            <w:tcBorders>
              <w:top w:val="nil"/>
              <w:left w:val="single" w:sz="4" w:space="0" w:color="auto"/>
              <w:bottom w:val="nil"/>
              <w:right w:val="single" w:sz="4" w:space="0" w:color="auto"/>
            </w:tcBorders>
          </w:tcPr>
          <w:p w14:paraId="356E4D9D" w14:textId="77777777" w:rsidR="009351B8" w:rsidRPr="00990FBE" w:rsidRDefault="009351B8" w:rsidP="009351B8">
            <w:pPr>
              <w:jc w:val="left"/>
            </w:pPr>
            <w:r w:rsidRPr="00990FBE">
              <w:t>(1) Proti osobě, která právně jedná důvěřujíc údaji zapsanému do veřejného rejstříku, nemá ten, jehož se zápis týká, právo namítnout, že zápis neodpovídá skutečnosti.</w:t>
            </w:r>
          </w:p>
        </w:tc>
        <w:tc>
          <w:tcPr>
            <w:tcW w:w="900" w:type="dxa"/>
            <w:tcBorders>
              <w:top w:val="nil"/>
              <w:left w:val="single" w:sz="4" w:space="0" w:color="auto"/>
              <w:bottom w:val="nil"/>
              <w:right w:val="single" w:sz="4" w:space="0" w:color="auto"/>
            </w:tcBorders>
          </w:tcPr>
          <w:p w14:paraId="63A44B1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0E27186" w14:textId="77777777" w:rsidR="009351B8" w:rsidRPr="00990FBE" w:rsidRDefault="009351B8" w:rsidP="009351B8">
            <w:pPr>
              <w:jc w:val="left"/>
            </w:pPr>
          </w:p>
        </w:tc>
      </w:tr>
      <w:tr w:rsidR="009351B8" w:rsidRPr="00990FBE" w14:paraId="09ED09A9" w14:textId="77777777" w:rsidTr="007D0D52">
        <w:tc>
          <w:tcPr>
            <w:tcW w:w="1440" w:type="dxa"/>
            <w:tcBorders>
              <w:top w:val="nil"/>
              <w:left w:val="single" w:sz="4" w:space="0" w:color="auto"/>
              <w:bottom w:val="nil"/>
              <w:right w:val="single" w:sz="4" w:space="0" w:color="auto"/>
            </w:tcBorders>
          </w:tcPr>
          <w:p w14:paraId="3880450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BE512F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E150CAF"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58945A95" w14:textId="77777777" w:rsidR="009351B8" w:rsidRPr="00990FBE" w:rsidRDefault="009351B8" w:rsidP="009351B8">
            <w:pPr>
              <w:jc w:val="left"/>
            </w:pPr>
            <w:r w:rsidRPr="00990FBE">
              <w:t>§ 8 odst. 3</w:t>
            </w:r>
          </w:p>
        </w:tc>
        <w:tc>
          <w:tcPr>
            <w:tcW w:w="5400" w:type="dxa"/>
            <w:gridSpan w:val="4"/>
            <w:tcBorders>
              <w:top w:val="nil"/>
              <w:left w:val="single" w:sz="4" w:space="0" w:color="auto"/>
              <w:bottom w:val="nil"/>
              <w:right w:val="single" w:sz="4" w:space="0" w:color="auto"/>
            </w:tcBorders>
          </w:tcPr>
          <w:p w14:paraId="4E63EB22" w14:textId="77777777" w:rsidR="009351B8" w:rsidRPr="00990FBE" w:rsidRDefault="009351B8" w:rsidP="009351B8">
            <w:pPr>
              <w:jc w:val="left"/>
            </w:pPr>
            <w:r w:rsidRPr="00990FBE">
              <w:t>(3) Třetí osoby se mohou vždy dovolat nezveřejněných údajů a obsahu listin, neodnímá-li jim skutečnost nezveřejnění účinnost.</w:t>
            </w:r>
          </w:p>
        </w:tc>
        <w:tc>
          <w:tcPr>
            <w:tcW w:w="900" w:type="dxa"/>
            <w:tcBorders>
              <w:top w:val="nil"/>
              <w:left w:val="single" w:sz="4" w:space="0" w:color="auto"/>
              <w:bottom w:val="nil"/>
              <w:right w:val="single" w:sz="4" w:space="0" w:color="auto"/>
            </w:tcBorders>
          </w:tcPr>
          <w:p w14:paraId="6A404B7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F9D204D" w14:textId="77777777" w:rsidR="009351B8" w:rsidRPr="00990FBE" w:rsidRDefault="009351B8" w:rsidP="009351B8">
            <w:pPr>
              <w:jc w:val="left"/>
            </w:pPr>
          </w:p>
        </w:tc>
      </w:tr>
      <w:tr w:rsidR="009351B8" w:rsidRPr="00990FBE" w14:paraId="16EFAE9F" w14:textId="77777777" w:rsidTr="00213280">
        <w:tc>
          <w:tcPr>
            <w:tcW w:w="1440" w:type="dxa"/>
            <w:tcBorders>
              <w:top w:val="nil"/>
              <w:left w:val="single" w:sz="4" w:space="0" w:color="auto"/>
              <w:bottom w:val="nil"/>
              <w:right w:val="single" w:sz="4" w:space="0" w:color="auto"/>
            </w:tcBorders>
          </w:tcPr>
          <w:p w14:paraId="65984A2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E615EA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8793E7B"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7E5EBA4A" w14:textId="77777777" w:rsidR="009351B8" w:rsidRPr="00990FBE" w:rsidRDefault="009351B8" w:rsidP="009351B8">
            <w:pPr>
              <w:jc w:val="left"/>
            </w:pPr>
            <w:r w:rsidRPr="00990FBE">
              <w:t>§ 80</w:t>
            </w:r>
          </w:p>
        </w:tc>
        <w:tc>
          <w:tcPr>
            <w:tcW w:w="5400" w:type="dxa"/>
            <w:gridSpan w:val="4"/>
            <w:tcBorders>
              <w:top w:val="nil"/>
              <w:left w:val="single" w:sz="4" w:space="0" w:color="auto"/>
              <w:bottom w:val="nil"/>
              <w:right w:val="single" w:sz="4" w:space="0" w:color="auto"/>
            </w:tcBorders>
          </w:tcPr>
          <w:p w14:paraId="131D9F46" w14:textId="77777777" w:rsidR="009351B8" w:rsidRPr="00990FBE" w:rsidRDefault="009351B8" w:rsidP="009351B8">
            <w:pPr>
              <w:jc w:val="left"/>
            </w:pPr>
            <w:r w:rsidRPr="00990FBE">
              <w:t>Soud nebo jiný orgán veřejné moci upozorní rejstříkový soud na neshodu mezi skutečným stavem a zapsaným údajem vždy, jakmile tato skutečnost při jeho činnosti vyjde najevo.</w:t>
            </w:r>
          </w:p>
        </w:tc>
        <w:tc>
          <w:tcPr>
            <w:tcW w:w="900" w:type="dxa"/>
            <w:tcBorders>
              <w:top w:val="nil"/>
              <w:left w:val="single" w:sz="4" w:space="0" w:color="auto"/>
              <w:bottom w:val="nil"/>
              <w:right w:val="single" w:sz="4" w:space="0" w:color="auto"/>
            </w:tcBorders>
          </w:tcPr>
          <w:p w14:paraId="7273F39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5555D78" w14:textId="77777777" w:rsidR="009351B8" w:rsidRPr="00990FBE" w:rsidRDefault="009351B8" w:rsidP="009351B8">
            <w:pPr>
              <w:jc w:val="left"/>
            </w:pPr>
          </w:p>
        </w:tc>
      </w:tr>
      <w:tr w:rsidR="009351B8" w:rsidRPr="00990FBE" w14:paraId="3DB6B4A9" w14:textId="77777777" w:rsidTr="00976A27">
        <w:tc>
          <w:tcPr>
            <w:tcW w:w="1440" w:type="dxa"/>
            <w:tcBorders>
              <w:top w:val="single" w:sz="4" w:space="0" w:color="auto"/>
              <w:left w:val="single" w:sz="4" w:space="0" w:color="auto"/>
              <w:bottom w:val="nil"/>
              <w:right w:val="single" w:sz="4" w:space="0" w:color="auto"/>
            </w:tcBorders>
          </w:tcPr>
          <w:p w14:paraId="040ABE11" w14:textId="77777777" w:rsidR="009351B8" w:rsidRPr="00990FBE" w:rsidRDefault="009351B8" w:rsidP="009351B8">
            <w:pPr>
              <w:jc w:val="left"/>
            </w:pPr>
            <w:r w:rsidRPr="00990FBE">
              <w:t>Článek 17</w:t>
            </w:r>
          </w:p>
        </w:tc>
        <w:tc>
          <w:tcPr>
            <w:tcW w:w="5400" w:type="dxa"/>
            <w:gridSpan w:val="4"/>
            <w:tcBorders>
              <w:top w:val="single" w:sz="4" w:space="0" w:color="auto"/>
              <w:left w:val="single" w:sz="4" w:space="0" w:color="auto"/>
              <w:bottom w:val="nil"/>
              <w:right w:val="single" w:sz="18" w:space="0" w:color="auto"/>
            </w:tcBorders>
          </w:tcPr>
          <w:p w14:paraId="2B2A3D69" w14:textId="77777777" w:rsidR="009351B8" w:rsidRPr="00990FBE" w:rsidRDefault="009351B8" w:rsidP="009351B8">
            <w:pPr>
              <w:jc w:val="left"/>
            </w:pPr>
            <w:r w:rsidRPr="00990FBE">
              <w:t>1.   Členské státy zajistí, aby byly k dispozici aktuální informace vysvětlující vnitrostátní právní předpisy, podle nichž se třetí osoby mohou v souladu s čl. 16 odst. 5, 6 a 7 dovolávat údajů a jednotlivých druhů listin uvedených v článku 14.</w:t>
            </w:r>
          </w:p>
          <w:p w14:paraId="0E82B792" w14:textId="77777777" w:rsidR="009351B8" w:rsidRPr="00990FBE" w:rsidRDefault="009351B8" w:rsidP="009351B8">
            <w:pPr>
              <w:jc w:val="left"/>
            </w:pPr>
          </w:p>
          <w:p w14:paraId="47C90806" w14:textId="77777777" w:rsidR="009351B8" w:rsidRPr="00990FBE" w:rsidRDefault="009351B8" w:rsidP="009351B8">
            <w:pPr>
              <w:jc w:val="left"/>
            </w:pPr>
            <w:r w:rsidRPr="00990FBE">
              <w:t>2.   Členské státy poskytují informace, které musí být zveřejněny na evropském portálu e-justice (dále jen „portál“), v souladu s pravidly a technickými požadavky portálu.</w:t>
            </w:r>
          </w:p>
          <w:p w14:paraId="06459990" w14:textId="77777777" w:rsidR="009351B8" w:rsidRPr="00990FBE" w:rsidRDefault="009351B8" w:rsidP="009351B8">
            <w:pPr>
              <w:jc w:val="left"/>
            </w:pPr>
          </w:p>
          <w:p w14:paraId="3720D273" w14:textId="77777777" w:rsidR="009351B8" w:rsidRPr="00990FBE" w:rsidRDefault="009351B8" w:rsidP="009351B8">
            <w:pPr>
              <w:jc w:val="left"/>
            </w:pPr>
            <w:r w:rsidRPr="00990FBE">
              <w:t>3.   Komise zveřejňuje tyto informace na portálu ve všech úředních jazycích Unie.</w:t>
            </w:r>
          </w:p>
          <w:p w14:paraId="013654E8"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C63F491"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41AA1F91" w14:textId="77777777" w:rsidR="009351B8" w:rsidRPr="00990FBE" w:rsidRDefault="009351B8" w:rsidP="009351B8">
            <w:pPr>
              <w:jc w:val="left"/>
            </w:pPr>
            <w:r w:rsidRPr="00990FBE">
              <w:t>§ 2 odst. 2</w:t>
            </w:r>
          </w:p>
        </w:tc>
        <w:tc>
          <w:tcPr>
            <w:tcW w:w="5400" w:type="dxa"/>
            <w:gridSpan w:val="4"/>
            <w:tcBorders>
              <w:top w:val="single" w:sz="4" w:space="0" w:color="auto"/>
              <w:left w:val="single" w:sz="4" w:space="0" w:color="auto"/>
              <w:bottom w:val="nil"/>
              <w:right w:val="single" w:sz="4" w:space="0" w:color="auto"/>
            </w:tcBorders>
          </w:tcPr>
          <w:p w14:paraId="3689C831" w14:textId="77777777" w:rsidR="009351B8" w:rsidRPr="00990FBE" w:rsidRDefault="009351B8" w:rsidP="009351B8">
            <w:pPr>
              <w:jc w:val="left"/>
            </w:pPr>
            <w:r w:rsidRPr="00990FBE">
              <w:t>(2) Rejstříkový soud zveřejní zápis do veřejného rejstříku, jeho změnu nebo výmaz (dále jen „zápis“), jakož i uložení listin, včetně listin v elektronické podobě (dále jen „listina“) do sbírky listin bez zbytečného odkladu po zápisu.</w:t>
            </w:r>
          </w:p>
        </w:tc>
        <w:tc>
          <w:tcPr>
            <w:tcW w:w="900" w:type="dxa"/>
            <w:tcBorders>
              <w:top w:val="single" w:sz="4" w:space="0" w:color="auto"/>
              <w:left w:val="single" w:sz="4" w:space="0" w:color="auto"/>
              <w:bottom w:val="nil"/>
              <w:right w:val="single" w:sz="4" w:space="0" w:color="auto"/>
            </w:tcBorders>
          </w:tcPr>
          <w:p w14:paraId="5ED1DF1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46910CF" w14:textId="77777777" w:rsidR="009351B8" w:rsidRPr="00990FBE" w:rsidRDefault="009351B8" w:rsidP="009351B8">
            <w:pPr>
              <w:jc w:val="left"/>
            </w:pPr>
          </w:p>
        </w:tc>
      </w:tr>
      <w:tr w:rsidR="009351B8" w:rsidRPr="00990FBE" w14:paraId="357F2D36" w14:textId="77777777" w:rsidTr="003B3258">
        <w:trPr>
          <w:trHeight w:val="66"/>
        </w:trPr>
        <w:tc>
          <w:tcPr>
            <w:tcW w:w="1440" w:type="dxa"/>
            <w:tcBorders>
              <w:top w:val="nil"/>
              <w:left w:val="single" w:sz="4" w:space="0" w:color="auto"/>
              <w:bottom w:val="nil"/>
              <w:right w:val="single" w:sz="4" w:space="0" w:color="auto"/>
            </w:tcBorders>
          </w:tcPr>
          <w:p w14:paraId="253D7A9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295638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817F600" w14:textId="77777777" w:rsidR="009351B8" w:rsidRPr="00D4574B" w:rsidRDefault="009351B8" w:rsidP="009351B8">
            <w:pPr>
              <w:jc w:val="left"/>
            </w:pPr>
            <w:r w:rsidRPr="00D4574B">
              <w:t>304/2013</w:t>
            </w:r>
          </w:p>
          <w:p w14:paraId="63ED9493" w14:textId="2C69C251" w:rsidR="009351B8" w:rsidRPr="00D4574B" w:rsidRDefault="009351B8" w:rsidP="009351B8">
            <w:pPr>
              <w:jc w:val="left"/>
            </w:pPr>
            <w:r w:rsidRPr="00D4574B">
              <w:rPr>
                <w:color w:val="000000"/>
              </w:rPr>
              <w:lastRenderedPageBreak/>
              <w:t>ve znění 33/2020 416/2022</w:t>
            </w:r>
          </w:p>
          <w:p w14:paraId="60C8F365" w14:textId="7F847E92"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82E4B8D" w14:textId="77777777" w:rsidR="009351B8" w:rsidRPr="00990FBE" w:rsidRDefault="009351B8" w:rsidP="009351B8">
            <w:pPr>
              <w:jc w:val="left"/>
            </w:pPr>
            <w:r w:rsidRPr="00990FBE">
              <w:lastRenderedPageBreak/>
              <w:t>§ 3a</w:t>
            </w:r>
          </w:p>
        </w:tc>
        <w:tc>
          <w:tcPr>
            <w:tcW w:w="5400" w:type="dxa"/>
            <w:gridSpan w:val="4"/>
            <w:tcBorders>
              <w:top w:val="nil"/>
              <w:left w:val="single" w:sz="4" w:space="0" w:color="auto"/>
              <w:bottom w:val="nil"/>
              <w:right w:val="single" w:sz="4" w:space="0" w:color="auto"/>
            </w:tcBorders>
          </w:tcPr>
          <w:p w14:paraId="43151C3E" w14:textId="0DE390F0" w:rsidR="009351B8" w:rsidRPr="00990FBE" w:rsidRDefault="009351B8" w:rsidP="009351B8">
            <w:pPr>
              <w:jc w:val="left"/>
            </w:pPr>
            <w:r w:rsidRPr="00990FBE">
              <w:t xml:space="preserve">Jde-li o společnost s ručením omezeným, akciovou společnost nebo závod a odštěpný závod zahraniční kapitálové společnosti20) zapsané podle § 50, údaje zapsané v obchodním rejstříku a listiny uložené ve </w:t>
            </w:r>
            <w:r w:rsidRPr="00990FBE">
              <w:lastRenderedPageBreak/>
              <w:t>sbírce listin uveřejněné způsobem umožňujícím dálkový přístup uveřejní rejstříkový soud také prostřednictvím systému propojení rejstříků.</w:t>
            </w:r>
            <w:r>
              <w:t xml:space="preserve"> M</w:t>
            </w:r>
            <w:r w:rsidRPr="00FA0E17">
              <w:t>inisterstvo spravedlnosti zajistí, aby při postupu podle věty první byly současně zprostředkovány údaje umožňující přidělení jedinečného evropského identifikačního kódu21).</w:t>
            </w:r>
            <w:r>
              <w:t xml:space="preserve"> </w:t>
            </w:r>
          </w:p>
        </w:tc>
        <w:tc>
          <w:tcPr>
            <w:tcW w:w="900" w:type="dxa"/>
            <w:tcBorders>
              <w:top w:val="nil"/>
              <w:left w:val="single" w:sz="4" w:space="0" w:color="auto"/>
              <w:bottom w:val="nil"/>
              <w:right w:val="single" w:sz="4" w:space="0" w:color="auto"/>
            </w:tcBorders>
          </w:tcPr>
          <w:p w14:paraId="1BE93CF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DD452F3" w14:textId="77777777" w:rsidR="009351B8" w:rsidRPr="00990FBE" w:rsidRDefault="009351B8" w:rsidP="009351B8">
            <w:pPr>
              <w:jc w:val="left"/>
            </w:pPr>
          </w:p>
        </w:tc>
      </w:tr>
      <w:tr w:rsidR="009351B8" w:rsidRPr="00990FBE" w14:paraId="4839986E" w14:textId="77777777" w:rsidTr="003B3258">
        <w:trPr>
          <w:trHeight w:val="66"/>
        </w:trPr>
        <w:tc>
          <w:tcPr>
            <w:tcW w:w="1440" w:type="dxa"/>
            <w:tcBorders>
              <w:top w:val="nil"/>
              <w:left w:val="single" w:sz="4" w:space="0" w:color="auto"/>
              <w:bottom w:val="nil"/>
              <w:right w:val="single" w:sz="4" w:space="0" w:color="auto"/>
            </w:tcBorders>
          </w:tcPr>
          <w:p w14:paraId="6AF650E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68A710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81FF656" w14:textId="77777777" w:rsidR="009351B8" w:rsidRPr="00990FBE" w:rsidRDefault="009351B8" w:rsidP="009351B8">
            <w:pPr>
              <w:jc w:val="left"/>
            </w:pPr>
            <w:r w:rsidRPr="00990FBE">
              <w:t>304/2013</w:t>
            </w:r>
          </w:p>
          <w:p w14:paraId="4D3A0953" w14:textId="0224C0CA" w:rsidR="009351B8" w:rsidRDefault="009351B8" w:rsidP="009351B8">
            <w:pPr>
              <w:jc w:val="left"/>
            </w:pPr>
            <w:r w:rsidRPr="00990FBE">
              <w:t>ve znění</w:t>
            </w:r>
          </w:p>
          <w:p w14:paraId="5704B1F7" w14:textId="755F52CD" w:rsidR="009351B8" w:rsidRPr="00990FBE" w:rsidRDefault="009351B8" w:rsidP="009351B8">
            <w:pPr>
              <w:jc w:val="left"/>
            </w:pPr>
            <w:r>
              <w:t>33/2020</w:t>
            </w:r>
          </w:p>
          <w:p w14:paraId="468484F3" w14:textId="154EEECD"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64ED4946" w14:textId="753C4E05" w:rsidR="009351B8" w:rsidRPr="00990FBE" w:rsidRDefault="009351B8" w:rsidP="009351B8">
            <w:pPr>
              <w:jc w:val="left"/>
            </w:pPr>
            <w:r w:rsidRPr="00990FBE">
              <w:t>§ 83a</w:t>
            </w:r>
            <w:r>
              <w:t xml:space="preserve"> odst. 1</w:t>
            </w:r>
          </w:p>
        </w:tc>
        <w:tc>
          <w:tcPr>
            <w:tcW w:w="5400" w:type="dxa"/>
            <w:gridSpan w:val="4"/>
            <w:tcBorders>
              <w:top w:val="nil"/>
              <w:left w:val="single" w:sz="4" w:space="0" w:color="auto"/>
              <w:bottom w:val="nil"/>
              <w:right w:val="single" w:sz="4" w:space="0" w:color="auto"/>
            </w:tcBorders>
          </w:tcPr>
          <w:p w14:paraId="7E20EAF4" w14:textId="77777777" w:rsidR="009351B8" w:rsidRPr="00990FBE" w:rsidRDefault="009351B8" w:rsidP="009351B8">
            <w:pPr>
              <w:jc w:val="left"/>
            </w:pPr>
            <w:r w:rsidRPr="00990FBE">
              <w:t>Rejstříkový soud vymaže z obchodního rejstříku závod a odštěpný závod zahraniční kapitálové společnosti zapsaný podle § 50 na základě zpřístupnění údaje o zániku zahraniční kapitálové společnosti, nebyla-li zrušena při přeměně, v systému propojení rejstříků. Ustanovení § 78 až 81 a 84 se nepoužijí.</w:t>
            </w:r>
          </w:p>
        </w:tc>
        <w:tc>
          <w:tcPr>
            <w:tcW w:w="900" w:type="dxa"/>
            <w:tcBorders>
              <w:top w:val="nil"/>
              <w:left w:val="single" w:sz="4" w:space="0" w:color="auto"/>
              <w:bottom w:val="nil"/>
              <w:right w:val="single" w:sz="4" w:space="0" w:color="auto"/>
            </w:tcBorders>
          </w:tcPr>
          <w:p w14:paraId="4FE27B6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EA482C5" w14:textId="77777777" w:rsidR="009351B8" w:rsidRPr="00990FBE" w:rsidRDefault="009351B8" w:rsidP="009351B8">
            <w:pPr>
              <w:jc w:val="left"/>
            </w:pPr>
          </w:p>
        </w:tc>
      </w:tr>
      <w:tr w:rsidR="009351B8" w:rsidRPr="00990FBE" w14:paraId="2A659F89" w14:textId="77777777" w:rsidTr="003B3258">
        <w:trPr>
          <w:trHeight w:val="66"/>
        </w:trPr>
        <w:tc>
          <w:tcPr>
            <w:tcW w:w="1440" w:type="dxa"/>
            <w:tcBorders>
              <w:top w:val="nil"/>
              <w:left w:val="single" w:sz="4" w:space="0" w:color="auto"/>
              <w:bottom w:val="nil"/>
              <w:right w:val="single" w:sz="4" w:space="0" w:color="auto"/>
            </w:tcBorders>
          </w:tcPr>
          <w:p w14:paraId="19A566C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965B1F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292240F" w14:textId="77777777" w:rsidR="009351B8" w:rsidRPr="00990FBE" w:rsidRDefault="009351B8" w:rsidP="009351B8">
            <w:pPr>
              <w:jc w:val="left"/>
            </w:pPr>
            <w:r w:rsidRPr="00990FBE">
              <w:t>304/2013</w:t>
            </w:r>
          </w:p>
          <w:p w14:paraId="0B7E1F21" w14:textId="77777777" w:rsidR="009351B8" w:rsidRPr="00990FBE" w:rsidRDefault="009351B8" w:rsidP="009351B8">
            <w:pPr>
              <w:jc w:val="left"/>
            </w:pPr>
            <w:r w:rsidRPr="00990FBE">
              <w:t>ve znění</w:t>
            </w:r>
          </w:p>
          <w:p w14:paraId="4D6A5037" w14:textId="007CFA00"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02941A09" w14:textId="201118D7" w:rsidR="009351B8" w:rsidRPr="00990FBE" w:rsidRDefault="009351B8" w:rsidP="009351B8">
            <w:pPr>
              <w:jc w:val="left"/>
            </w:pPr>
            <w:r w:rsidRPr="00990FBE">
              <w:t>§ 83a</w:t>
            </w:r>
            <w:r>
              <w:t xml:space="preserve"> odst. 2</w:t>
            </w:r>
          </w:p>
        </w:tc>
        <w:tc>
          <w:tcPr>
            <w:tcW w:w="5400" w:type="dxa"/>
            <w:gridSpan w:val="4"/>
            <w:tcBorders>
              <w:top w:val="nil"/>
              <w:left w:val="single" w:sz="4" w:space="0" w:color="auto"/>
              <w:bottom w:val="nil"/>
              <w:right w:val="single" w:sz="4" w:space="0" w:color="auto"/>
            </w:tcBorders>
          </w:tcPr>
          <w:p w14:paraId="06B78CC3" w14:textId="502D0FD5" w:rsidR="009351B8" w:rsidRPr="00990FBE" w:rsidRDefault="009351B8" w:rsidP="009351B8">
            <w:pPr>
              <w:jc w:val="left"/>
            </w:pPr>
            <w:r w:rsidRPr="003627F4">
              <w:t>Rejstříkový soud zapíše do obchodního rejstříku údaje podle § 48 odst. 2, jejich změnu nebo výmaz na základě provedení zápisu odštěpného závodu podle § 51, jeho změny nebo výmazu anebo na základě zpřístupnění údajů o pobočce společnosti s ručením omezeným nebo akciové společnosti zapsané v zahraničí v systému propojení rejstříků. Ustanovení § 78 až 81 a § 84 se nepoužijí.</w:t>
            </w:r>
          </w:p>
        </w:tc>
        <w:tc>
          <w:tcPr>
            <w:tcW w:w="900" w:type="dxa"/>
            <w:tcBorders>
              <w:top w:val="nil"/>
              <w:left w:val="single" w:sz="4" w:space="0" w:color="auto"/>
              <w:bottom w:val="nil"/>
              <w:right w:val="single" w:sz="4" w:space="0" w:color="auto"/>
            </w:tcBorders>
          </w:tcPr>
          <w:p w14:paraId="4A9FBEE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D6A8462" w14:textId="77777777" w:rsidR="009351B8" w:rsidRPr="00990FBE" w:rsidRDefault="009351B8" w:rsidP="009351B8">
            <w:pPr>
              <w:jc w:val="left"/>
            </w:pPr>
          </w:p>
        </w:tc>
      </w:tr>
      <w:tr w:rsidR="009351B8" w:rsidRPr="00990FBE" w14:paraId="141A2992" w14:textId="77777777" w:rsidTr="00A314E1">
        <w:trPr>
          <w:trHeight w:val="66"/>
        </w:trPr>
        <w:tc>
          <w:tcPr>
            <w:tcW w:w="1440" w:type="dxa"/>
            <w:tcBorders>
              <w:top w:val="nil"/>
              <w:left w:val="single" w:sz="4" w:space="0" w:color="auto"/>
              <w:bottom w:val="nil"/>
              <w:right w:val="single" w:sz="4" w:space="0" w:color="auto"/>
            </w:tcBorders>
          </w:tcPr>
          <w:p w14:paraId="64999E2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45466F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4FE67FE" w14:textId="77777777" w:rsidR="009351B8" w:rsidRPr="00990FBE" w:rsidRDefault="009351B8" w:rsidP="009351B8">
            <w:pPr>
              <w:jc w:val="left"/>
            </w:pPr>
            <w:r w:rsidRPr="00990FBE">
              <w:t>304/2013</w:t>
            </w:r>
          </w:p>
          <w:p w14:paraId="0EE874E3" w14:textId="77777777" w:rsidR="009351B8" w:rsidRPr="00990FBE" w:rsidRDefault="009351B8" w:rsidP="009351B8">
            <w:pPr>
              <w:jc w:val="left"/>
            </w:pPr>
            <w:r w:rsidRPr="00990FBE">
              <w:t>ve znění</w:t>
            </w:r>
          </w:p>
          <w:p w14:paraId="06D8D460"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47582B49" w14:textId="77777777" w:rsidR="009351B8" w:rsidRPr="00990FBE" w:rsidRDefault="009351B8" w:rsidP="009351B8">
            <w:pPr>
              <w:jc w:val="left"/>
            </w:pPr>
            <w:r w:rsidRPr="00990FBE">
              <w:t>§ 95a</w:t>
            </w:r>
          </w:p>
        </w:tc>
        <w:tc>
          <w:tcPr>
            <w:tcW w:w="5400" w:type="dxa"/>
            <w:gridSpan w:val="4"/>
            <w:tcBorders>
              <w:top w:val="nil"/>
              <w:left w:val="single" w:sz="4" w:space="0" w:color="auto"/>
              <w:bottom w:val="nil"/>
              <w:right w:val="single" w:sz="4" w:space="0" w:color="auto"/>
            </w:tcBorders>
          </w:tcPr>
          <w:p w14:paraId="1C816324" w14:textId="77777777" w:rsidR="009351B8" w:rsidRPr="00990FBE" w:rsidRDefault="009351B8" w:rsidP="009351B8">
            <w:pPr>
              <w:jc w:val="left"/>
            </w:pPr>
            <w:r w:rsidRPr="00990FBE">
              <w:t>Jde-li o závody a odštěpné závody zahraničních kapitálových společností zapsané podle § 50, zapíše se bez řízení do obchodního rejstříku změna vyvolaná zpřístupněním údajů v systému propojení rejstříků v rozsahu údaje o označení závodu a odštěpného závodu zahraniční kapitálové společnosti, liší-li se od firmy zahraniční kapitálové společnosti, a údajů podle § 50 písm. c) až e), g) a h).</w:t>
            </w:r>
          </w:p>
        </w:tc>
        <w:tc>
          <w:tcPr>
            <w:tcW w:w="900" w:type="dxa"/>
            <w:tcBorders>
              <w:top w:val="nil"/>
              <w:left w:val="single" w:sz="4" w:space="0" w:color="auto"/>
              <w:bottom w:val="nil"/>
              <w:right w:val="single" w:sz="4" w:space="0" w:color="auto"/>
            </w:tcBorders>
          </w:tcPr>
          <w:p w14:paraId="2AC52AD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908DD2E" w14:textId="77777777" w:rsidR="009351B8" w:rsidRPr="00990FBE" w:rsidRDefault="009351B8" w:rsidP="009351B8">
            <w:pPr>
              <w:jc w:val="left"/>
            </w:pPr>
          </w:p>
        </w:tc>
      </w:tr>
      <w:tr w:rsidR="009351B8" w:rsidRPr="00990FBE" w14:paraId="7D0D9795" w14:textId="77777777" w:rsidTr="009D1739">
        <w:tc>
          <w:tcPr>
            <w:tcW w:w="1440" w:type="dxa"/>
            <w:tcBorders>
              <w:top w:val="single" w:sz="4" w:space="0" w:color="auto"/>
              <w:left w:val="single" w:sz="4" w:space="0" w:color="auto"/>
              <w:bottom w:val="nil"/>
              <w:right w:val="single" w:sz="4" w:space="0" w:color="auto"/>
            </w:tcBorders>
          </w:tcPr>
          <w:p w14:paraId="5B31C640" w14:textId="77777777" w:rsidR="009351B8" w:rsidRPr="00990FBE" w:rsidRDefault="009351B8" w:rsidP="009351B8">
            <w:pPr>
              <w:jc w:val="left"/>
            </w:pPr>
            <w:r w:rsidRPr="00990FBE">
              <w:t>Článek 18</w:t>
            </w:r>
          </w:p>
        </w:tc>
        <w:tc>
          <w:tcPr>
            <w:tcW w:w="5400" w:type="dxa"/>
            <w:gridSpan w:val="4"/>
            <w:tcBorders>
              <w:top w:val="single" w:sz="4" w:space="0" w:color="auto"/>
              <w:left w:val="single" w:sz="4" w:space="0" w:color="auto"/>
              <w:bottom w:val="nil"/>
              <w:right w:val="single" w:sz="18" w:space="0" w:color="auto"/>
            </w:tcBorders>
          </w:tcPr>
          <w:p w14:paraId="1F8F7AAA" w14:textId="77777777" w:rsidR="009351B8" w:rsidRPr="00990FBE" w:rsidRDefault="009351B8" w:rsidP="009351B8">
            <w:pPr>
              <w:jc w:val="left"/>
            </w:pPr>
            <w:r w:rsidRPr="00990FBE">
              <w:t>1.   Elektronické kopie listin a údajů uvedených v článku 14 musí být rovněž veřejně přístupné prostřednictvím systému propojení rejstříků.</w:t>
            </w:r>
          </w:p>
          <w:p w14:paraId="5E61976F" w14:textId="77777777" w:rsidR="009351B8" w:rsidRPr="00990FBE" w:rsidRDefault="009351B8" w:rsidP="009351B8">
            <w:pPr>
              <w:jc w:val="left"/>
            </w:pPr>
          </w:p>
          <w:p w14:paraId="60FB68B2" w14:textId="77777777" w:rsidR="009351B8" w:rsidRPr="00990FBE" w:rsidRDefault="009351B8" w:rsidP="009351B8">
            <w:pPr>
              <w:jc w:val="left"/>
            </w:pPr>
            <w:r w:rsidRPr="00990FBE">
              <w:t>2.   Členské státy zajistí, aby listiny a údaje uvedené v článku 14 byly prostřednictvím systému propojení rejstříků k dispozici ve standardním formátu zpráv a byly přístupné v elektronické formě. Členské státy rovněž zajistí dodržování minimálních standardů bezpečnosti přenosu údajů.</w:t>
            </w:r>
          </w:p>
          <w:p w14:paraId="27EC59AB" w14:textId="77777777" w:rsidR="009351B8" w:rsidRPr="00990FBE" w:rsidRDefault="009351B8" w:rsidP="009351B8">
            <w:pPr>
              <w:jc w:val="left"/>
            </w:pPr>
          </w:p>
          <w:p w14:paraId="3138C944" w14:textId="77777777" w:rsidR="009351B8" w:rsidRPr="00990FBE" w:rsidRDefault="009351B8" w:rsidP="009351B8">
            <w:pPr>
              <w:jc w:val="left"/>
            </w:pPr>
            <w:r w:rsidRPr="00990FBE">
              <w:t>3.   Komise poskytne ve všech úředních jazycích Unie službu pro vyhledávání, pokud jde o společnosti zapsané v členských státech, s cílem zpřístupnit na portálu:</w:t>
            </w:r>
          </w:p>
          <w:p w14:paraId="6A8E0EDE" w14:textId="77777777" w:rsidR="009351B8" w:rsidRPr="00990FBE" w:rsidRDefault="009351B8" w:rsidP="009351B8">
            <w:pPr>
              <w:jc w:val="left"/>
            </w:pPr>
            <w:r w:rsidRPr="00990FBE">
              <w:t>a) listiny a údaje uvedené v článku 14;</w:t>
            </w:r>
          </w:p>
          <w:p w14:paraId="66DD3A54" w14:textId="77777777" w:rsidR="009351B8" w:rsidRPr="00990FBE" w:rsidRDefault="009351B8" w:rsidP="009351B8">
            <w:pPr>
              <w:jc w:val="left"/>
            </w:pPr>
            <w:r w:rsidRPr="00990FBE">
              <w:t>b) vysvětlující popisky ve všech úředních jazycích Unie uvádějící tyto údaje a druhy těchto listin.</w:t>
            </w:r>
          </w:p>
          <w:p w14:paraId="5013A6FE"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CFA4F7E"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49C859DB" w14:textId="77777777" w:rsidR="009351B8" w:rsidRPr="00990FBE" w:rsidRDefault="009351B8" w:rsidP="009351B8">
            <w:pPr>
              <w:jc w:val="left"/>
            </w:pPr>
            <w:r w:rsidRPr="00990FBE">
              <w:t>§ 2 odst. 2</w:t>
            </w:r>
          </w:p>
        </w:tc>
        <w:tc>
          <w:tcPr>
            <w:tcW w:w="5400" w:type="dxa"/>
            <w:gridSpan w:val="4"/>
            <w:tcBorders>
              <w:top w:val="single" w:sz="4" w:space="0" w:color="auto"/>
              <w:left w:val="single" w:sz="4" w:space="0" w:color="auto"/>
              <w:bottom w:val="nil"/>
              <w:right w:val="single" w:sz="4" w:space="0" w:color="auto"/>
            </w:tcBorders>
          </w:tcPr>
          <w:p w14:paraId="262C1288" w14:textId="77777777" w:rsidR="009351B8" w:rsidRPr="00990FBE" w:rsidRDefault="009351B8" w:rsidP="009351B8">
            <w:pPr>
              <w:jc w:val="left"/>
            </w:pPr>
            <w:r w:rsidRPr="00990FBE">
              <w:t>(2) Rejstříkový soud zveřejní zápis do veřejného rejstříku, jeho změnu nebo výmaz (dále jen „zápis“), jakož i uložení listin, včetně listin v elektronické podobě (dále jen „listina“) do sbírky listin bez zbytečného odkladu po zápisu.</w:t>
            </w:r>
          </w:p>
        </w:tc>
        <w:tc>
          <w:tcPr>
            <w:tcW w:w="900" w:type="dxa"/>
            <w:tcBorders>
              <w:top w:val="single" w:sz="4" w:space="0" w:color="auto"/>
              <w:left w:val="single" w:sz="4" w:space="0" w:color="auto"/>
              <w:bottom w:val="nil"/>
              <w:right w:val="single" w:sz="4" w:space="0" w:color="auto"/>
            </w:tcBorders>
          </w:tcPr>
          <w:p w14:paraId="03CFBB6F" w14:textId="77777777" w:rsidR="009351B8" w:rsidRPr="00990FBE" w:rsidRDefault="009351B8" w:rsidP="009351B8">
            <w:pPr>
              <w:jc w:val="left"/>
            </w:pPr>
            <w:r w:rsidRPr="00990FBE">
              <w:t>PT</w:t>
            </w:r>
          </w:p>
          <w:p w14:paraId="53564480" w14:textId="77777777" w:rsidR="009351B8" w:rsidRPr="00990FBE" w:rsidRDefault="009351B8" w:rsidP="009351B8">
            <w:pPr>
              <w:jc w:val="left"/>
            </w:pPr>
          </w:p>
          <w:p w14:paraId="2F8EBEAA" w14:textId="77777777" w:rsidR="009351B8" w:rsidRPr="00990FBE" w:rsidRDefault="009351B8" w:rsidP="009351B8">
            <w:pPr>
              <w:jc w:val="left"/>
            </w:pPr>
          </w:p>
          <w:p w14:paraId="12354345"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20627ACC" w14:textId="77777777" w:rsidR="009351B8" w:rsidRPr="00990FBE" w:rsidRDefault="009351B8" w:rsidP="009351B8">
            <w:pPr>
              <w:jc w:val="left"/>
            </w:pPr>
          </w:p>
        </w:tc>
      </w:tr>
      <w:tr w:rsidR="009351B8" w:rsidRPr="00990FBE" w14:paraId="79E3A4F4" w14:textId="77777777" w:rsidTr="00AF321C">
        <w:tc>
          <w:tcPr>
            <w:tcW w:w="1440" w:type="dxa"/>
            <w:tcBorders>
              <w:top w:val="nil"/>
              <w:left w:val="single" w:sz="4" w:space="0" w:color="auto"/>
              <w:bottom w:val="nil"/>
              <w:right w:val="single" w:sz="4" w:space="0" w:color="auto"/>
            </w:tcBorders>
          </w:tcPr>
          <w:p w14:paraId="0D7D272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5544FC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B835C50" w14:textId="77777777" w:rsidR="009351B8" w:rsidRPr="00D4574B" w:rsidRDefault="009351B8" w:rsidP="009351B8">
            <w:pPr>
              <w:jc w:val="left"/>
            </w:pPr>
            <w:r w:rsidRPr="00D4574B">
              <w:t>304/2013</w:t>
            </w:r>
          </w:p>
          <w:p w14:paraId="7E59C632" w14:textId="77777777" w:rsidR="009351B8" w:rsidRPr="00D4574B" w:rsidRDefault="009351B8" w:rsidP="009351B8">
            <w:pPr>
              <w:jc w:val="left"/>
            </w:pPr>
            <w:r w:rsidRPr="00D4574B">
              <w:rPr>
                <w:color w:val="000000"/>
              </w:rPr>
              <w:t>ve znění 33/2020 416/2022</w:t>
            </w:r>
          </w:p>
          <w:p w14:paraId="42D01347" w14:textId="17F07233"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38064A2" w14:textId="10D4FB2F" w:rsidR="009351B8" w:rsidRPr="00990FBE" w:rsidRDefault="009351B8" w:rsidP="009351B8">
            <w:pPr>
              <w:jc w:val="left"/>
            </w:pPr>
            <w:r w:rsidRPr="00990FBE">
              <w:lastRenderedPageBreak/>
              <w:t>§ 3a</w:t>
            </w:r>
          </w:p>
        </w:tc>
        <w:tc>
          <w:tcPr>
            <w:tcW w:w="5400" w:type="dxa"/>
            <w:gridSpan w:val="4"/>
            <w:tcBorders>
              <w:top w:val="nil"/>
              <w:left w:val="single" w:sz="4" w:space="0" w:color="auto"/>
              <w:bottom w:val="nil"/>
              <w:right w:val="single" w:sz="4" w:space="0" w:color="auto"/>
            </w:tcBorders>
          </w:tcPr>
          <w:p w14:paraId="2FA16C86" w14:textId="1B43324A" w:rsidR="009351B8" w:rsidRPr="00990FBE" w:rsidRDefault="009351B8" w:rsidP="009351B8">
            <w:pPr>
              <w:jc w:val="left"/>
            </w:pPr>
            <w:r w:rsidRPr="00990FBE">
              <w:t xml:space="preserve">Jde-li o společnost s ručením omezeným, akciovou společnost nebo závod a odštěpný závod zahraniční kapitálové společnosti20) zapsané podle § 50, údaje zapsané v obchodním rejstříku a listiny uložené ve sbírce listin uveřejněné způsobem umožňujícím dálkový přístup uveřejní </w:t>
            </w:r>
            <w:r w:rsidRPr="00990FBE">
              <w:lastRenderedPageBreak/>
              <w:t>rejstříkový soud také prostřednictvím systému propojení rejstříků.</w:t>
            </w:r>
            <w:r>
              <w:t xml:space="preserve"> M</w:t>
            </w:r>
            <w:r w:rsidRPr="00FA0E17">
              <w:t>inisterstvo spravedlnosti zajistí, aby při postupu podle věty první byly současně zprostředkovány údaje umožňující přidělení jedinečného evropského identifikačního kódu21).</w:t>
            </w:r>
            <w:r>
              <w:t xml:space="preserve"> </w:t>
            </w:r>
          </w:p>
        </w:tc>
        <w:tc>
          <w:tcPr>
            <w:tcW w:w="900" w:type="dxa"/>
            <w:tcBorders>
              <w:top w:val="nil"/>
              <w:left w:val="single" w:sz="4" w:space="0" w:color="auto"/>
              <w:bottom w:val="nil"/>
              <w:right w:val="single" w:sz="4" w:space="0" w:color="auto"/>
            </w:tcBorders>
          </w:tcPr>
          <w:p w14:paraId="5ECD2A1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FD3C2C3" w14:textId="77777777" w:rsidR="009351B8" w:rsidRPr="00990FBE" w:rsidRDefault="009351B8" w:rsidP="009351B8">
            <w:pPr>
              <w:jc w:val="left"/>
            </w:pPr>
          </w:p>
        </w:tc>
      </w:tr>
      <w:tr w:rsidR="009351B8" w:rsidRPr="00990FBE" w14:paraId="123000C7" w14:textId="77777777" w:rsidTr="00AF321C">
        <w:tc>
          <w:tcPr>
            <w:tcW w:w="1440" w:type="dxa"/>
            <w:tcBorders>
              <w:top w:val="nil"/>
              <w:left w:val="single" w:sz="4" w:space="0" w:color="auto"/>
              <w:bottom w:val="nil"/>
              <w:right w:val="single" w:sz="4" w:space="0" w:color="auto"/>
            </w:tcBorders>
          </w:tcPr>
          <w:p w14:paraId="2D3C170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54D5C0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7DD95EE" w14:textId="77777777" w:rsidR="009351B8" w:rsidRPr="00990FBE" w:rsidRDefault="009351B8" w:rsidP="009351B8">
            <w:pPr>
              <w:jc w:val="left"/>
            </w:pPr>
            <w:r w:rsidRPr="00990FBE">
              <w:t>304/2013</w:t>
            </w:r>
          </w:p>
          <w:p w14:paraId="32C8D420" w14:textId="77777777" w:rsidR="009351B8" w:rsidRDefault="009351B8" w:rsidP="009351B8">
            <w:pPr>
              <w:jc w:val="left"/>
            </w:pPr>
            <w:r w:rsidRPr="00990FBE">
              <w:t>ve znění</w:t>
            </w:r>
          </w:p>
          <w:p w14:paraId="5D7EAEDB" w14:textId="77777777" w:rsidR="009351B8" w:rsidRPr="00990FBE" w:rsidRDefault="009351B8" w:rsidP="009351B8">
            <w:pPr>
              <w:jc w:val="left"/>
            </w:pPr>
            <w:r>
              <w:t>33/2020</w:t>
            </w:r>
          </w:p>
          <w:p w14:paraId="47F88F17" w14:textId="60070297"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25964557" w14:textId="6605DB98" w:rsidR="009351B8" w:rsidRPr="00990FBE" w:rsidRDefault="009351B8" w:rsidP="009351B8">
            <w:pPr>
              <w:jc w:val="left"/>
            </w:pPr>
            <w:r w:rsidRPr="00990FBE">
              <w:t>§ 83a</w:t>
            </w:r>
            <w:r>
              <w:t xml:space="preserve"> odst. 1</w:t>
            </w:r>
          </w:p>
        </w:tc>
        <w:tc>
          <w:tcPr>
            <w:tcW w:w="5400" w:type="dxa"/>
            <w:gridSpan w:val="4"/>
            <w:tcBorders>
              <w:top w:val="nil"/>
              <w:left w:val="single" w:sz="4" w:space="0" w:color="auto"/>
              <w:bottom w:val="nil"/>
              <w:right w:val="single" w:sz="4" w:space="0" w:color="auto"/>
            </w:tcBorders>
          </w:tcPr>
          <w:p w14:paraId="10EEE83C" w14:textId="1772CFFB" w:rsidR="009351B8" w:rsidRPr="00990FBE" w:rsidRDefault="009351B8" w:rsidP="009351B8">
            <w:pPr>
              <w:jc w:val="left"/>
            </w:pPr>
            <w:r w:rsidRPr="00990FBE">
              <w:t>Rejstříkový soud vymaže z obchodního rejstříku závod a odštěpný závod zahraniční kapitálové společnosti zapsaný podle § 50 na základě zpřístupnění údaje o zániku zahraniční kapitálové společnosti, nebyla-li zrušena při přeměně, v systému propojení rejstříků. Ustanovení § 78 až 81 a 84 se nepoužijí.</w:t>
            </w:r>
          </w:p>
        </w:tc>
        <w:tc>
          <w:tcPr>
            <w:tcW w:w="900" w:type="dxa"/>
            <w:tcBorders>
              <w:top w:val="nil"/>
              <w:left w:val="single" w:sz="4" w:space="0" w:color="auto"/>
              <w:bottom w:val="nil"/>
              <w:right w:val="single" w:sz="4" w:space="0" w:color="auto"/>
            </w:tcBorders>
          </w:tcPr>
          <w:p w14:paraId="3850002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0233833" w14:textId="77777777" w:rsidR="009351B8" w:rsidRPr="00990FBE" w:rsidRDefault="009351B8" w:rsidP="009351B8">
            <w:pPr>
              <w:jc w:val="left"/>
            </w:pPr>
          </w:p>
        </w:tc>
      </w:tr>
      <w:tr w:rsidR="009351B8" w:rsidRPr="00990FBE" w14:paraId="22484E4E" w14:textId="77777777" w:rsidTr="00AF321C">
        <w:tc>
          <w:tcPr>
            <w:tcW w:w="1440" w:type="dxa"/>
            <w:tcBorders>
              <w:top w:val="nil"/>
              <w:left w:val="single" w:sz="4" w:space="0" w:color="auto"/>
              <w:bottom w:val="nil"/>
              <w:right w:val="single" w:sz="4" w:space="0" w:color="auto"/>
            </w:tcBorders>
          </w:tcPr>
          <w:p w14:paraId="5C76721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704F9C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F67AAC3" w14:textId="77777777" w:rsidR="009351B8" w:rsidRPr="00990FBE" w:rsidRDefault="009351B8" w:rsidP="009351B8">
            <w:pPr>
              <w:jc w:val="left"/>
            </w:pPr>
            <w:r w:rsidRPr="00990FBE">
              <w:t>304/2013</w:t>
            </w:r>
          </w:p>
          <w:p w14:paraId="770EFC8A" w14:textId="77777777" w:rsidR="009351B8" w:rsidRPr="00990FBE" w:rsidRDefault="009351B8" w:rsidP="009351B8">
            <w:pPr>
              <w:jc w:val="left"/>
            </w:pPr>
            <w:r w:rsidRPr="00990FBE">
              <w:t>ve znění</w:t>
            </w:r>
          </w:p>
          <w:p w14:paraId="24F05F48" w14:textId="14FB2429"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348401E8" w14:textId="01A6ED46" w:rsidR="009351B8" w:rsidRPr="00990FBE" w:rsidRDefault="009351B8" w:rsidP="009351B8">
            <w:pPr>
              <w:jc w:val="left"/>
            </w:pPr>
            <w:r w:rsidRPr="00990FBE">
              <w:t>§ 83a</w:t>
            </w:r>
            <w:r>
              <w:t xml:space="preserve"> odst. 2</w:t>
            </w:r>
          </w:p>
        </w:tc>
        <w:tc>
          <w:tcPr>
            <w:tcW w:w="5400" w:type="dxa"/>
            <w:gridSpan w:val="4"/>
            <w:tcBorders>
              <w:top w:val="nil"/>
              <w:left w:val="single" w:sz="4" w:space="0" w:color="auto"/>
              <w:bottom w:val="nil"/>
              <w:right w:val="single" w:sz="4" w:space="0" w:color="auto"/>
            </w:tcBorders>
          </w:tcPr>
          <w:p w14:paraId="4749F653" w14:textId="7BE948A1" w:rsidR="009351B8" w:rsidRPr="00990FBE" w:rsidRDefault="009351B8" w:rsidP="009351B8">
            <w:pPr>
              <w:jc w:val="left"/>
            </w:pPr>
            <w:r w:rsidRPr="003627F4">
              <w:t>Rejstříkový soud zapíše do obchodního rejstříku údaje podle § 48 odst. 2, jejich změnu nebo výmaz na základě provedení zápisu odštěpného závodu podle § 51, jeho změny nebo výmazu anebo na základě zpřístupnění údajů o pobočce společnosti s ručením omezeným nebo akciové společnosti zapsané v zahraničí v systému propojení rejstříků. Ustanovení § 78 až 81 a § 84 se nepoužijí.</w:t>
            </w:r>
          </w:p>
        </w:tc>
        <w:tc>
          <w:tcPr>
            <w:tcW w:w="900" w:type="dxa"/>
            <w:tcBorders>
              <w:top w:val="nil"/>
              <w:left w:val="single" w:sz="4" w:space="0" w:color="auto"/>
              <w:bottom w:val="nil"/>
              <w:right w:val="single" w:sz="4" w:space="0" w:color="auto"/>
            </w:tcBorders>
          </w:tcPr>
          <w:p w14:paraId="7B7BAE3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2D72236" w14:textId="77777777" w:rsidR="009351B8" w:rsidRPr="00990FBE" w:rsidRDefault="009351B8" w:rsidP="009351B8">
            <w:pPr>
              <w:jc w:val="left"/>
            </w:pPr>
          </w:p>
        </w:tc>
      </w:tr>
      <w:tr w:rsidR="009351B8" w:rsidRPr="00990FBE" w14:paraId="7236713B" w14:textId="77777777" w:rsidTr="00432AD1">
        <w:tc>
          <w:tcPr>
            <w:tcW w:w="1440" w:type="dxa"/>
            <w:tcBorders>
              <w:top w:val="nil"/>
              <w:left w:val="single" w:sz="4" w:space="0" w:color="auto"/>
              <w:bottom w:val="nil"/>
              <w:right w:val="single" w:sz="4" w:space="0" w:color="auto"/>
            </w:tcBorders>
          </w:tcPr>
          <w:p w14:paraId="569A9CB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47A40A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10F9817" w14:textId="77777777" w:rsidR="009351B8" w:rsidRPr="00990FBE" w:rsidRDefault="009351B8" w:rsidP="009351B8">
            <w:pPr>
              <w:jc w:val="left"/>
            </w:pPr>
            <w:r w:rsidRPr="00990FBE">
              <w:t>304/2013</w:t>
            </w:r>
          </w:p>
          <w:p w14:paraId="2E4A9E7F" w14:textId="77777777" w:rsidR="009351B8" w:rsidRPr="00990FBE" w:rsidRDefault="009351B8" w:rsidP="009351B8">
            <w:pPr>
              <w:jc w:val="left"/>
            </w:pPr>
            <w:r w:rsidRPr="00990FBE">
              <w:t>ve znění</w:t>
            </w:r>
          </w:p>
          <w:p w14:paraId="7FAF3670"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7FC871C0" w14:textId="77777777" w:rsidR="009351B8" w:rsidRPr="00990FBE" w:rsidRDefault="009351B8" w:rsidP="009351B8">
            <w:pPr>
              <w:jc w:val="left"/>
            </w:pPr>
            <w:r w:rsidRPr="00990FBE">
              <w:t>§ 95a</w:t>
            </w:r>
          </w:p>
        </w:tc>
        <w:tc>
          <w:tcPr>
            <w:tcW w:w="5400" w:type="dxa"/>
            <w:gridSpan w:val="4"/>
            <w:tcBorders>
              <w:top w:val="nil"/>
              <w:left w:val="single" w:sz="4" w:space="0" w:color="auto"/>
              <w:bottom w:val="nil"/>
              <w:right w:val="single" w:sz="4" w:space="0" w:color="auto"/>
            </w:tcBorders>
          </w:tcPr>
          <w:p w14:paraId="47C0D7BF" w14:textId="77777777" w:rsidR="009351B8" w:rsidRPr="00990FBE" w:rsidRDefault="009351B8" w:rsidP="009351B8">
            <w:pPr>
              <w:jc w:val="left"/>
            </w:pPr>
            <w:r w:rsidRPr="00990FBE">
              <w:t>Jde-li o závody a odštěpné závody zahraničních kapitálových společností zapsané podle § 50, zapíše se bez řízení do obchodního rejstříku změna vyvolaná zpřístupněním údajů v systému propojení rejstříků v rozsahu údaje o označení závodu a odštěpného závodu zahraniční kapitálové společnosti, liší-li se od firmy zahraniční kapitálové společnosti, a údajů podle § 50 písm. c) až e), g) a h).</w:t>
            </w:r>
          </w:p>
        </w:tc>
        <w:tc>
          <w:tcPr>
            <w:tcW w:w="900" w:type="dxa"/>
            <w:tcBorders>
              <w:top w:val="nil"/>
              <w:left w:val="single" w:sz="4" w:space="0" w:color="auto"/>
              <w:bottom w:val="nil"/>
              <w:right w:val="single" w:sz="4" w:space="0" w:color="auto"/>
            </w:tcBorders>
          </w:tcPr>
          <w:p w14:paraId="4C21A41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1A1AB53" w14:textId="77777777" w:rsidR="009351B8" w:rsidRPr="00990FBE" w:rsidRDefault="009351B8" w:rsidP="009351B8">
            <w:pPr>
              <w:jc w:val="left"/>
            </w:pPr>
          </w:p>
        </w:tc>
      </w:tr>
      <w:tr w:rsidR="009351B8" w:rsidRPr="00990FBE" w14:paraId="644A09CB" w14:textId="77777777" w:rsidTr="00610A23">
        <w:tc>
          <w:tcPr>
            <w:tcW w:w="1440" w:type="dxa"/>
            <w:tcBorders>
              <w:top w:val="single" w:sz="4" w:space="0" w:color="auto"/>
              <w:left w:val="single" w:sz="4" w:space="0" w:color="auto"/>
              <w:bottom w:val="nil"/>
              <w:right w:val="single" w:sz="4" w:space="0" w:color="auto"/>
            </w:tcBorders>
          </w:tcPr>
          <w:p w14:paraId="7F831C5C" w14:textId="77777777" w:rsidR="009351B8" w:rsidRPr="00990FBE" w:rsidRDefault="009351B8" w:rsidP="009351B8">
            <w:pPr>
              <w:jc w:val="left"/>
            </w:pPr>
            <w:r w:rsidRPr="00990FBE">
              <w:t>Článek 19</w:t>
            </w:r>
          </w:p>
        </w:tc>
        <w:tc>
          <w:tcPr>
            <w:tcW w:w="5400" w:type="dxa"/>
            <w:gridSpan w:val="4"/>
            <w:tcBorders>
              <w:top w:val="single" w:sz="4" w:space="0" w:color="auto"/>
              <w:left w:val="single" w:sz="4" w:space="0" w:color="auto"/>
              <w:bottom w:val="nil"/>
              <w:right w:val="single" w:sz="18" w:space="0" w:color="auto"/>
            </w:tcBorders>
          </w:tcPr>
          <w:p w14:paraId="63E3F699" w14:textId="77777777" w:rsidR="009351B8" w:rsidRPr="00990FBE" w:rsidRDefault="009351B8" w:rsidP="009351B8">
            <w:pPr>
              <w:jc w:val="left"/>
            </w:pPr>
            <w:r w:rsidRPr="00990FBE">
              <w:t>1.   Poplatky za získání listin a údajů uvedených v článku 14 prostřednictvím systému propojení rejstříků nesmějí být vyšší než administrativní náklady s tím spojené.</w:t>
            </w:r>
          </w:p>
          <w:p w14:paraId="3B782B1E" w14:textId="77777777" w:rsidR="009351B8" w:rsidRPr="00990FBE" w:rsidRDefault="009351B8" w:rsidP="009351B8">
            <w:pPr>
              <w:jc w:val="left"/>
            </w:pPr>
          </w:p>
          <w:p w14:paraId="0C1AE815" w14:textId="77777777" w:rsidR="009351B8" w:rsidRPr="00990FBE" w:rsidRDefault="009351B8" w:rsidP="009351B8">
            <w:pPr>
              <w:jc w:val="left"/>
            </w:pPr>
            <w:r w:rsidRPr="00990FBE">
              <w:t>2.   Členské státy zajistí, aby následující údaje byly bezplatně dostupné prostřednictvím systému propojení rejstříků:</w:t>
            </w:r>
          </w:p>
          <w:p w14:paraId="7F461A5C" w14:textId="77777777" w:rsidR="009351B8" w:rsidRPr="00990FBE" w:rsidRDefault="009351B8" w:rsidP="009351B8">
            <w:pPr>
              <w:jc w:val="left"/>
            </w:pPr>
            <w:r w:rsidRPr="00990FBE">
              <w:t>a) název a právní forma společnosti;</w:t>
            </w:r>
          </w:p>
          <w:p w14:paraId="3F6E261F" w14:textId="77777777" w:rsidR="009351B8" w:rsidRPr="00990FBE" w:rsidRDefault="009351B8" w:rsidP="009351B8">
            <w:pPr>
              <w:jc w:val="left"/>
            </w:pPr>
            <w:r w:rsidRPr="00990FBE">
              <w:t>b) sídlo společnosti a členský stát zápisu společnosti do rejstříku a</w:t>
            </w:r>
          </w:p>
          <w:p w14:paraId="7FB93FE9" w14:textId="77777777" w:rsidR="009351B8" w:rsidRPr="00990FBE" w:rsidRDefault="009351B8" w:rsidP="009351B8">
            <w:pPr>
              <w:jc w:val="left"/>
            </w:pPr>
            <w:r w:rsidRPr="00990FBE">
              <w:t>c) číslo zápisu společnosti.</w:t>
            </w:r>
          </w:p>
          <w:p w14:paraId="00D5C6E2" w14:textId="77777777" w:rsidR="009351B8" w:rsidRPr="00990FBE" w:rsidRDefault="009351B8" w:rsidP="009351B8">
            <w:pPr>
              <w:jc w:val="left"/>
            </w:pPr>
            <w:r w:rsidRPr="00990FBE">
              <w:t>Kromě těchto údajů mohou členské státy rozhodnout, že budou bezplatně poskytovány i další listiny či údaje.</w:t>
            </w:r>
          </w:p>
          <w:p w14:paraId="243B7BAF"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F804CCE" w14:textId="27FD11E6"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6AD26AA5" w14:textId="56D87BCB" w:rsidR="009351B8" w:rsidRPr="00990FBE" w:rsidRDefault="009351B8" w:rsidP="009351B8">
            <w:pPr>
              <w:jc w:val="left"/>
            </w:pPr>
            <w:r w:rsidRPr="00990FBE">
              <w:t>§ 4 odst. 3</w:t>
            </w:r>
          </w:p>
        </w:tc>
        <w:tc>
          <w:tcPr>
            <w:tcW w:w="5400" w:type="dxa"/>
            <w:gridSpan w:val="4"/>
            <w:tcBorders>
              <w:top w:val="single" w:sz="4" w:space="0" w:color="auto"/>
              <w:left w:val="single" w:sz="4" w:space="0" w:color="auto"/>
              <w:bottom w:val="nil"/>
              <w:right w:val="single" w:sz="4" w:space="0" w:color="auto"/>
            </w:tcBorders>
          </w:tcPr>
          <w:p w14:paraId="255234CD" w14:textId="77777777" w:rsidR="009351B8" w:rsidRPr="00990FBE" w:rsidRDefault="009351B8" w:rsidP="009351B8">
            <w:pPr>
              <w:jc w:val="left"/>
            </w:pPr>
            <w:r w:rsidRPr="00990FBE">
              <w:t>(3) Úhrada nákladů za vydání opisu nesmí překročit výši skutečných a účelných administrativních nákladů.</w:t>
            </w:r>
          </w:p>
          <w:p w14:paraId="5DC075DC" w14:textId="77777777" w:rsidR="009351B8" w:rsidRPr="00990FBE" w:rsidRDefault="009351B8" w:rsidP="009351B8">
            <w:pPr>
              <w:jc w:val="left"/>
            </w:pPr>
          </w:p>
          <w:p w14:paraId="3B766D83"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4954065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78429F2" w14:textId="77777777" w:rsidR="009351B8" w:rsidRPr="00990FBE" w:rsidRDefault="009351B8" w:rsidP="009351B8">
            <w:pPr>
              <w:jc w:val="left"/>
            </w:pPr>
          </w:p>
        </w:tc>
      </w:tr>
      <w:tr w:rsidR="009351B8" w:rsidRPr="00990FBE" w14:paraId="391EB8CD" w14:textId="77777777" w:rsidTr="00580FD5">
        <w:tc>
          <w:tcPr>
            <w:tcW w:w="1440" w:type="dxa"/>
            <w:tcBorders>
              <w:top w:val="nil"/>
              <w:left w:val="single" w:sz="4" w:space="0" w:color="auto"/>
              <w:bottom w:val="nil"/>
              <w:right w:val="single" w:sz="4" w:space="0" w:color="auto"/>
            </w:tcBorders>
          </w:tcPr>
          <w:p w14:paraId="0766ABA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8D3152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4DE846F"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078B49F4" w14:textId="77777777" w:rsidR="009351B8" w:rsidRPr="00990FBE" w:rsidRDefault="009351B8" w:rsidP="009351B8">
            <w:pPr>
              <w:jc w:val="left"/>
            </w:pPr>
            <w:r w:rsidRPr="00990FBE">
              <w:t>§ 3 odst. 1</w:t>
            </w:r>
          </w:p>
        </w:tc>
        <w:tc>
          <w:tcPr>
            <w:tcW w:w="5400" w:type="dxa"/>
            <w:gridSpan w:val="4"/>
            <w:tcBorders>
              <w:top w:val="nil"/>
              <w:left w:val="single" w:sz="4" w:space="0" w:color="auto"/>
              <w:bottom w:val="nil"/>
              <w:right w:val="single" w:sz="4" w:space="0" w:color="auto"/>
            </w:tcBorders>
          </w:tcPr>
          <w:p w14:paraId="05A0CEE4" w14:textId="77777777" w:rsidR="009351B8" w:rsidRPr="00990FBE" w:rsidRDefault="009351B8" w:rsidP="009351B8">
            <w:pPr>
              <w:jc w:val="left"/>
            </w:pPr>
            <w:r w:rsidRPr="00990FBE">
              <w:t>(1) Rejstříkový soud uveřejní údaje o zapsané osobě a listiny uložené ve sbírce listin způsobem umožňujícím dálkový přístup a umožní získat úředně ověřený elektronický opis.</w:t>
            </w:r>
          </w:p>
        </w:tc>
        <w:tc>
          <w:tcPr>
            <w:tcW w:w="900" w:type="dxa"/>
            <w:tcBorders>
              <w:top w:val="nil"/>
              <w:left w:val="single" w:sz="4" w:space="0" w:color="auto"/>
              <w:bottom w:val="nil"/>
              <w:right w:val="single" w:sz="4" w:space="0" w:color="auto"/>
            </w:tcBorders>
          </w:tcPr>
          <w:p w14:paraId="052DAB9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41D7502" w14:textId="77777777" w:rsidR="009351B8" w:rsidRPr="00990FBE" w:rsidRDefault="009351B8" w:rsidP="009351B8">
            <w:pPr>
              <w:jc w:val="left"/>
            </w:pPr>
          </w:p>
        </w:tc>
      </w:tr>
      <w:tr w:rsidR="009351B8" w:rsidRPr="00990FBE" w14:paraId="7EEF9C3A" w14:textId="77777777" w:rsidTr="00580FD5">
        <w:tc>
          <w:tcPr>
            <w:tcW w:w="1440" w:type="dxa"/>
            <w:tcBorders>
              <w:top w:val="nil"/>
              <w:left w:val="single" w:sz="4" w:space="0" w:color="auto"/>
              <w:bottom w:val="nil"/>
              <w:right w:val="single" w:sz="4" w:space="0" w:color="auto"/>
            </w:tcBorders>
          </w:tcPr>
          <w:p w14:paraId="6AA4599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E0E4D9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4F18E65" w14:textId="77777777" w:rsidR="009351B8" w:rsidRPr="00D4574B" w:rsidRDefault="009351B8" w:rsidP="009351B8">
            <w:pPr>
              <w:jc w:val="left"/>
            </w:pPr>
            <w:r w:rsidRPr="00D4574B">
              <w:t>304/2013</w:t>
            </w:r>
          </w:p>
          <w:p w14:paraId="008881BC" w14:textId="77777777" w:rsidR="009351B8" w:rsidRPr="00D4574B" w:rsidRDefault="009351B8" w:rsidP="009351B8">
            <w:pPr>
              <w:jc w:val="left"/>
            </w:pPr>
            <w:r w:rsidRPr="00D4574B">
              <w:rPr>
                <w:color w:val="000000"/>
              </w:rPr>
              <w:t>ve znění 33/2020 416/2022</w:t>
            </w:r>
          </w:p>
          <w:p w14:paraId="0339AEBA" w14:textId="3B928F19"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6F0D8EE" w14:textId="23F2B9CC" w:rsidR="009351B8" w:rsidRPr="00990FBE" w:rsidRDefault="009351B8" w:rsidP="009351B8">
            <w:pPr>
              <w:jc w:val="left"/>
            </w:pPr>
            <w:r w:rsidRPr="00990FBE">
              <w:t>§ 3a</w:t>
            </w:r>
          </w:p>
        </w:tc>
        <w:tc>
          <w:tcPr>
            <w:tcW w:w="5400" w:type="dxa"/>
            <w:gridSpan w:val="4"/>
            <w:tcBorders>
              <w:top w:val="nil"/>
              <w:left w:val="single" w:sz="4" w:space="0" w:color="auto"/>
              <w:bottom w:val="nil"/>
              <w:right w:val="single" w:sz="4" w:space="0" w:color="auto"/>
            </w:tcBorders>
          </w:tcPr>
          <w:p w14:paraId="70BF079D" w14:textId="5A8C2F4A" w:rsidR="009351B8" w:rsidRPr="00990FBE" w:rsidRDefault="009351B8" w:rsidP="009351B8">
            <w:pPr>
              <w:jc w:val="left"/>
            </w:pPr>
            <w:r w:rsidRPr="00990FBE">
              <w:t>Jde-li o společnost s ručením omezeným, akciovou společnost nebo závod a odštěpný závod zahraniční kapitálové společnosti20) zapsané podle § 50, údaje zapsané v obchodním rejstříku a listiny uložené ve sbírce listin uveřejněné způsobem umožňujícím dálkový přístup uveřejní rejstříkový soud také prostřednictvím systému propojení rejstříků.</w:t>
            </w:r>
            <w:r>
              <w:t xml:space="preserve"> M</w:t>
            </w:r>
            <w:r w:rsidRPr="00FA0E17">
              <w:t xml:space="preserve">inisterstvo spravedlnosti zajistí, aby při postupu podle věty první byly </w:t>
            </w:r>
            <w:r w:rsidRPr="00FA0E17">
              <w:lastRenderedPageBreak/>
              <w:t>současně zprostředkovány údaje umožňující přidělení jedinečného evropského identifikačního kódu21).</w:t>
            </w:r>
            <w:r>
              <w:t xml:space="preserve"> </w:t>
            </w:r>
          </w:p>
        </w:tc>
        <w:tc>
          <w:tcPr>
            <w:tcW w:w="900" w:type="dxa"/>
            <w:tcBorders>
              <w:top w:val="nil"/>
              <w:left w:val="single" w:sz="4" w:space="0" w:color="auto"/>
              <w:bottom w:val="nil"/>
              <w:right w:val="single" w:sz="4" w:space="0" w:color="auto"/>
            </w:tcBorders>
          </w:tcPr>
          <w:p w14:paraId="6B940B1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97B6C1F" w14:textId="77777777" w:rsidR="009351B8" w:rsidRPr="00990FBE" w:rsidRDefault="009351B8" w:rsidP="009351B8">
            <w:pPr>
              <w:jc w:val="left"/>
            </w:pPr>
          </w:p>
        </w:tc>
      </w:tr>
      <w:tr w:rsidR="009351B8" w:rsidRPr="00990FBE" w14:paraId="6E87E658" w14:textId="77777777" w:rsidTr="00580FD5">
        <w:tc>
          <w:tcPr>
            <w:tcW w:w="1440" w:type="dxa"/>
            <w:tcBorders>
              <w:top w:val="nil"/>
              <w:left w:val="single" w:sz="4" w:space="0" w:color="auto"/>
              <w:bottom w:val="nil"/>
              <w:right w:val="single" w:sz="4" w:space="0" w:color="auto"/>
            </w:tcBorders>
          </w:tcPr>
          <w:p w14:paraId="49495B6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E443B7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5D22467" w14:textId="77777777" w:rsidR="009351B8" w:rsidRPr="00990FBE" w:rsidRDefault="009351B8" w:rsidP="009351B8">
            <w:pPr>
              <w:jc w:val="left"/>
            </w:pPr>
            <w:r w:rsidRPr="00990FBE">
              <w:t>304/2013</w:t>
            </w:r>
          </w:p>
          <w:p w14:paraId="4C971186" w14:textId="77777777" w:rsidR="009351B8" w:rsidRDefault="009351B8" w:rsidP="009351B8">
            <w:pPr>
              <w:jc w:val="left"/>
            </w:pPr>
            <w:r w:rsidRPr="00990FBE">
              <w:t>ve znění</w:t>
            </w:r>
          </w:p>
          <w:p w14:paraId="5A881C6B" w14:textId="77777777" w:rsidR="009351B8" w:rsidRPr="00990FBE" w:rsidRDefault="009351B8" w:rsidP="009351B8">
            <w:pPr>
              <w:jc w:val="left"/>
            </w:pPr>
            <w:r>
              <w:t>33/2020</w:t>
            </w:r>
          </w:p>
          <w:p w14:paraId="3D9FDCE3" w14:textId="32B70D70"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38E9C609" w14:textId="70AB5C78" w:rsidR="009351B8" w:rsidRPr="00990FBE" w:rsidRDefault="009351B8" w:rsidP="009351B8">
            <w:pPr>
              <w:jc w:val="left"/>
            </w:pPr>
            <w:r w:rsidRPr="00990FBE">
              <w:t>§ 83a</w:t>
            </w:r>
            <w:r>
              <w:t xml:space="preserve"> odst. 1</w:t>
            </w:r>
          </w:p>
        </w:tc>
        <w:tc>
          <w:tcPr>
            <w:tcW w:w="5400" w:type="dxa"/>
            <w:gridSpan w:val="4"/>
            <w:tcBorders>
              <w:top w:val="nil"/>
              <w:left w:val="single" w:sz="4" w:space="0" w:color="auto"/>
              <w:bottom w:val="nil"/>
              <w:right w:val="single" w:sz="4" w:space="0" w:color="auto"/>
            </w:tcBorders>
          </w:tcPr>
          <w:p w14:paraId="7B5F0B60" w14:textId="2C00709D" w:rsidR="009351B8" w:rsidRPr="00990FBE" w:rsidRDefault="009351B8" w:rsidP="009351B8">
            <w:pPr>
              <w:jc w:val="left"/>
            </w:pPr>
            <w:r w:rsidRPr="00990FBE">
              <w:t>Rejstříkový soud vymaže z obchodního rejstříku závod a odštěpný závod zahraniční kapitálové společnosti zapsaný podle § 50 na základě zpřístupnění údaje o zániku zahraniční kapitálové společnosti, nebyla-li zrušena při přeměně, v systému propojení rejstříků. Ustanovení § 78 až 81 a 84 se nepoužijí.</w:t>
            </w:r>
          </w:p>
        </w:tc>
        <w:tc>
          <w:tcPr>
            <w:tcW w:w="900" w:type="dxa"/>
            <w:tcBorders>
              <w:top w:val="nil"/>
              <w:left w:val="single" w:sz="4" w:space="0" w:color="auto"/>
              <w:bottom w:val="nil"/>
              <w:right w:val="single" w:sz="4" w:space="0" w:color="auto"/>
            </w:tcBorders>
          </w:tcPr>
          <w:p w14:paraId="0844665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3174391" w14:textId="77777777" w:rsidR="009351B8" w:rsidRPr="00990FBE" w:rsidRDefault="009351B8" w:rsidP="009351B8">
            <w:pPr>
              <w:jc w:val="left"/>
            </w:pPr>
          </w:p>
        </w:tc>
      </w:tr>
      <w:tr w:rsidR="009351B8" w:rsidRPr="00990FBE" w14:paraId="665D5CA1" w14:textId="77777777" w:rsidTr="00580FD5">
        <w:tc>
          <w:tcPr>
            <w:tcW w:w="1440" w:type="dxa"/>
            <w:tcBorders>
              <w:top w:val="nil"/>
              <w:left w:val="single" w:sz="4" w:space="0" w:color="auto"/>
              <w:bottom w:val="nil"/>
              <w:right w:val="single" w:sz="4" w:space="0" w:color="auto"/>
            </w:tcBorders>
          </w:tcPr>
          <w:p w14:paraId="6D30DFF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70CECD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351F3C8" w14:textId="77777777" w:rsidR="009351B8" w:rsidRPr="00990FBE" w:rsidRDefault="009351B8" w:rsidP="009351B8">
            <w:pPr>
              <w:jc w:val="left"/>
            </w:pPr>
            <w:r w:rsidRPr="00990FBE">
              <w:t>304/2013</w:t>
            </w:r>
          </w:p>
          <w:p w14:paraId="2A0225C9" w14:textId="77777777" w:rsidR="009351B8" w:rsidRPr="00990FBE" w:rsidRDefault="009351B8" w:rsidP="009351B8">
            <w:pPr>
              <w:jc w:val="left"/>
            </w:pPr>
            <w:r w:rsidRPr="00990FBE">
              <w:t>ve znění</w:t>
            </w:r>
          </w:p>
          <w:p w14:paraId="15E77D94" w14:textId="2F7059AD"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6CC95F72" w14:textId="042D0A88" w:rsidR="009351B8" w:rsidRPr="00990FBE" w:rsidRDefault="009351B8" w:rsidP="009351B8">
            <w:pPr>
              <w:jc w:val="left"/>
            </w:pPr>
            <w:r w:rsidRPr="00990FBE">
              <w:t>§ 83a</w:t>
            </w:r>
            <w:r>
              <w:t xml:space="preserve"> odst. 2</w:t>
            </w:r>
          </w:p>
        </w:tc>
        <w:tc>
          <w:tcPr>
            <w:tcW w:w="5400" w:type="dxa"/>
            <w:gridSpan w:val="4"/>
            <w:tcBorders>
              <w:top w:val="nil"/>
              <w:left w:val="single" w:sz="4" w:space="0" w:color="auto"/>
              <w:bottom w:val="nil"/>
              <w:right w:val="single" w:sz="4" w:space="0" w:color="auto"/>
            </w:tcBorders>
          </w:tcPr>
          <w:p w14:paraId="045F799A" w14:textId="4EF9BE39" w:rsidR="009351B8" w:rsidRPr="00990FBE" w:rsidRDefault="009351B8" w:rsidP="009351B8">
            <w:pPr>
              <w:jc w:val="left"/>
            </w:pPr>
            <w:r w:rsidRPr="003627F4">
              <w:t>Rejstříkový soud zapíše do obchodního rejstříku údaje podle § 48 odst. 2, jejich změnu nebo výmaz na základě provedení zápisu odštěpného závodu podle § 51, jeho změny nebo výmazu anebo na základě zpřístupnění údajů o pobočce společnosti s ručením omezeným nebo akciové společnosti zapsané v zahraničí v systému propojení rejstříků. Ustanovení § 78 až 81 a § 84 se nepoužijí.</w:t>
            </w:r>
          </w:p>
        </w:tc>
        <w:tc>
          <w:tcPr>
            <w:tcW w:w="900" w:type="dxa"/>
            <w:tcBorders>
              <w:top w:val="nil"/>
              <w:left w:val="single" w:sz="4" w:space="0" w:color="auto"/>
              <w:bottom w:val="nil"/>
              <w:right w:val="single" w:sz="4" w:space="0" w:color="auto"/>
            </w:tcBorders>
          </w:tcPr>
          <w:p w14:paraId="5DC8ACA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695A810" w14:textId="77777777" w:rsidR="009351B8" w:rsidRPr="00990FBE" w:rsidRDefault="009351B8" w:rsidP="009351B8">
            <w:pPr>
              <w:jc w:val="left"/>
            </w:pPr>
          </w:p>
        </w:tc>
      </w:tr>
      <w:tr w:rsidR="009351B8" w:rsidRPr="00990FBE" w14:paraId="3BE6C546" w14:textId="77777777" w:rsidTr="00432AD1">
        <w:trPr>
          <w:trHeight w:val="1028"/>
        </w:trPr>
        <w:tc>
          <w:tcPr>
            <w:tcW w:w="1440" w:type="dxa"/>
            <w:tcBorders>
              <w:top w:val="nil"/>
              <w:left w:val="single" w:sz="4" w:space="0" w:color="auto"/>
              <w:bottom w:val="nil"/>
              <w:right w:val="single" w:sz="4" w:space="0" w:color="auto"/>
            </w:tcBorders>
          </w:tcPr>
          <w:p w14:paraId="6E9CA18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9EE612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9113723" w14:textId="77777777" w:rsidR="009351B8" w:rsidRPr="00990FBE" w:rsidRDefault="009351B8" w:rsidP="009351B8">
            <w:pPr>
              <w:jc w:val="left"/>
            </w:pPr>
            <w:r w:rsidRPr="00990FBE">
              <w:t>304/2013</w:t>
            </w:r>
          </w:p>
          <w:p w14:paraId="447CEEC4" w14:textId="77777777" w:rsidR="009351B8" w:rsidRPr="00990FBE" w:rsidRDefault="009351B8" w:rsidP="009351B8">
            <w:pPr>
              <w:jc w:val="left"/>
            </w:pPr>
            <w:r w:rsidRPr="00990FBE">
              <w:t>ve znění</w:t>
            </w:r>
          </w:p>
          <w:p w14:paraId="07E09FC3"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4F5DA50D" w14:textId="77777777" w:rsidR="009351B8" w:rsidRPr="00990FBE" w:rsidRDefault="009351B8" w:rsidP="009351B8">
            <w:pPr>
              <w:jc w:val="left"/>
            </w:pPr>
            <w:r w:rsidRPr="00990FBE">
              <w:t>§ 95a</w:t>
            </w:r>
          </w:p>
        </w:tc>
        <w:tc>
          <w:tcPr>
            <w:tcW w:w="5400" w:type="dxa"/>
            <w:gridSpan w:val="4"/>
            <w:tcBorders>
              <w:top w:val="nil"/>
              <w:left w:val="single" w:sz="4" w:space="0" w:color="auto"/>
              <w:bottom w:val="nil"/>
              <w:right w:val="single" w:sz="4" w:space="0" w:color="auto"/>
            </w:tcBorders>
          </w:tcPr>
          <w:p w14:paraId="5691B9D0" w14:textId="77777777" w:rsidR="009351B8" w:rsidRPr="00990FBE" w:rsidRDefault="009351B8" w:rsidP="009351B8">
            <w:pPr>
              <w:jc w:val="left"/>
            </w:pPr>
            <w:r w:rsidRPr="00990FBE">
              <w:t>Jde-li o závody a odštěpné závody zahraničních kapitálových společností zapsané podle § 50, zapíše se bez řízení do obchodního rejstříku změna vyvolaná zpřístupněním údajů v systému propojení rejstříků v rozsahu údaje o označení závodu a odštěpného závodu zahraniční kapitálové společnosti, liší-li se od firmy zahraniční kapitálové společnosti, a údajů podle § 50 písm. c) až e), g) a h).</w:t>
            </w:r>
          </w:p>
        </w:tc>
        <w:tc>
          <w:tcPr>
            <w:tcW w:w="900" w:type="dxa"/>
            <w:tcBorders>
              <w:top w:val="nil"/>
              <w:left w:val="single" w:sz="4" w:space="0" w:color="auto"/>
              <w:bottom w:val="nil"/>
              <w:right w:val="single" w:sz="4" w:space="0" w:color="auto"/>
            </w:tcBorders>
          </w:tcPr>
          <w:p w14:paraId="2F92557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BE50468" w14:textId="77777777" w:rsidR="009351B8" w:rsidRPr="00990FBE" w:rsidRDefault="009351B8" w:rsidP="009351B8">
            <w:pPr>
              <w:jc w:val="left"/>
            </w:pPr>
          </w:p>
        </w:tc>
      </w:tr>
      <w:tr w:rsidR="009351B8" w:rsidRPr="00990FBE" w14:paraId="629A4505" w14:textId="77777777" w:rsidTr="00207F8E">
        <w:tc>
          <w:tcPr>
            <w:tcW w:w="1440" w:type="dxa"/>
            <w:tcBorders>
              <w:top w:val="single" w:sz="4" w:space="0" w:color="auto"/>
              <w:left w:val="single" w:sz="4" w:space="0" w:color="auto"/>
              <w:bottom w:val="nil"/>
              <w:right w:val="single" w:sz="4" w:space="0" w:color="auto"/>
            </w:tcBorders>
          </w:tcPr>
          <w:p w14:paraId="305C64C6" w14:textId="77777777" w:rsidR="009351B8" w:rsidRPr="00990FBE" w:rsidRDefault="009351B8" w:rsidP="009351B8">
            <w:pPr>
              <w:jc w:val="left"/>
            </w:pPr>
            <w:r w:rsidRPr="00990FBE">
              <w:t>Článek 20</w:t>
            </w:r>
          </w:p>
        </w:tc>
        <w:tc>
          <w:tcPr>
            <w:tcW w:w="5400" w:type="dxa"/>
            <w:gridSpan w:val="4"/>
            <w:tcBorders>
              <w:top w:val="single" w:sz="4" w:space="0" w:color="auto"/>
              <w:left w:val="single" w:sz="4" w:space="0" w:color="auto"/>
              <w:bottom w:val="nil"/>
              <w:right w:val="single" w:sz="18" w:space="0" w:color="auto"/>
            </w:tcBorders>
          </w:tcPr>
          <w:p w14:paraId="6392C490" w14:textId="77777777" w:rsidR="009351B8" w:rsidRPr="00990FBE" w:rsidRDefault="009351B8" w:rsidP="009351B8">
            <w:pPr>
              <w:jc w:val="left"/>
            </w:pPr>
            <w:r w:rsidRPr="00990FBE">
              <w:t>1.   Rejstřík společnosti bezodkladně zpřístupní prostřednictvím systému propojení rejstříků informace o zahájení a ukončení jakéhokoli likvidačního či insolvenčního řízení vůči dané společnosti a o výmazu společnosti z rejstříku, pokud má výmaz právní důsledky v členském státě, ve kterém je společnost zapsaná v rejstříku.</w:t>
            </w:r>
          </w:p>
          <w:p w14:paraId="108BB0D7" w14:textId="77777777" w:rsidR="009351B8" w:rsidRPr="00990FBE" w:rsidRDefault="009351B8" w:rsidP="009351B8">
            <w:pPr>
              <w:jc w:val="left"/>
            </w:pPr>
          </w:p>
          <w:p w14:paraId="5A0BEA7E" w14:textId="77777777" w:rsidR="009351B8" w:rsidRPr="00990FBE" w:rsidRDefault="009351B8" w:rsidP="009351B8">
            <w:pPr>
              <w:jc w:val="left"/>
            </w:pPr>
            <w:r w:rsidRPr="00990FBE">
              <w:t>2.   Rejstřík pobočky zajistí prostřednictvím systému propojení rejstříků bezodkladné přijetí informací uvedených v odstavci 1.</w:t>
            </w:r>
          </w:p>
          <w:p w14:paraId="162FBB11" w14:textId="77777777" w:rsidR="009351B8" w:rsidRPr="00990FBE" w:rsidRDefault="009351B8" w:rsidP="009351B8">
            <w:pPr>
              <w:jc w:val="left"/>
            </w:pPr>
          </w:p>
          <w:p w14:paraId="4028461B" w14:textId="77777777" w:rsidR="009351B8" w:rsidRPr="00990FBE" w:rsidRDefault="009351B8" w:rsidP="009351B8">
            <w:pPr>
              <w:jc w:val="left"/>
            </w:pPr>
            <w:r w:rsidRPr="00990FBE">
              <w:t>3.   Výměna informací uvedených v odstavcích 1 a 2 je pro rejstříky bezplatná.</w:t>
            </w:r>
          </w:p>
          <w:p w14:paraId="641645D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5969484" w14:textId="77777777" w:rsidR="009351B8" w:rsidRPr="00990FBE" w:rsidRDefault="009351B8" w:rsidP="009351B8">
            <w:pPr>
              <w:jc w:val="left"/>
            </w:pPr>
            <w:r w:rsidRPr="00990FBE">
              <w:t>304/2013</w:t>
            </w:r>
          </w:p>
          <w:p w14:paraId="7AD3A95A" w14:textId="77777777" w:rsidR="009351B8" w:rsidRPr="00D4574B" w:rsidRDefault="009351B8" w:rsidP="009351B8">
            <w:pPr>
              <w:jc w:val="left"/>
            </w:pPr>
            <w:r w:rsidRPr="00D4574B">
              <w:rPr>
                <w:color w:val="000000"/>
              </w:rPr>
              <w:t>ve znění 33/2020 416/2022</w:t>
            </w:r>
          </w:p>
          <w:p w14:paraId="16EEE889" w14:textId="51D5315D"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65B9753" w14:textId="348F9096" w:rsidR="009351B8" w:rsidRPr="00990FBE" w:rsidRDefault="009351B8" w:rsidP="009351B8">
            <w:pPr>
              <w:jc w:val="left"/>
            </w:pPr>
            <w:r w:rsidRPr="00990FBE">
              <w:t>§ 3a</w:t>
            </w:r>
          </w:p>
        </w:tc>
        <w:tc>
          <w:tcPr>
            <w:tcW w:w="5400" w:type="dxa"/>
            <w:gridSpan w:val="4"/>
            <w:tcBorders>
              <w:top w:val="single" w:sz="4" w:space="0" w:color="auto"/>
              <w:left w:val="single" w:sz="4" w:space="0" w:color="auto"/>
              <w:bottom w:val="nil"/>
              <w:right w:val="single" w:sz="4" w:space="0" w:color="auto"/>
            </w:tcBorders>
          </w:tcPr>
          <w:p w14:paraId="62C936E6" w14:textId="63DFEB8C" w:rsidR="009351B8" w:rsidRPr="00990FBE" w:rsidRDefault="009351B8" w:rsidP="009351B8">
            <w:pPr>
              <w:jc w:val="left"/>
            </w:pPr>
            <w:r w:rsidRPr="00990FBE">
              <w:t>Jde-li o společnost s ručením omezeným, akciovou společnost nebo závod a odštěpný závod zahraniční kapitálové společnosti20) zapsané podle § 50, údaje zapsané v obchodním rejstříku a listiny uložené ve sbírce listin uveřejněné způsobem umožňujícím dálkový přístup uveřejní rejstříkový soud také prostřednictvím systému propojení rejstříků.</w:t>
            </w:r>
            <w:r>
              <w:t xml:space="preserve"> M</w:t>
            </w:r>
            <w:r w:rsidRPr="00FA0E17">
              <w:t>inisterstvo spravedlnosti zajistí, aby při postupu podle věty první byly současně zprostředkovány údaje umožňující přidělení jedinečného evropského identifikačního kódu21).</w:t>
            </w:r>
            <w:r>
              <w:t xml:space="preserve"> </w:t>
            </w:r>
          </w:p>
        </w:tc>
        <w:tc>
          <w:tcPr>
            <w:tcW w:w="900" w:type="dxa"/>
            <w:tcBorders>
              <w:top w:val="single" w:sz="4" w:space="0" w:color="auto"/>
              <w:left w:val="single" w:sz="4" w:space="0" w:color="auto"/>
              <w:bottom w:val="nil"/>
              <w:right w:val="single" w:sz="4" w:space="0" w:color="auto"/>
            </w:tcBorders>
          </w:tcPr>
          <w:p w14:paraId="5C4BF70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950FA2B" w14:textId="77777777" w:rsidR="009351B8" w:rsidRPr="00990FBE" w:rsidRDefault="009351B8" w:rsidP="009351B8">
            <w:pPr>
              <w:jc w:val="left"/>
            </w:pPr>
          </w:p>
        </w:tc>
      </w:tr>
      <w:tr w:rsidR="009351B8" w:rsidRPr="00990FBE" w14:paraId="6CC48262" w14:textId="77777777" w:rsidTr="00207F8E">
        <w:tc>
          <w:tcPr>
            <w:tcW w:w="1440" w:type="dxa"/>
            <w:tcBorders>
              <w:top w:val="nil"/>
              <w:left w:val="single" w:sz="4" w:space="0" w:color="auto"/>
              <w:bottom w:val="nil"/>
              <w:right w:val="single" w:sz="4" w:space="0" w:color="auto"/>
            </w:tcBorders>
          </w:tcPr>
          <w:p w14:paraId="5356C54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2DA32C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7DB69F7"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477D08DD" w14:textId="77777777" w:rsidR="009351B8" w:rsidRPr="00990FBE" w:rsidRDefault="009351B8" w:rsidP="009351B8">
            <w:pPr>
              <w:jc w:val="left"/>
            </w:pPr>
            <w:r w:rsidRPr="00990FBE">
              <w:t>§ 49 písm. g)</w:t>
            </w:r>
          </w:p>
        </w:tc>
        <w:tc>
          <w:tcPr>
            <w:tcW w:w="5400" w:type="dxa"/>
            <w:gridSpan w:val="4"/>
            <w:tcBorders>
              <w:top w:val="nil"/>
              <w:left w:val="single" w:sz="4" w:space="0" w:color="auto"/>
              <w:bottom w:val="nil"/>
              <w:right w:val="single" w:sz="4" w:space="0" w:color="auto"/>
            </w:tcBorders>
          </w:tcPr>
          <w:p w14:paraId="22C9E1DA" w14:textId="77777777" w:rsidR="009351B8" w:rsidRPr="00990FBE" w:rsidRDefault="009351B8" w:rsidP="009351B8">
            <w:pPr>
              <w:pStyle w:val="Zpat"/>
              <w:tabs>
                <w:tab w:val="clear" w:pos="4536"/>
                <w:tab w:val="clear" w:pos="9072"/>
              </w:tabs>
            </w:pPr>
            <w:r w:rsidRPr="00990FBE">
              <w:t>Do obchodního rejstříku se o závodu zahraniční osoby a o odštěpném závodu zapíše</w:t>
            </w:r>
          </w:p>
          <w:p w14:paraId="35EA1A53" w14:textId="77777777" w:rsidR="009351B8" w:rsidRPr="00990FBE" w:rsidRDefault="009351B8" w:rsidP="009351B8">
            <w:pPr>
              <w:pStyle w:val="Zpat"/>
            </w:pPr>
            <w:r w:rsidRPr="00990FBE">
              <w:t>g) zrušení zahraniční osoby, jmenování, identifikační údaje a oprávnění likvidátora a ukončení likvidace zahraniční osoby,</w:t>
            </w:r>
          </w:p>
        </w:tc>
        <w:tc>
          <w:tcPr>
            <w:tcW w:w="900" w:type="dxa"/>
            <w:tcBorders>
              <w:top w:val="nil"/>
              <w:left w:val="single" w:sz="4" w:space="0" w:color="auto"/>
              <w:bottom w:val="nil"/>
              <w:right w:val="single" w:sz="4" w:space="0" w:color="auto"/>
            </w:tcBorders>
          </w:tcPr>
          <w:p w14:paraId="7100A97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172D0E4" w14:textId="77777777" w:rsidR="009351B8" w:rsidRPr="00990FBE" w:rsidRDefault="009351B8" w:rsidP="009351B8">
            <w:pPr>
              <w:jc w:val="left"/>
            </w:pPr>
          </w:p>
        </w:tc>
      </w:tr>
      <w:tr w:rsidR="009351B8" w:rsidRPr="00990FBE" w14:paraId="39086F0A" w14:textId="77777777" w:rsidTr="00F625C1">
        <w:tc>
          <w:tcPr>
            <w:tcW w:w="1440" w:type="dxa"/>
            <w:tcBorders>
              <w:top w:val="nil"/>
              <w:left w:val="single" w:sz="4" w:space="0" w:color="auto"/>
              <w:bottom w:val="nil"/>
              <w:right w:val="single" w:sz="4" w:space="0" w:color="auto"/>
            </w:tcBorders>
          </w:tcPr>
          <w:p w14:paraId="49CAD55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56798F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2640934" w14:textId="77777777" w:rsidR="009351B8" w:rsidRPr="00990FBE" w:rsidRDefault="009351B8" w:rsidP="009351B8">
            <w:pPr>
              <w:jc w:val="left"/>
            </w:pPr>
            <w:r w:rsidRPr="00990FBE">
              <w:t>304/2013</w:t>
            </w:r>
          </w:p>
          <w:p w14:paraId="02C2090E" w14:textId="77777777" w:rsidR="009351B8" w:rsidRPr="00990FBE" w:rsidRDefault="009351B8" w:rsidP="009351B8">
            <w:pPr>
              <w:jc w:val="left"/>
            </w:pPr>
            <w:r w:rsidRPr="00990FBE">
              <w:t>ve znění</w:t>
            </w:r>
          </w:p>
          <w:p w14:paraId="68E2069F"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4224E5DE" w14:textId="77777777" w:rsidR="009351B8" w:rsidRPr="00990FBE" w:rsidRDefault="009351B8" w:rsidP="009351B8">
            <w:pPr>
              <w:jc w:val="left"/>
            </w:pPr>
            <w:r w:rsidRPr="00990FBE">
              <w:t>§ 49 písm. h)</w:t>
            </w:r>
          </w:p>
        </w:tc>
        <w:tc>
          <w:tcPr>
            <w:tcW w:w="5400" w:type="dxa"/>
            <w:gridSpan w:val="4"/>
            <w:tcBorders>
              <w:top w:val="nil"/>
              <w:left w:val="single" w:sz="4" w:space="0" w:color="auto"/>
              <w:bottom w:val="nil"/>
              <w:right w:val="single" w:sz="4" w:space="0" w:color="auto"/>
            </w:tcBorders>
          </w:tcPr>
          <w:p w14:paraId="1C9359E8" w14:textId="77777777" w:rsidR="009351B8" w:rsidRPr="00990FBE" w:rsidRDefault="009351B8" w:rsidP="009351B8">
            <w:pPr>
              <w:pStyle w:val="Zpat"/>
              <w:tabs>
                <w:tab w:val="clear" w:pos="4536"/>
                <w:tab w:val="clear" w:pos="9072"/>
              </w:tabs>
            </w:pPr>
            <w:r w:rsidRPr="00990FBE">
              <w:t xml:space="preserve">Do obchodního rejstříku se o závodu zahraniční osoby a o odštěpném závodu zapíše </w:t>
            </w:r>
          </w:p>
          <w:p w14:paraId="5BECCE1B" w14:textId="77777777" w:rsidR="009351B8" w:rsidRPr="00990FBE" w:rsidRDefault="009351B8" w:rsidP="009351B8">
            <w:pPr>
              <w:pStyle w:val="Zpat"/>
              <w:tabs>
                <w:tab w:val="clear" w:pos="4536"/>
                <w:tab w:val="clear" w:pos="9072"/>
              </w:tabs>
            </w:pPr>
            <w:r w:rsidRPr="00990FBE">
              <w:t>h) zahájení insolvenčního nebo jiného obdobného řízení týkajícího se zahraniční osoby, prohlášení a zrušení konkursu, povolení reorganizace, schválení reorganizačního plánu, splnění reorganizačního plánu nebo jeho podstatných částí nebo údaj o jiném obdobném rozhodnutí týkajícím se zahraniční osoby a</w:t>
            </w:r>
          </w:p>
        </w:tc>
        <w:tc>
          <w:tcPr>
            <w:tcW w:w="900" w:type="dxa"/>
            <w:tcBorders>
              <w:top w:val="nil"/>
              <w:left w:val="single" w:sz="4" w:space="0" w:color="auto"/>
              <w:bottom w:val="nil"/>
              <w:right w:val="single" w:sz="4" w:space="0" w:color="auto"/>
            </w:tcBorders>
          </w:tcPr>
          <w:p w14:paraId="26ABBDD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59DFD3A" w14:textId="77777777" w:rsidR="009351B8" w:rsidRPr="00990FBE" w:rsidRDefault="009351B8" w:rsidP="009351B8">
            <w:pPr>
              <w:jc w:val="left"/>
            </w:pPr>
          </w:p>
        </w:tc>
      </w:tr>
      <w:tr w:rsidR="009351B8" w:rsidRPr="00990FBE" w14:paraId="3C055A8B" w14:textId="77777777" w:rsidTr="00F625C1">
        <w:tc>
          <w:tcPr>
            <w:tcW w:w="1440" w:type="dxa"/>
            <w:tcBorders>
              <w:top w:val="nil"/>
              <w:left w:val="single" w:sz="4" w:space="0" w:color="auto"/>
              <w:bottom w:val="nil"/>
              <w:right w:val="single" w:sz="4" w:space="0" w:color="auto"/>
            </w:tcBorders>
          </w:tcPr>
          <w:p w14:paraId="1398ABB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300B0E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C9029F9"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31A6FFF0" w14:textId="77777777" w:rsidR="009351B8" w:rsidRPr="00990FBE" w:rsidRDefault="009351B8" w:rsidP="009351B8">
            <w:pPr>
              <w:jc w:val="left"/>
            </w:pPr>
            <w:r w:rsidRPr="00990FBE">
              <w:t>§ 49 písm. i)</w:t>
            </w:r>
          </w:p>
        </w:tc>
        <w:tc>
          <w:tcPr>
            <w:tcW w:w="5400" w:type="dxa"/>
            <w:gridSpan w:val="4"/>
            <w:tcBorders>
              <w:top w:val="nil"/>
              <w:left w:val="single" w:sz="4" w:space="0" w:color="auto"/>
              <w:bottom w:val="nil"/>
              <w:right w:val="single" w:sz="4" w:space="0" w:color="auto"/>
            </w:tcBorders>
          </w:tcPr>
          <w:p w14:paraId="6EB562CA" w14:textId="77777777" w:rsidR="009351B8" w:rsidRPr="00990FBE" w:rsidRDefault="009351B8" w:rsidP="009351B8">
            <w:pPr>
              <w:pStyle w:val="Zpat"/>
              <w:tabs>
                <w:tab w:val="clear" w:pos="4536"/>
                <w:tab w:val="clear" w:pos="9072"/>
              </w:tabs>
            </w:pPr>
            <w:r w:rsidRPr="00990FBE">
              <w:t xml:space="preserve">Do obchodního rejstříku se o závodu zahraniční osoby a o odštěpném závodu zapíše </w:t>
            </w:r>
          </w:p>
          <w:p w14:paraId="3F9BDFF6" w14:textId="77777777" w:rsidR="009351B8" w:rsidRPr="00990FBE" w:rsidRDefault="009351B8" w:rsidP="009351B8">
            <w:pPr>
              <w:pStyle w:val="Zpat"/>
              <w:tabs>
                <w:tab w:val="clear" w:pos="4536"/>
                <w:tab w:val="clear" w:pos="9072"/>
              </w:tabs>
            </w:pPr>
            <w:r w:rsidRPr="00990FBE">
              <w:t>i) ukončení provozu závodu nebo odštěpného závodu v České republice</w:t>
            </w:r>
          </w:p>
        </w:tc>
        <w:tc>
          <w:tcPr>
            <w:tcW w:w="900" w:type="dxa"/>
            <w:tcBorders>
              <w:top w:val="nil"/>
              <w:left w:val="single" w:sz="4" w:space="0" w:color="auto"/>
              <w:bottom w:val="nil"/>
              <w:right w:val="single" w:sz="4" w:space="0" w:color="auto"/>
            </w:tcBorders>
          </w:tcPr>
          <w:p w14:paraId="59EBAE8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192E91A" w14:textId="77777777" w:rsidR="009351B8" w:rsidRPr="00990FBE" w:rsidRDefault="009351B8" w:rsidP="009351B8">
            <w:pPr>
              <w:jc w:val="left"/>
            </w:pPr>
          </w:p>
        </w:tc>
      </w:tr>
      <w:tr w:rsidR="009351B8" w:rsidRPr="00990FBE" w14:paraId="4190CE84" w14:textId="77777777" w:rsidTr="00F625C1">
        <w:tc>
          <w:tcPr>
            <w:tcW w:w="1440" w:type="dxa"/>
            <w:tcBorders>
              <w:top w:val="nil"/>
              <w:left w:val="single" w:sz="4" w:space="0" w:color="auto"/>
              <w:bottom w:val="nil"/>
              <w:right w:val="single" w:sz="4" w:space="0" w:color="auto"/>
            </w:tcBorders>
          </w:tcPr>
          <w:p w14:paraId="346F670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0CF696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00B7EAB"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74072F53" w14:textId="77777777" w:rsidR="009351B8" w:rsidRPr="00990FBE" w:rsidRDefault="009351B8" w:rsidP="009351B8">
            <w:pPr>
              <w:jc w:val="left"/>
            </w:pPr>
            <w:r w:rsidRPr="00990FBE">
              <w:t>§ 50 písm. g)</w:t>
            </w:r>
          </w:p>
        </w:tc>
        <w:tc>
          <w:tcPr>
            <w:tcW w:w="5400" w:type="dxa"/>
            <w:gridSpan w:val="4"/>
            <w:tcBorders>
              <w:top w:val="nil"/>
              <w:left w:val="single" w:sz="4" w:space="0" w:color="auto"/>
              <w:bottom w:val="nil"/>
              <w:right w:val="single" w:sz="4" w:space="0" w:color="auto"/>
            </w:tcBorders>
          </w:tcPr>
          <w:p w14:paraId="52AF6EC0" w14:textId="77777777" w:rsidR="009351B8" w:rsidRPr="00990FBE" w:rsidRDefault="009351B8" w:rsidP="009351B8">
            <w:pPr>
              <w:pStyle w:val="Zpat"/>
              <w:tabs>
                <w:tab w:val="clear" w:pos="4536"/>
                <w:tab w:val="clear" w:pos="9072"/>
              </w:tabs>
            </w:pPr>
            <w:r w:rsidRPr="00990FBE">
              <w:t>Do obchodního rejstříku se o závodu zahraniční osoby a odštěpném závodu zahraniční osoby, která má sídlo v některém z členských států Evropské unie nebo v jiném státě tvořícím Evropský hospodářský prostor, zapíše</w:t>
            </w:r>
          </w:p>
          <w:p w14:paraId="2F388F4C" w14:textId="77777777" w:rsidR="009351B8" w:rsidRPr="00990FBE" w:rsidRDefault="009351B8" w:rsidP="009351B8">
            <w:pPr>
              <w:pStyle w:val="Zpat"/>
            </w:pPr>
            <w:r w:rsidRPr="00990FBE">
              <w:t>g) zrušení zahraniční osoby, jmenování, identifikační údaje a oprávnění likvidátora a ukončení likvidace zahraniční osoby,</w:t>
            </w:r>
          </w:p>
        </w:tc>
        <w:tc>
          <w:tcPr>
            <w:tcW w:w="900" w:type="dxa"/>
            <w:tcBorders>
              <w:top w:val="nil"/>
              <w:left w:val="single" w:sz="4" w:space="0" w:color="auto"/>
              <w:bottom w:val="nil"/>
              <w:right w:val="single" w:sz="4" w:space="0" w:color="auto"/>
            </w:tcBorders>
          </w:tcPr>
          <w:p w14:paraId="27DE1E6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F40BC9F" w14:textId="77777777" w:rsidR="009351B8" w:rsidRPr="00990FBE" w:rsidRDefault="009351B8" w:rsidP="009351B8">
            <w:pPr>
              <w:jc w:val="left"/>
            </w:pPr>
          </w:p>
        </w:tc>
      </w:tr>
      <w:tr w:rsidR="009351B8" w:rsidRPr="00990FBE" w14:paraId="30801AC7" w14:textId="77777777" w:rsidTr="00F625C1">
        <w:tc>
          <w:tcPr>
            <w:tcW w:w="1440" w:type="dxa"/>
            <w:tcBorders>
              <w:top w:val="nil"/>
              <w:left w:val="single" w:sz="4" w:space="0" w:color="auto"/>
              <w:bottom w:val="nil"/>
              <w:right w:val="single" w:sz="4" w:space="0" w:color="auto"/>
            </w:tcBorders>
          </w:tcPr>
          <w:p w14:paraId="6B4F84F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4AD61A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A88472A" w14:textId="77777777" w:rsidR="009351B8" w:rsidRPr="00990FBE" w:rsidRDefault="009351B8" w:rsidP="009351B8">
            <w:pPr>
              <w:jc w:val="left"/>
            </w:pPr>
            <w:r w:rsidRPr="00990FBE">
              <w:t>304/2013</w:t>
            </w:r>
          </w:p>
          <w:p w14:paraId="091F0DFF" w14:textId="77777777" w:rsidR="009351B8" w:rsidRPr="00990FBE" w:rsidRDefault="009351B8" w:rsidP="009351B8">
            <w:pPr>
              <w:jc w:val="left"/>
            </w:pPr>
            <w:r w:rsidRPr="00990FBE">
              <w:t>ve znění</w:t>
            </w:r>
          </w:p>
          <w:p w14:paraId="0768AD28"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55C78FE0" w14:textId="77777777" w:rsidR="009351B8" w:rsidRPr="00990FBE" w:rsidRDefault="009351B8" w:rsidP="009351B8">
            <w:pPr>
              <w:jc w:val="left"/>
            </w:pPr>
            <w:r w:rsidRPr="00990FBE">
              <w:t>§ 50 písm. h)</w:t>
            </w:r>
          </w:p>
        </w:tc>
        <w:tc>
          <w:tcPr>
            <w:tcW w:w="5400" w:type="dxa"/>
            <w:gridSpan w:val="4"/>
            <w:tcBorders>
              <w:top w:val="nil"/>
              <w:left w:val="single" w:sz="4" w:space="0" w:color="auto"/>
              <w:bottom w:val="nil"/>
              <w:right w:val="single" w:sz="4" w:space="0" w:color="auto"/>
            </w:tcBorders>
          </w:tcPr>
          <w:p w14:paraId="63E774FE" w14:textId="77777777" w:rsidR="009351B8" w:rsidRPr="00990FBE" w:rsidRDefault="009351B8" w:rsidP="009351B8">
            <w:pPr>
              <w:pStyle w:val="Zpat"/>
              <w:tabs>
                <w:tab w:val="clear" w:pos="4536"/>
                <w:tab w:val="clear" w:pos="9072"/>
              </w:tabs>
            </w:pPr>
            <w:r w:rsidRPr="00990FBE">
              <w:t>Do obchodního rejstříku se o závodu zahraniční osoby a odštěpném závodu zahraniční osoby, která má sídlo v některém z členských států Evropské unie nebo v jiném státě tvořícím Evropský hospodářský prostor, zapíše</w:t>
            </w:r>
          </w:p>
          <w:p w14:paraId="41800E56" w14:textId="77777777" w:rsidR="009351B8" w:rsidRPr="00990FBE" w:rsidRDefault="009351B8" w:rsidP="009351B8">
            <w:pPr>
              <w:pStyle w:val="Zpat"/>
              <w:tabs>
                <w:tab w:val="clear" w:pos="4536"/>
                <w:tab w:val="clear" w:pos="9072"/>
              </w:tabs>
            </w:pPr>
            <w:r w:rsidRPr="00990FBE">
              <w:t>h) zahájení insolvenčního nebo jiného obdobného řízení týkajícího se zahraniční osoby, prohlášení a zrušení konkursu, povolení reorganizace, schválení reorganizačního plánu, splnění reorganizačního plánu nebo jeho podstatných částí nebo údaj o jiném obdobném rozhodnutí týkajícím se zahraniční osoby a</w:t>
            </w:r>
          </w:p>
        </w:tc>
        <w:tc>
          <w:tcPr>
            <w:tcW w:w="900" w:type="dxa"/>
            <w:tcBorders>
              <w:top w:val="nil"/>
              <w:left w:val="single" w:sz="4" w:space="0" w:color="auto"/>
              <w:bottom w:val="nil"/>
              <w:right w:val="single" w:sz="4" w:space="0" w:color="auto"/>
            </w:tcBorders>
          </w:tcPr>
          <w:p w14:paraId="68B2DFD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1414851" w14:textId="77777777" w:rsidR="009351B8" w:rsidRPr="00990FBE" w:rsidRDefault="009351B8" w:rsidP="009351B8">
            <w:pPr>
              <w:jc w:val="left"/>
            </w:pPr>
          </w:p>
        </w:tc>
      </w:tr>
      <w:tr w:rsidR="009351B8" w:rsidRPr="00990FBE" w14:paraId="0E29EBB2" w14:textId="77777777" w:rsidTr="00FA2389">
        <w:tc>
          <w:tcPr>
            <w:tcW w:w="1440" w:type="dxa"/>
            <w:tcBorders>
              <w:top w:val="nil"/>
              <w:left w:val="single" w:sz="4" w:space="0" w:color="auto"/>
              <w:bottom w:val="nil"/>
              <w:right w:val="single" w:sz="4" w:space="0" w:color="auto"/>
            </w:tcBorders>
          </w:tcPr>
          <w:p w14:paraId="3D90057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92F1A9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F1B398A"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527B4F8E" w14:textId="77777777" w:rsidR="009351B8" w:rsidRPr="00990FBE" w:rsidRDefault="009351B8" w:rsidP="009351B8">
            <w:pPr>
              <w:jc w:val="left"/>
            </w:pPr>
            <w:r w:rsidRPr="00990FBE">
              <w:t>§ 50 písm. i)</w:t>
            </w:r>
          </w:p>
        </w:tc>
        <w:tc>
          <w:tcPr>
            <w:tcW w:w="5400" w:type="dxa"/>
            <w:gridSpan w:val="4"/>
            <w:tcBorders>
              <w:top w:val="nil"/>
              <w:left w:val="single" w:sz="4" w:space="0" w:color="auto"/>
              <w:bottom w:val="nil"/>
              <w:right w:val="single" w:sz="4" w:space="0" w:color="auto"/>
            </w:tcBorders>
          </w:tcPr>
          <w:p w14:paraId="5FA7CE21" w14:textId="77777777" w:rsidR="009351B8" w:rsidRPr="00990FBE" w:rsidRDefault="009351B8" w:rsidP="009351B8">
            <w:pPr>
              <w:pStyle w:val="Zpat"/>
              <w:tabs>
                <w:tab w:val="clear" w:pos="4536"/>
                <w:tab w:val="clear" w:pos="9072"/>
              </w:tabs>
            </w:pPr>
            <w:r w:rsidRPr="00990FBE">
              <w:t>Do obchodního rejstříku se o závodu zahraniční osoby a odštěpném závodu zahraniční osoby, která má sídlo v některém z členských států Evropské unie nebo v jiném státě tvořícím Evropský hospodářský prostor, zapíše</w:t>
            </w:r>
          </w:p>
          <w:p w14:paraId="439BB622" w14:textId="77777777" w:rsidR="009351B8" w:rsidRPr="00990FBE" w:rsidRDefault="009351B8" w:rsidP="009351B8">
            <w:pPr>
              <w:pStyle w:val="Zpat"/>
              <w:tabs>
                <w:tab w:val="clear" w:pos="4536"/>
                <w:tab w:val="clear" w:pos="9072"/>
              </w:tabs>
            </w:pPr>
            <w:r w:rsidRPr="00990FBE">
              <w:t>i) ukončení provozu závodu nebo odštěpného závodu v České republice.</w:t>
            </w:r>
          </w:p>
        </w:tc>
        <w:tc>
          <w:tcPr>
            <w:tcW w:w="900" w:type="dxa"/>
            <w:tcBorders>
              <w:top w:val="nil"/>
              <w:left w:val="single" w:sz="4" w:space="0" w:color="auto"/>
              <w:bottom w:val="nil"/>
              <w:right w:val="single" w:sz="4" w:space="0" w:color="auto"/>
            </w:tcBorders>
          </w:tcPr>
          <w:p w14:paraId="47A710A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F3638B2" w14:textId="77777777" w:rsidR="009351B8" w:rsidRPr="00990FBE" w:rsidRDefault="009351B8" w:rsidP="009351B8">
            <w:pPr>
              <w:jc w:val="left"/>
            </w:pPr>
          </w:p>
        </w:tc>
      </w:tr>
      <w:tr w:rsidR="009351B8" w:rsidRPr="00990FBE" w14:paraId="7BB0DDF5" w14:textId="77777777" w:rsidTr="0063141D">
        <w:tc>
          <w:tcPr>
            <w:tcW w:w="1440" w:type="dxa"/>
            <w:tcBorders>
              <w:top w:val="nil"/>
              <w:left w:val="single" w:sz="4" w:space="0" w:color="auto"/>
              <w:bottom w:val="nil"/>
              <w:right w:val="single" w:sz="4" w:space="0" w:color="auto"/>
            </w:tcBorders>
          </w:tcPr>
          <w:p w14:paraId="7943B5D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5A429C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5E3E9D8" w14:textId="77777777" w:rsidR="009351B8" w:rsidRPr="00DC6D44" w:rsidRDefault="009351B8" w:rsidP="009351B8">
            <w:pPr>
              <w:jc w:val="left"/>
            </w:pPr>
            <w:r w:rsidRPr="00DC6D44">
              <w:t>304/2013</w:t>
            </w:r>
          </w:p>
          <w:p w14:paraId="438EFDE7" w14:textId="77777777" w:rsidR="009351B8" w:rsidRPr="00A466AD" w:rsidRDefault="009351B8" w:rsidP="009351B8">
            <w:pPr>
              <w:jc w:val="left"/>
              <w:rPr>
                <w:color w:val="FF0000"/>
              </w:rPr>
            </w:pPr>
          </w:p>
        </w:tc>
        <w:tc>
          <w:tcPr>
            <w:tcW w:w="1080" w:type="dxa"/>
            <w:tcBorders>
              <w:top w:val="nil"/>
              <w:left w:val="single" w:sz="4" w:space="0" w:color="auto"/>
              <w:bottom w:val="nil"/>
              <w:right w:val="single" w:sz="4" w:space="0" w:color="auto"/>
            </w:tcBorders>
          </w:tcPr>
          <w:p w14:paraId="5FAF5943" w14:textId="77777777" w:rsidR="009351B8" w:rsidRPr="00DC6D44" w:rsidRDefault="009351B8" w:rsidP="009351B8">
            <w:pPr>
              <w:jc w:val="left"/>
            </w:pPr>
            <w:r w:rsidRPr="00DC6D44">
              <w:t>§ 65 písm. b)</w:t>
            </w:r>
          </w:p>
        </w:tc>
        <w:tc>
          <w:tcPr>
            <w:tcW w:w="5400" w:type="dxa"/>
            <w:gridSpan w:val="4"/>
            <w:tcBorders>
              <w:top w:val="nil"/>
              <w:left w:val="single" w:sz="4" w:space="0" w:color="auto"/>
              <w:bottom w:val="nil"/>
              <w:right w:val="single" w:sz="4" w:space="0" w:color="auto"/>
            </w:tcBorders>
          </w:tcPr>
          <w:p w14:paraId="65005114" w14:textId="77777777" w:rsidR="009351B8" w:rsidRPr="00DC6D44" w:rsidRDefault="009351B8" w:rsidP="009351B8">
            <w:pPr>
              <w:pStyle w:val="Zpat"/>
            </w:pPr>
            <w:r w:rsidRPr="00DC6D44">
              <w:t xml:space="preserve">Do veřejného rejstříku se zapíše také </w:t>
            </w:r>
          </w:p>
          <w:p w14:paraId="58336220" w14:textId="77777777" w:rsidR="009351B8" w:rsidRPr="00DC6D44" w:rsidRDefault="009351B8" w:rsidP="009351B8">
            <w:pPr>
              <w:pStyle w:val="Zpat"/>
            </w:pPr>
            <w:r w:rsidRPr="00DC6D44">
              <w:t xml:space="preserve">b) vstup do likvidace, jméno a sídlo nebo adresa místa pobytu, popřípadě také bydliště, liší-li se od adresy místa pobytu, likvidátora; je-li likvidátorem právnická osoba, také jméno a adresa místa pobytu, popřípadě také bydliště, liší-li se od adresy místa pobytu, osoby, která ji při výkonu funkce zastupuje,  </w:t>
            </w:r>
          </w:p>
        </w:tc>
        <w:tc>
          <w:tcPr>
            <w:tcW w:w="900" w:type="dxa"/>
            <w:tcBorders>
              <w:top w:val="nil"/>
              <w:left w:val="single" w:sz="4" w:space="0" w:color="auto"/>
              <w:bottom w:val="nil"/>
              <w:right w:val="single" w:sz="4" w:space="0" w:color="auto"/>
            </w:tcBorders>
          </w:tcPr>
          <w:p w14:paraId="46485B1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0DC3A2E" w14:textId="77777777" w:rsidR="009351B8" w:rsidRPr="00990FBE" w:rsidRDefault="009351B8" w:rsidP="009351B8">
            <w:pPr>
              <w:jc w:val="left"/>
            </w:pPr>
          </w:p>
        </w:tc>
      </w:tr>
      <w:tr w:rsidR="009351B8" w:rsidRPr="00990FBE" w14:paraId="0E1ACD92" w14:textId="77777777" w:rsidTr="0063141D">
        <w:tc>
          <w:tcPr>
            <w:tcW w:w="1440" w:type="dxa"/>
            <w:tcBorders>
              <w:top w:val="nil"/>
              <w:left w:val="single" w:sz="4" w:space="0" w:color="auto"/>
              <w:bottom w:val="nil"/>
              <w:right w:val="single" w:sz="4" w:space="0" w:color="auto"/>
            </w:tcBorders>
          </w:tcPr>
          <w:p w14:paraId="4B400BB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30F6F1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2256A85" w14:textId="77777777" w:rsidR="009351B8" w:rsidRPr="00DC6D44" w:rsidRDefault="009351B8" w:rsidP="009351B8">
            <w:pPr>
              <w:jc w:val="left"/>
            </w:pPr>
            <w:r w:rsidRPr="00DC6D44">
              <w:t>304/2013</w:t>
            </w:r>
          </w:p>
          <w:p w14:paraId="60744DC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8D7ABFE" w14:textId="77777777" w:rsidR="009351B8" w:rsidRPr="00DC6D44" w:rsidRDefault="009351B8" w:rsidP="009351B8">
            <w:pPr>
              <w:jc w:val="left"/>
            </w:pPr>
            <w:r w:rsidRPr="00DC6D44">
              <w:t>§ 65 písm. c)</w:t>
            </w:r>
          </w:p>
        </w:tc>
        <w:tc>
          <w:tcPr>
            <w:tcW w:w="5400" w:type="dxa"/>
            <w:gridSpan w:val="4"/>
            <w:tcBorders>
              <w:top w:val="nil"/>
              <w:left w:val="single" w:sz="4" w:space="0" w:color="auto"/>
              <w:bottom w:val="nil"/>
              <w:right w:val="single" w:sz="4" w:space="0" w:color="auto"/>
            </w:tcBorders>
          </w:tcPr>
          <w:p w14:paraId="34EE2908" w14:textId="77777777" w:rsidR="009351B8" w:rsidRPr="00DC6D44" w:rsidRDefault="009351B8" w:rsidP="009351B8">
            <w:pPr>
              <w:pStyle w:val="Zpat"/>
            </w:pPr>
            <w:r w:rsidRPr="00DC6D44">
              <w:t xml:space="preserve">Do veřejného rejstříku se zapíše také </w:t>
            </w:r>
          </w:p>
          <w:p w14:paraId="2FA8F81E" w14:textId="77777777" w:rsidR="009351B8" w:rsidRPr="00DC6D44" w:rsidRDefault="009351B8" w:rsidP="009351B8">
            <w:pPr>
              <w:pStyle w:val="Zpat"/>
            </w:pPr>
            <w:r w:rsidRPr="00DC6D44">
              <w:t xml:space="preserve">c) zahájení insolvenčního řízení, </w:t>
            </w:r>
          </w:p>
        </w:tc>
        <w:tc>
          <w:tcPr>
            <w:tcW w:w="900" w:type="dxa"/>
            <w:tcBorders>
              <w:top w:val="nil"/>
              <w:left w:val="single" w:sz="4" w:space="0" w:color="auto"/>
              <w:bottom w:val="nil"/>
              <w:right w:val="single" w:sz="4" w:space="0" w:color="auto"/>
            </w:tcBorders>
          </w:tcPr>
          <w:p w14:paraId="0043531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1D6878C" w14:textId="77777777" w:rsidR="009351B8" w:rsidRPr="00990FBE" w:rsidRDefault="009351B8" w:rsidP="009351B8">
            <w:pPr>
              <w:jc w:val="left"/>
            </w:pPr>
          </w:p>
        </w:tc>
      </w:tr>
      <w:tr w:rsidR="009351B8" w:rsidRPr="00990FBE" w14:paraId="4E9663C7" w14:textId="77777777" w:rsidTr="0063141D">
        <w:tc>
          <w:tcPr>
            <w:tcW w:w="1440" w:type="dxa"/>
            <w:tcBorders>
              <w:top w:val="nil"/>
              <w:left w:val="single" w:sz="4" w:space="0" w:color="auto"/>
              <w:bottom w:val="nil"/>
              <w:right w:val="single" w:sz="4" w:space="0" w:color="auto"/>
            </w:tcBorders>
          </w:tcPr>
          <w:p w14:paraId="354D156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93A250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6AC0C08" w14:textId="77777777" w:rsidR="009351B8" w:rsidRPr="006B63E6" w:rsidRDefault="009351B8" w:rsidP="009351B8">
            <w:pPr>
              <w:jc w:val="left"/>
            </w:pPr>
            <w:r w:rsidRPr="006B63E6">
              <w:t>304/2013</w:t>
            </w:r>
          </w:p>
          <w:p w14:paraId="41568478" w14:textId="77777777" w:rsidR="009351B8" w:rsidRPr="006B63E6" w:rsidRDefault="009351B8" w:rsidP="009351B8">
            <w:pPr>
              <w:jc w:val="left"/>
            </w:pPr>
            <w:r w:rsidRPr="006B63E6">
              <w:t>ve znění</w:t>
            </w:r>
          </w:p>
          <w:p w14:paraId="2F24C949" w14:textId="77777777" w:rsidR="009351B8" w:rsidRPr="00990FBE" w:rsidRDefault="009351B8" w:rsidP="009351B8">
            <w:pPr>
              <w:jc w:val="left"/>
            </w:pPr>
            <w:r w:rsidRPr="006B63E6">
              <w:t>33/2020</w:t>
            </w:r>
          </w:p>
        </w:tc>
        <w:tc>
          <w:tcPr>
            <w:tcW w:w="1080" w:type="dxa"/>
            <w:tcBorders>
              <w:top w:val="nil"/>
              <w:left w:val="single" w:sz="4" w:space="0" w:color="auto"/>
              <w:bottom w:val="nil"/>
              <w:right w:val="single" w:sz="4" w:space="0" w:color="auto"/>
            </w:tcBorders>
          </w:tcPr>
          <w:p w14:paraId="314AB942" w14:textId="77777777" w:rsidR="009351B8" w:rsidRPr="00DC6D44" w:rsidRDefault="009351B8" w:rsidP="009351B8">
            <w:pPr>
              <w:jc w:val="left"/>
            </w:pPr>
            <w:r w:rsidRPr="00DC6D44">
              <w:t>§ 65 písm. e)</w:t>
            </w:r>
          </w:p>
        </w:tc>
        <w:tc>
          <w:tcPr>
            <w:tcW w:w="5400" w:type="dxa"/>
            <w:gridSpan w:val="4"/>
            <w:tcBorders>
              <w:top w:val="nil"/>
              <w:left w:val="single" w:sz="4" w:space="0" w:color="auto"/>
              <w:bottom w:val="nil"/>
              <w:right w:val="single" w:sz="4" w:space="0" w:color="auto"/>
            </w:tcBorders>
          </w:tcPr>
          <w:p w14:paraId="1AB1D43F" w14:textId="77777777" w:rsidR="009351B8" w:rsidRPr="00DC6D44" w:rsidRDefault="009351B8" w:rsidP="009351B8">
            <w:pPr>
              <w:pStyle w:val="Zpat"/>
            </w:pPr>
            <w:r w:rsidRPr="00DC6D44">
              <w:t xml:space="preserve">Do veřejného rejstříku se zapíše také </w:t>
            </w:r>
          </w:p>
          <w:p w14:paraId="3328425D" w14:textId="77777777" w:rsidR="009351B8" w:rsidRPr="00DC6D44" w:rsidRDefault="009351B8" w:rsidP="009351B8">
            <w:pPr>
              <w:pStyle w:val="Zpat"/>
            </w:pPr>
            <w:r w:rsidRPr="00DC6D44">
              <w:t xml:space="preserve">e) prohlášení a zrušení konkursu, </w:t>
            </w:r>
          </w:p>
        </w:tc>
        <w:tc>
          <w:tcPr>
            <w:tcW w:w="900" w:type="dxa"/>
            <w:tcBorders>
              <w:top w:val="nil"/>
              <w:left w:val="single" w:sz="4" w:space="0" w:color="auto"/>
              <w:bottom w:val="nil"/>
              <w:right w:val="single" w:sz="4" w:space="0" w:color="auto"/>
            </w:tcBorders>
          </w:tcPr>
          <w:p w14:paraId="2A86BC9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DFD6EF5" w14:textId="77777777" w:rsidR="009351B8" w:rsidRPr="00990FBE" w:rsidRDefault="009351B8" w:rsidP="009351B8">
            <w:pPr>
              <w:jc w:val="left"/>
            </w:pPr>
          </w:p>
        </w:tc>
      </w:tr>
      <w:tr w:rsidR="009351B8" w:rsidRPr="00990FBE" w14:paraId="445015E3" w14:textId="77777777" w:rsidTr="0063141D">
        <w:tc>
          <w:tcPr>
            <w:tcW w:w="1440" w:type="dxa"/>
            <w:tcBorders>
              <w:top w:val="nil"/>
              <w:left w:val="single" w:sz="4" w:space="0" w:color="auto"/>
              <w:bottom w:val="nil"/>
              <w:right w:val="single" w:sz="4" w:space="0" w:color="auto"/>
            </w:tcBorders>
          </w:tcPr>
          <w:p w14:paraId="7A7E9AA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6004FA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4FBFF00" w14:textId="77777777" w:rsidR="009351B8" w:rsidRPr="006B63E6" w:rsidRDefault="009351B8" w:rsidP="009351B8">
            <w:pPr>
              <w:jc w:val="left"/>
            </w:pPr>
            <w:r w:rsidRPr="006B63E6">
              <w:t>304/2013</w:t>
            </w:r>
          </w:p>
          <w:p w14:paraId="42727439" w14:textId="77777777" w:rsidR="009351B8" w:rsidRPr="006B63E6" w:rsidRDefault="009351B8" w:rsidP="009351B8">
            <w:pPr>
              <w:jc w:val="left"/>
            </w:pPr>
            <w:r w:rsidRPr="006B63E6">
              <w:t>ve znění</w:t>
            </w:r>
          </w:p>
          <w:p w14:paraId="3BE184A6" w14:textId="77777777" w:rsidR="009351B8" w:rsidRPr="00990FBE" w:rsidRDefault="009351B8" w:rsidP="009351B8">
            <w:pPr>
              <w:jc w:val="left"/>
            </w:pPr>
            <w:r w:rsidRPr="006B63E6">
              <w:t>33/2020</w:t>
            </w:r>
          </w:p>
        </w:tc>
        <w:tc>
          <w:tcPr>
            <w:tcW w:w="1080" w:type="dxa"/>
            <w:tcBorders>
              <w:top w:val="nil"/>
              <w:left w:val="single" w:sz="4" w:space="0" w:color="auto"/>
              <w:bottom w:val="nil"/>
              <w:right w:val="single" w:sz="4" w:space="0" w:color="auto"/>
            </w:tcBorders>
          </w:tcPr>
          <w:p w14:paraId="55AABB41" w14:textId="77777777" w:rsidR="009351B8" w:rsidRPr="00DC6D44" w:rsidRDefault="009351B8" w:rsidP="009351B8">
            <w:pPr>
              <w:jc w:val="left"/>
            </w:pPr>
            <w:r w:rsidRPr="00DC6D44">
              <w:t>§ 65 písm. g)</w:t>
            </w:r>
          </w:p>
        </w:tc>
        <w:tc>
          <w:tcPr>
            <w:tcW w:w="5400" w:type="dxa"/>
            <w:gridSpan w:val="4"/>
            <w:tcBorders>
              <w:top w:val="nil"/>
              <w:left w:val="single" w:sz="4" w:space="0" w:color="auto"/>
              <w:bottom w:val="nil"/>
              <w:right w:val="single" w:sz="4" w:space="0" w:color="auto"/>
            </w:tcBorders>
          </w:tcPr>
          <w:p w14:paraId="11DE9C7C" w14:textId="77777777" w:rsidR="009351B8" w:rsidRPr="00DC6D44" w:rsidRDefault="009351B8" w:rsidP="009351B8">
            <w:pPr>
              <w:pStyle w:val="Zpat"/>
            </w:pPr>
            <w:r w:rsidRPr="00DC6D44">
              <w:t xml:space="preserve">Do veřejného rejstříku se zapíše také </w:t>
            </w:r>
          </w:p>
          <w:p w14:paraId="2425FBCB" w14:textId="77777777" w:rsidR="009351B8" w:rsidRPr="00DC6D44" w:rsidRDefault="009351B8" w:rsidP="009351B8">
            <w:pPr>
              <w:pStyle w:val="Zpat"/>
            </w:pPr>
            <w:r w:rsidRPr="00DC6D44">
              <w:t xml:space="preserve">g) povolení reorganizace, schválení reorganizačního plánu a splnění reorganizačního plánu nebo jeho podstatných částí, </w:t>
            </w:r>
          </w:p>
        </w:tc>
        <w:tc>
          <w:tcPr>
            <w:tcW w:w="900" w:type="dxa"/>
            <w:tcBorders>
              <w:top w:val="nil"/>
              <w:left w:val="single" w:sz="4" w:space="0" w:color="auto"/>
              <w:bottom w:val="nil"/>
              <w:right w:val="single" w:sz="4" w:space="0" w:color="auto"/>
            </w:tcBorders>
          </w:tcPr>
          <w:p w14:paraId="60395DC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3D0977B" w14:textId="77777777" w:rsidR="009351B8" w:rsidRPr="00990FBE" w:rsidRDefault="009351B8" w:rsidP="009351B8">
            <w:pPr>
              <w:jc w:val="left"/>
            </w:pPr>
          </w:p>
        </w:tc>
      </w:tr>
      <w:tr w:rsidR="009351B8" w:rsidRPr="00990FBE" w14:paraId="38C2CBE9" w14:textId="77777777" w:rsidTr="0063141D">
        <w:tc>
          <w:tcPr>
            <w:tcW w:w="1440" w:type="dxa"/>
            <w:tcBorders>
              <w:top w:val="nil"/>
              <w:left w:val="single" w:sz="4" w:space="0" w:color="auto"/>
              <w:bottom w:val="nil"/>
              <w:right w:val="single" w:sz="4" w:space="0" w:color="auto"/>
            </w:tcBorders>
          </w:tcPr>
          <w:p w14:paraId="4F6474E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BE516F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EAF984F" w14:textId="77777777" w:rsidR="009351B8" w:rsidRPr="006B63E6" w:rsidRDefault="009351B8" w:rsidP="009351B8">
            <w:pPr>
              <w:jc w:val="left"/>
            </w:pPr>
            <w:r w:rsidRPr="006B63E6">
              <w:t>304/2013</w:t>
            </w:r>
          </w:p>
          <w:p w14:paraId="31731BF1" w14:textId="77777777" w:rsidR="009351B8" w:rsidRPr="006B63E6" w:rsidRDefault="009351B8" w:rsidP="009351B8">
            <w:pPr>
              <w:jc w:val="left"/>
            </w:pPr>
            <w:r w:rsidRPr="006B63E6">
              <w:t>ve znění</w:t>
            </w:r>
          </w:p>
          <w:p w14:paraId="2803AF2A" w14:textId="77777777" w:rsidR="009351B8" w:rsidRPr="00990FBE" w:rsidRDefault="009351B8" w:rsidP="009351B8">
            <w:pPr>
              <w:jc w:val="left"/>
            </w:pPr>
            <w:r w:rsidRPr="006B63E6">
              <w:t>527/2020</w:t>
            </w:r>
          </w:p>
        </w:tc>
        <w:tc>
          <w:tcPr>
            <w:tcW w:w="1080" w:type="dxa"/>
            <w:tcBorders>
              <w:top w:val="nil"/>
              <w:left w:val="single" w:sz="4" w:space="0" w:color="auto"/>
              <w:bottom w:val="nil"/>
              <w:right w:val="single" w:sz="4" w:space="0" w:color="auto"/>
            </w:tcBorders>
          </w:tcPr>
          <w:p w14:paraId="3063A418" w14:textId="77777777" w:rsidR="009351B8" w:rsidRPr="00DC6D44" w:rsidRDefault="009351B8" w:rsidP="009351B8">
            <w:pPr>
              <w:jc w:val="left"/>
            </w:pPr>
            <w:r w:rsidRPr="00DC6D44">
              <w:t>§ 65 písm. j)</w:t>
            </w:r>
          </w:p>
        </w:tc>
        <w:tc>
          <w:tcPr>
            <w:tcW w:w="5400" w:type="dxa"/>
            <w:gridSpan w:val="4"/>
            <w:tcBorders>
              <w:top w:val="nil"/>
              <w:left w:val="single" w:sz="4" w:space="0" w:color="auto"/>
              <w:bottom w:val="nil"/>
              <w:right w:val="single" w:sz="4" w:space="0" w:color="auto"/>
            </w:tcBorders>
          </w:tcPr>
          <w:p w14:paraId="799AEB48" w14:textId="77777777" w:rsidR="009351B8" w:rsidRPr="00DC6D44" w:rsidRDefault="009351B8" w:rsidP="009351B8">
            <w:pPr>
              <w:pStyle w:val="Zpat"/>
            </w:pPr>
            <w:r w:rsidRPr="00DC6D44">
              <w:t xml:space="preserve">Do veřejného rejstříku se zapíše také </w:t>
            </w:r>
          </w:p>
          <w:p w14:paraId="47411CB2" w14:textId="77777777" w:rsidR="009351B8" w:rsidRPr="00DC6D44" w:rsidRDefault="009351B8" w:rsidP="009351B8">
            <w:pPr>
              <w:pStyle w:val="Zpat"/>
            </w:pPr>
            <w:r w:rsidRPr="00DC6D44">
              <w:t xml:space="preserve">j) rozhodnutí soudu o nařízení předběžného opatření spočívajícího v omezení nebo zákazu nakládání s podílem společníka ve společnosti, závodem nebo podstatnou částí majetku společnosti, jakož i zrušení nebo zánik tohoto předběžného opatření, včetně důvodu rozhodnutí, </w:t>
            </w:r>
          </w:p>
        </w:tc>
        <w:tc>
          <w:tcPr>
            <w:tcW w:w="900" w:type="dxa"/>
            <w:tcBorders>
              <w:top w:val="nil"/>
              <w:left w:val="single" w:sz="4" w:space="0" w:color="auto"/>
              <w:bottom w:val="nil"/>
              <w:right w:val="single" w:sz="4" w:space="0" w:color="auto"/>
            </w:tcBorders>
          </w:tcPr>
          <w:p w14:paraId="27F6B61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EB4CA54" w14:textId="77777777" w:rsidR="009351B8" w:rsidRPr="00990FBE" w:rsidRDefault="009351B8" w:rsidP="009351B8">
            <w:pPr>
              <w:jc w:val="left"/>
            </w:pPr>
          </w:p>
        </w:tc>
      </w:tr>
      <w:tr w:rsidR="009351B8" w:rsidRPr="00990FBE" w14:paraId="558FDA5D" w14:textId="77777777" w:rsidTr="0063141D">
        <w:tc>
          <w:tcPr>
            <w:tcW w:w="1440" w:type="dxa"/>
            <w:tcBorders>
              <w:top w:val="nil"/>
              <w:left w:val="single" w:sz="4" w:space="0" w:color="auto"/>
              <w:bottom w:val="nil"/>
              <w:right w:val="single" w:sz="4" w:space="0" w:color="auto"/>
            </w:tcBorders>
          </w:tcPr>
          <w:p w14:paraId="241589D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95652B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FB07DF1" w14:textId="77777777" w:rsidR="009351B8" w:rsidRPr="006B63E6" w:rsidRDefault="009351B8" w:rsidP="009351B8">
            <w:pPr>
              <w:jc w:val="left"/>
            </w:pPr>
            <w:r w:rsidRPr="006B63E6">
              <w:t>304/2013</w:t>
            </w:r>
          </w:p>
          <w:p w14:paraId="20DC4E42" w14:textId="77777777" w:rsidR="009351B8" w:rsidRPr="006B63E6" w:rsidRDefault="009351B8" w:rsidP="009351B8">
            <w:pPr>
              <w:jc w:val="left"/>
            </w:pPr>
            <w:r w:rsidRPr="006B63E6">
              <w:t>ve znění</w:t>
            </w:r>
          </w:p>
          <w:p w14:paraId="3EB30D4C" w14:textId="77777777" w:rsidR="009351B8" w:rsidRPr="00990FBE" w:rsidRDefault="009351B8" w:rsidP="009351B8">
            <w:pPr>
              <w:jc w:val="left"/>
            </w:pPr>
            <w:r w:rsidRPr="006B63E6">
              <w:t>527/2020</w:t>
            </w:r>
          </w:p>
        </w:tc>
        <w:tc>
          <w:tcPr>
            <w:tcW w:w="1080" w:type="dxa"/>
            <w:tcBorders>
              <w:top w:val="nil"/>
              <w:left w:val="single" w:sz="4" w:space="0" w:color="auto"/>
              <w:bottom w:val="nil"/>
              <w:right w:val="single" w:sz="4" w:space="0" w:color="auto"/>
            </w:tcBorders>
          </w:tcPr>
          <w:p w14:paraId="7611F5D9" w14:textId="77777777" w:rsidR="009351B8" w:rsidRPr="00DC6D44" w:rsidRDefault="009351B8" w:rsidP="009351B8">
            <w:pPr>
              <w:jc w:val="left"/>
            </w:pPr>
            <w:r w:rsidRPr="00DC6D44">
              <w:t>§ 65 písm. k)</w:t>
            </w:r>
          </w:p>
        </w:tc>
        <w:tc>
          <w:tcPr>
            <w:tcW w:w="5400" w:type="dxa"/>
            <w:gridSpan w:val="4"/>
            <w:tcBorders>
              <w:top w:val="nil"/>
              <w:left w:val="single" w:sz="4" w:space="0" w:color="auto"/>
              <w:bottom w:val="nil"/>
              <w:right w:val="single" w:sz="4" w:space="0" w:color="auto"/>
            </w:tcBorders>
          </w:tcPr>
          <w:p w14:paraId="2A116C7C" w14:textId="77777777" w:rsidR="009351B8" w:rsidRPr="00DC6D44" w:rsidRDefault="009351B8" w:rsidP="009351B8">
            <w:pPr>
              <w:pStyle w:val="Zpat"/>
            </w:pPr>
            <w:r w:rsidRPr="00DC6D44">
              <w:t xml:space="preserve">Do veřejného rejstříku se zapíše také </w:t>
            </w:r>
          </w:p>
          <w:p w14:paraId="797BA530" w14:textId="77777777" w:rsidR="009351B8" w:rsidRPr="00DC6D44" w:rsidRDefault="009351B8" w:rsidP="009351B8">
            <w:pPr>
              <w:pStyle w:val="Zpat"/>
            </w:pPr>
            <w:r w:rsidRPr="00DC6D44">
              <w:t>k) ukončení likvidace,</w:t>
            </w:r>
          </w:p>
        </w:tc>
        <w:tc>
          <w:tcPr>
            <w:tcW w:w="900" w:type="dxa"/>
            <w:tcBorders>
              <w:top w:val="nil"/>
              <w:left w:val="single" w:sz="4" w:space="0" w:color="auto"/>
              <w:bottom w:val="nil"/>
              <w:right w:val="single" w:sz="4" w:space="0" w:color="auto"/>
            </w:tcBorders>
          </w:tcPr>
          <w:p w14:paraId="177D21F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68CE091" w14:textId="77777777" w:rsidR="009351B8" w:rsidRPr="00990FBE" w:rsidRDefault="009351B8" w:rsidP="009351B8">
            <w:pPr>
              <w:jc w:val="left"/>
            </w:pPr>
          </w:p>
        </w:tc>
      </w:tr>
      <w:tr w:rsidR="009351B8" w:rsidRPr="00990FBE" w14:paraId="59EF5EA1" w14:textId="77777777" w:rsidTr="00DA74EB">
        <w:tc>
          <w:tcPr>
            <w:tcW w:w="1440" w:type="dxa"/>
            <w:tcBorders>
              <w:top w:val="nil"/>
              <w:left w:val="single" w:sz="4" w:space="0" w:color="auto"/>
              <w:bottom w:val="nil"/>
              <w:right w:val="single" w:sz="4" w:space="0" w:color="auto"/>
            </w:tcBorders>
          </w:tcPr>
          <w:p w14:paraId="0AB90AC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7DEA0A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63D8657" w14:textId="77777777" w:rsidR="009351B8" w:rsidRPr="00990FBE" w:rsidRDefault="009351B8" w:rsidP="009351B8">
            <w:pPr>
              <w:jc w:val="left"/>
            </w:pPr>
            <w:r w:rsidRPr="00990FBE">
              <w:t>304/2013</w:t>
            </w:r>
          </w:p>
          <w:p w14:paraId="5F470DB0" w14:textId="77777777" w:rsidR="009351B8" w:rsidRDefault="009351B8" w:rsidP="009351B8">
            <w:pPr>
              <w:jc w:val="left"/>
            </w:pPr>
            <w:r w:rsidRPr="00990FBE">
              <w:t>ve znění</w:t>
            </w:r>
          </w:p>
          <w:p w14:paraId="43E50D14" w14:textId="77777777" w:rsidR="009351B8" w:rsidRPr="00990FBE" w:rsidRDefault="009351B8" w:rsidP="009351B8">
            <w:pPr>
              <w:jc w:val="left"/>
            </w:pPr>
            <w:r>
              <w:t>33/2020</w:t>
            </w:r>
          </w:p>
          <w:p w14:paraId="591D9D1F" w14:textId="45338092"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60218A46" w14:textId="5FCC7B2D" w:rsidR="009351B8" w:rsidRPr="00990FBE" w:rsidRDefault="009351B8" w:rsidP="009351B8">
            <w:pPr>
              <w:jc w:val="left"/>
            </w:pPr>
            <w:r w:rsidRPr="00990FBE">
              <w:t>§ 83a</w:t>
            </w:r>
            <w:r>
              <w:t xml:space="preserve"> odst. 1</w:t>
            </w:r>
          </w:p>
        </w:tc>
        <w:tc>
          <w:tcPr>
            <w:tcW w:w="5400" w:type="dxa"/>
            <w:gridSpan w:val="4"/>
            <w:tcBorders>
              <w:top w:val="nil"/>
              <w:left w:val="single" w:sz="4" w:space="0" w:color="auto"/>
              <w:bottom w:val="nil"/>
              <w:right w:val="single" w:sz="4" w:space="0" w:color="auto"/>
            </w:tcBorders>
          </w:tcPr>
          <w:p w14:paraId="01C27B5F" w14:textId="4F3755ED" w:rsidR="009351B8" w:rsidRPr="00990FBE" w:rsidRDefault="009351B8" w:rsidP="009351B8">
            <w:pPr>
              <w:jc w:val="left"/>
            </w:pPr>
            <w:r w:rsidRPr="00990FBE">
              <w:t>Rejstříkový soud vymaže z obchodního rejstříku závod a odštěpný závod zahraniční kapitálové společnosti zapsaný podle § 50 na základě zpřístupnění údaje o zániku zahraniční kapitálové společnosti, nebyla-li zrušena při přeměně, v systému propojení rejstříků. Ustanovení § 78 až 81 a 84 se nepoužijí.</w:t>
            </w:r>
          </w:p>
        </w:tc>
        <w:tc>
          <w:tcPr>
            <w:tcW w:w="900" w:type="dxa"/>
            <w:tcBorders>
              <w:top w:val="nil"/>
              <w:left w:val="single" w:sz="4" w:space="0" w:color="auto"/>
              <w:bottom w:val="nil"/>
              <w:right w:val="single" w:sz="4" w:space="0" w:color="auto"/>
            </w:tcBorders>
          </w:tcPr>
          <w:p w14:paraId="1D039A1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E3C49FE" w14:textId="77777777" w:rsidR="009351B8" w:rsidRPr="00990FBE" w:rsidRDefault="009351B8" w:rsidP="009351B8">
            <w:pPr>
              <w:jc w:val="left"/>
            </w:pPr>
          </w:p>
        </w:tc>
      </w:tr>
      <w:tr w:rsidR="009351B8" w:rsidRPr="00990FBE" w14:paraId="4E906806" w14:textId="77777777" w:rsidTr="00DA74EB">
        <w:tc>
          <w:tcPr>
            <w:tcW w:w="1440" w:type="dxa"/>
            <w:tcBorders>
              <w:top w:val="nil"/>
              <w:left w:val="single" w:sz="4" w:space="0" w:color="auto"/>
              <w:bottom w:val="nil"/>
              <w:right w:val="single" w:sz="4" w:space="0" w:color="auto"/>
            </w:tcBorders>
          </w:tcPr>
          <w:p w14:paraId="2750E12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4DADFE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89C18FB" w14:textId="77777777" w:rsidR="009351B8" w:rsidRPr="00990FBE" w:rsidRDefault="009351B8" w:rsidP="009351B8">
            <w:pPr>
              <w:jc w:val="left"/>
            </w:pPr>
            <w:r w:rsidRPr="00990FBE">
              <w:t>304/2013</w:t>
            </w:r>
          </w:p>
          <w:p w14:paraId="67771BFD" w14:textId="77777777" w:rsidR="009351B8" w:rsidRPr="00990FBE" w:rsidRDefault="009351B8" w:rsidP="009351B8">
            <w:pPr>
              <w:jc w:val="left"/>
            </w:pPr>
            <w:r w:rsidRPr="00990FBE">
              <w:t>ve znění</w:t>
            </w:r>
          </w:p>
          <w:p w14:paraId="3BCD4E81" w14:textId="5F79ABB3"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4E4988AC" w14:textId="59BCD65B" w:rsidR="009351B8" w:rsidRPr="00990FBE" w:rsidRDefault="009351B8" w:rsidP="009351B8">
            <w:pPr>
              <w:jc w:val="left"/>
            </w:pPr>
            <w:r w:rsidRPr="00990FBE">
              <w:t>§ 83a</w:t>
            </w:r>
            <w:r>
              <w:t xml:space="preserve"> odst. 2</w:t>
            </w:r>
          </w:p>
        </w:tc>
        <w:tc>
          <w:tcPr>
            <w:tcW w:w="5400" w:type="dxa"/>
            <w:gridSpan w:val="4"/>
            <w:tcBorders>
              <w:top w:val="nil"/>
              <w:left w:val="single" w:sz="4" w:space="0" w:color="auto"/>
              <w:bottom w:val="nil"/>
              <w:right w:val="single" w:sz="4" w:space="0" w:color="auto"/>
            </w:tcBorders>
          </w:tcPr>
          <w:p w14:paraId="760D1835" w14:textId="3C784337" w:rsidR="009351B8" w:rsidRPr="00990FBE" w:rsidRDefault="009351B8" w:rsidP="009351B8">
            <w:pPr>
              <w:jc w:val="left"/>
            </w:pPr>
            <w:r w:rsidRPr="003627F4">
              <w:t>Rejstříkový soud zapíše do obchodního rejstříku údaje podle § 48 odst. 2, jejich změnu nebo výmaz na základě provedení zápisu odštěpného závodu podle § 51, jeho změny nebo výmazu anebo na základě zpřístupnění údajů o pobočce společnosti s ručením omezeným nebo akciové společnosti zapsané v zahraničí v systému propojení rejstříků. Ustanovení § 78 až 81 a § 84 se nepoužijí.</w:t>
            </w:r>
          </w:p>
        </w:tc>
        <w:tc>
          <w:tcPr>
            <w:tcW w:w="900" w:type="dxa"/>
            <w:tcBorders>
              <w:top w:val="nil"/>
              <w:left w:val="single" w:sz="4" w:space="0" w:color="auto"/>
              <w:bottom w:val="nil"/>
              <w:right w:val="single" w:sz="4" w:space="0" w:color="auto"/>
            </w:tcBorders>
          </w:tcPr>
          <w:p w14:paraId="6F668E6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C720E03" w14:textId="77777777" w:rsidR="009351B8" w:rsidRPr="00990FBE" w:rsidRDefault="009351B8" w:rsidP="009351B8">
            <w:pPr>
              <w:jc w:val="left"/>
            </w:pPr>
          </w:p>
        </w:tc>
      </w:tr>
      <w:tr w:rsidR="009351B8" w:rsidRPr="00990FBE" w14:paraId="4F2457BF" w14:textId="77777777" w:rsidTr="00104074">
        <w:tc>
          <w:tcPr>
            <w:tcW w:w="1440" w:type="dxa"/>
            <w:tcBorders>
              <w:top w:val="nil"/>
              <w:left w:val="single" w:sz="4" w:space="0" w:color="auto"/>
              <w:bottom w:val="nil"/>
              <w:right w:val="single" w:sz="4" w:space="0" w:color="auto"/>
            </w:tcBorders>
          </w:tcPr>
          <w:p w14:paraId="4F0E19A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AFB33B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1FB228F" w14:textId="77777777" w:rsidR="009351B8" w:rsidRPr="00990FBE" w:rsidRDefault="009351B8" w:rsidP="009351B8">
            <w:pPr>
              <w:jc w:val="left"/>
            </w:pPr>
            <w:r w:rsidRPr="00990FBE">
              <w:t>304/2013</w:t>
            </w:r>
          </w:p>
          <w:p w14:paraId="5A699B31" w14:textId="77777777" w:rsidR="009351B8" w:rsidRPr="00990FBE" w:rsidRDefault="009351B8" w:rsidP="009351B8">
            <w:pPr>
              <w:jc w:val="left"/>
            </w:pPr>
            <w:r w:rsidRPr="00990FBE">
              <w:t>ve znění</w:t>
            </w:r>
          </w:p>
          <w:p w14:paraId="20739F70" w14:textId="77777777" w:rsidR="009351B8" w:rsidRPr="00990FBE" w:rsidRDefault="009351B8" w:rsidP="009351B8">
            <w:pPr>
              <w:jc w:val="left"/>
            </w:pPr>
            <w:r w:rsidRPr="00990FBE">
              <w:t>33/2020</w:t>
            </w:r>
          </w:p>
          <w:p w14:paraId="0EB8501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FE5A2B4" w14:textId="77777777" w:rsidR="009351B8" w:rsidRPr="00990FBE" w:rsidRDefault="009351B8" w:rsidP="009351B8">
            <w:pPr>
              <w:jc w:val="left"/>
            </w:pPr>
            <w:r w:rsidRPr="00990FBE">
              <w:t>§ 95a</w:t>
            </w:r>
          </w:p>
        </w:tc>
        <w:tc>
          <w:tcPr>
            <w:tcW w:w="5400" w:type="dxa"/>
            <w:gridSpan w:val="4"/>
            <w:tcBorders>
              <w:top w:val="nil"/>
              <w:left w:val="single" w:sz="4" w:space="0" w:color="auto"/>
              <w:bottom w:val="nil"/>
              <w:right w:val="single" w:sz="4" w:space="0" w:color="auto"/>
            </w:tcBorders>
          </w:tcPr>
          <w:p w14:paraId="379FA224" w14:textId="77777777" w:rsidR="009351B8" w:rsidRPr="00990FBE" w:rsidRDefault="009351B8" w:rsidP="009351B8">
            <w:pPr>
              <w:jc w:val="left"/>
            </w:pPr>
            <w:r w:rsidRPr="00990FBE">
              <w:t>Jde-li o závody a odštěpné závody zahraničních kapitálových společností zapsané podle § 50, zapíše se bez řízení do obchodního rejstříku změna vyvolaná zpřístupněním údajů v systému propojení rejstříků v rozsahu údaje o označení závodu a odštěpného závodu zahraniční kapitálové společnosti, liší-li se od firmy zahraniční kapitálové společnosti, a údajů podle § 50 písm. c) až e), g) a h).</w:t>
            </w:r>
          </w:p>
        </w:tc>
        <w:tc>
          <w:tcPr>
            <w:tcW w:w="900" w:type="dxa"/>
            <w:tcBorders>
              <w:top w:val="nil"/>
              <w:left w:val="single" w:sz="4" w:space="0" w:color="auto"/>
              <w:bottom w:val="nil"/>
              <w:right w:val="single" w:sz="4" w:space="0" w:color="auto"/>
            </w:tcBorders>
          </w:tcPr>
          <w:p w14:paraId="021C154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A67E762" w14:textId="77777777" w:rsidR="009351B8" w:rsidRPr="00990FBE" w:rsidRDefault="009351B8" w:rsidP="009351B8">
            <w:pPr>
              <w:jc w:val="left"/>
            </w:pPr>
          </w:p>
        </w:tc>
      </w:tr>
      <w:tr w:rsidR="009351B8" w:rsidRPr="00990FBE" w14:paraId="3C270A26" w14:textId="77777777" w:rsidTr="00F625C1">
        <w:tc>
          <w:tcPr>
            <w:tcW w:w="1440" w:type="dxa"/>
            <w:tcBorders>
              <w:top w:val="single" w:sz="4" w:space="0" w:color="auto"/>
              <w:left w:val="single" w:sz="4" w:space="0" w:color="auto"/>
              <w:bottom w:val="nil"/>
              <w:right w:val="single" w:sz="4" w:space="0" w:color="auto"/>
            </w:tcBorders>
          </w:tcPr>
          <w:p w14:paraId="6F2C0B75" w14:textId="77777777" w:rsidR="009351B8" w:rsidRPr="00990FBE" w:rsidRDefault="009351B8" w:rsidP="009351B8">
            <w:pPr>
              <w:jc w:val="left"/>
            </w:pPr>
            <w:r w:rsidRPr="00990FBE">
              <w:t>Článek 21</w:t>
            </w:r>
          </w:p>
        </w:tc>
        <w:tc>
          <w:tcPr>
            <w:tcW w:w="5400" w:type="dxa"/>
            <w:gridSpan w:val="4"/>
            <w:tcBorders>
              <w:top w:val="single" w:sz="4" w:space="0" w:color="auto"/>
              <w:left w:val="single" w:sz="4" w:space="0" w:color="auto"/>
              <w:bottom w:val="nil"/>
              <w:right w:val="single" w:sz="18" w:space="0" w:color="auto"/>
            </w:tcBorders>
          </w:tcPr>
          <w:p w14:paraId="07C073A1" w14:textId="77777777" w:rsidR="009351B8" w:rsidRPr="00990FBE" w:rsidRDefault="009351B8" w:rsidP="009351B8">
            <w:pPr>
              <w:jc w:val="left"/>
            </w:pPr>
            <w:r w:rsidRPr="00990FBE">
              <w:t>1.   Listiny a údaje, které mají být zveřejněny podle článku 14, se vyhotovují a ukládají v jednom z jazyků povolených jazykovými pravidly platnými v členském státě, kde je veden spis uvedený v čl. 16 odst. 1.</w:t>
            </w:r>
          </w:p>
          <w:p w14:paraId="7D209F28" w14:textId="77777777" w:rsidR="009351B8" w:rsidRPr="00990FBE" w:rsidRDefault="009351B8" w:rsidP="009351B8">
            <w:pPr>
              <w:jc w:val="left"/>
            </w:pPr>
          </w:p>
          <w:p w14:paraId="6786C028" w14:textId="77777777" w:rsidR="009351B8" w:rsidRPr="00990FBE" w:rsidRDefault="009351B8" w:rsidP="009351B8">
            <w:pPr>
              <w:jc w:val="left"/>
            </w:pPr>
            <w:r w:rsidRPr="00990FBE">
              <w:t>2.   Vedle povinného zveřejnění uvedeného v článku 16 umožní členské státy, aby překlady listin a údajů uvedených v článku 14 mohly být dobrovolně zveřejněny v souladu s článkem 16 v kterémkoli úředním jazyce Unie.</w:t>
            </w:r>
          </w:p>
          <w:p w14:paraId="3786BDD6" w14:textId="77777777" w:rsidR="009351B8" w:rsidRPr="00990FBE" w:rsidRDefault="009351B8" w:rsidP="009351B8">
            <w:pPr>
              <w:jc w:val="left"/>
            </w:pPr>
            <w:r w:rsidRPr="00990FBE">
              <w:t>Členské státy mohou nařídit, aby překlad těchto listin a údajů byl úředně ověřen.</w:t>
            </w:r>
          </w:p>
          <w:p w14:paraId="472D8585" w14:textId="77777777" w:rsidR="009351B8" w:rsidRPr="00990FBE" w:rsidRDefault="009351B8" w:rsidP="009351B8">
            <w:pPr>
              <w:jc w:val="left"/>
            </w:pPr>
            <w:r w:rsidRPr="00990FBE">
              <w:t>Členské státy přijmou potřebná opatření k usnadnění přístupu třetích osob k dobrovolně zveřejněným překladům.</w:t>
            </w:r>
          </w:p>
          <w:p w14:paraId="386823CC" w14:textId="77777777" w:rsidR="009351B8" w:rsidRPr="00990FBE" w:rsidRDefault="009351B8" w:rsidP="009351B8">
            <w:pPr>
              <w:jc w:val="left"/>
            </w:pPr>
          </w:p>
          <w:p w14:paraId="0E3212D8" w14:textId="77777777" w:rsidR="009351B8" w:rsidRPr="00990FBE" w:rsidRDefault="009351B8" w:rsidP="009351B8">
            <w:pPr>
              <w:jc w:val="left"/>
            </w:pPr>
            <w:r w:rsidRPr="00990FBE">
              <w:t>3.   Vedle povinného zveřejnění, uvedeného v článku 16, a dobrovolného zveřejnění podle odstavce 2 tohoto článku mohou členské státy umožnit, aby dotčené listiny a údaje byly zveřejněny v souladu s článkem 16 v kterémkoli jiném jazyce.</w:t>
            </w:r>
          </w:p>
          <w:p w14:paraId="320991C1" w14:textId="77777777" w:rsidR="009351B8" w:rsidRPr="00990FBE" w:rsidRDefault="009351B8" w:rsidP="009351B8">
            <w:pPr>
              <w:jc w:val="left"/>
            </w:pPr>
            <w:r w:rsidRPr="00990FBE">
              <w:t>Členské státy mohou nařídit, aby překlad těchto listin a údajů byl úředně ověřen.</w:t>
            </w:r>
          </w:p>
          <w:p w14:paraId="3429762D" w14:textId="77777777" w:rsidR="009351B8" w:rsidRPr="00990FBE" w:rsidRDefault="009351B8" w:rsidP="009351B8">
            <w:pPr>
              <w:jc w:val="left"/>
            </w:pPr>
          </w:p>
          <w:p w14:paraId="35A766C1" w14:textId="77777777" w:rsidR="009351B8" w:rsidRPr="00990FBE" w:rsidRDefault="009351B8" w:rsidP="009351B8">
            <w:pPr>
              <w:jc w:val="left"/>
            </w:pPr>
            <w:r w:rsidRPr="00990FBE">
              <w:lastRenderedPageBreak/>
              <w:t>4.   V případě nesouladu mezi listinami a údaji zveřejněnými v úředních jazycích rejstříku a dobrovolně zveřejněným překladem se nelze dobrovolně zveřejněného překladu dovolávat vůči třetím osobám. Třetí osoby se však dobrovolně zveřejněného překladu dovolávat mohou, ledaže společnost prokáže, že tyto třetí osoby znaly znění, které bylo předmětem povinného zveřejnění.</w:t>
            </w:r>
          </w:p>
          <w:p w14:paraId="721DBBBF"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9B89315" w14:textId="77777777" w:rsidR="009351B8" w:rsidRPr="00990FBE" w:rsidRDefault="009351B8" w:rsidP="009351B8">
            <w:pPr>
              <w:jc w:val="left"/>
            </w:pPr>
            <w:r w:rsidRPr="00990FBE">
              <w:lastRenderedPageBreak/>
              <w:t>304/2013</w:t>
            </w:r>
          </w:p>
        </w:tc>
        <w:tc>
          <w:tcPr>
            <w:tcW w:w="1080" w:type="dxa"/>
            <w:tcBorders>
              <w:top w:val="single" w:sz="4" w:space="0" w:color="auto"/>
              <w:left w:val="single" w:sz="4" w:space="0" w:color="auto"/>
              <w:bottom w:val="nil"/>
              <w:right w:val="single" w:sz="4" w:space="0" w:color="auto"/>
            </w:tcBorders>
          </w:tcPr>
          <w:p w14:paraId="02537774" w14:textId="41649FB4" w:rsidR="009351B8" w:rsidRPr="00990FBE" w:rsidRDefault="009351B8" w:rsidP="009351B8">
            <w:pPr>
              <w:jc w:val="left"/>
            </w:pPr>
            <w:r w:rsidRPr="00990FBE">
              <w:t>§ 24</w:t>
            </w:r>
          </w:p>
        </w:tc>
        <w:tc>
          <w:tcPr>
            <w:tcW w:w="5400" w:type="dxa"/>
            <w:gridSpan w:val="4"/>
            <w:tcBorders>
              <w:top w:val="single" w:sz="4" w:space="0" w:color="auto"/>
              <w:left w:val="single" w:sz="4" w:space="0" w:color="auto"/>
              <w:bottom w:val="nil"/>
              <w:right w:val="single" w:sz="4" w:space="0" w:color="auto"/>
            </w:tcBorders>
          </w:tcPr>
          <w:p w14:paraId="571A3F4F" w14:textId="77777777" w:rsidR="009351B8" w:rsidRPr="00990FBE" w:rsidRDefault="009351B8" w:rsidP="009351B8">
            <w:pPr>
              <w:jc w:val="left"/>
            </w:pPr>
            <w:r w:rsidRPr="00990FBE">
              <w:t>Návrh na zápis se podává a zápis ve veřejném rejstříku se provádí v českém jazyce. Navrhovatel může požádat, aby zápis ve veřejném rejstříku byl proveden také v jakémkoliv cizím jazyce.</w:t>
            </w:r>
          </w:p>
          <w:p w14:paraId="24FB8CF3" w14:textId="77777777" w:rsidR="009351B8" w:rsidRPr="00990FBE" w:rsidRDefault="009351B8" w:rsidP="009351B8">
            <w:pPr>
              <w:jc w:val="left"/>
            </w:pPr>
          </w:p>
          <w:p w14:paraId="615B0930" w14:textId="77777777" w:rsidR="009351B8" w:rsidRPr="00990FBE" w:rsidRDefault="009351B8" w:rsidP="009351B8">
            <w:pPr>
              <w:jc w:val="left"/>
            </w:pPr>
          </w:p>
          <w:p w14:paraId="7C7C5824"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494E57E3"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D8E6E37" w14:textId="77777777" w:rsidR="009351B8" w:rsidRPr="00990FBE" w:rsidRDefault="009351B8" w:rsidP="009351B8">
            <w:pPr>
              <w:jc w:val="left"/>
            </w:pPr>
          </w:p>
        </w:tc>
      </w:tr>
      <w:tr w:rsidR="009351B8" w:rsidRPr="00990FBE" w14:paraId="6F83F89E" w14:textId="77777777" w:rsidTr="009132B7">
        <w:tc>
          <w:tcPr>
            <w:tcW w:w="1440" w:type="dxa"/>
            <w:tcBorders>
              <w:top w:val="nil"/>
              <w:left w:val="single" w:sz="4" w:space="0" w:color="auto"/>
              <w:bottom w:val="nil"/>
              <w:right w:val="single" w:sz="4" w:space="0" w:color="auto"/>
            </w:tcBorders>
          </w:tcPr>
          <w:p w14:paraId="40BD294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3E62C1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03736C5" w14:textId="77777777" w:rsidR="009351B8" w:rsidRDefault="009351B8" w:rsidP="009351B8">
            <w:pPr>
              <w:jc w:val="left"/>
            </w:pPr>
            <w:r w:rsidRPr="00990FBE">
              <w:t>304/2013</w:t>
            </w:r>
          </w:p>
          <w:p w14:paraId="013CDC11" w14:textId="77777777" w:rsidR="009351B8" w:rsidRDefault="009351B8" w:rsidP="009351B8">
            <w:pPr>
              <w:jc w:val="left"/>
            </w:pPr>
            <w:r>
              <w:t>ve znění</w:t>
            </w:r>
          </w:p>
          <w:p w14:paraId="16D32A02" w14:textId="77777777" w:rsidR="009351B8" w:rsidRPr="00990FBE" w:rsidRDefault="009351B8" w:rsidP="009351B8">
            <w:pPr>
              <w:jc w:val="left"/>
            </w:pPr>
            <w:r>
              <w:t>33/2020</w:t>
            </w:r>
          </w:p>
        </w:tc>
        <w:tc>
          <w:tcPr>
            <w:tcW w:w="1080" w:type="dxa"/>
            <w:tcBorders>
              <w:top w:val="nil"/>
              <w:left w:val="single" w:sz="4" w:space="0" w:color="auto"/>
              <w:bottom w:val="nil"/>
              <w:right w:val="single" w:sz="4" w:space="0" w:color="auto"/>
            </w:tcBorders>
          </w:tcPr>
          <w:p w14:paraId="3DFF3A30" w14:textId="77777777" w:rsidR="009351B8" w:rsidRPr="00990FBE" w:rsidRDefault="009351B8" w:rsidP="009351B8">
            <w:pPr>
              <w:jc w:val="left"/>
            </w:pPr>
            <w:r w:rsidRPr="00990FBE">
              <w:t>§ 73</w:t>
            </w:r>
          </w:p>
          <w:p w14:paraId="03680FE8"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A36E596" w14:textId="77777777" w:rsidR="009351B8" w:rsidRDefault="009351B8" w:rsidP="009351B8">
            <w:pPr>
              <w:jc w:val="left"/>
            </w:pPr>
            <w:r w:rsidRPr="004138F0">
              <w:t>(1) Listiny, jimiž se dokládají zapisované skutečnosti a které se neukládají do sbírky listin, listiny ukládané do sbírky listin podle § 66 písm. k) až l), q), r) a x), projekt přeshraniční přeměny a listiny podle § 69 až 71 vyhotovené v cizím jazyce se předkládají v originálním znění a současně v překladu do českého jazyka, ledaže rejstříkový soud sdělí zapsané osobě, že překlad nevyžaduje; takové sdělení může rejstříkový soud učinit na své úřední desce i pro neurčitý počet řízení v budoucnu.</w:t>
            </w:r>
          </w:p>
          <w:p w14:paraId="37128F13" w14:textId="77777777" w:rsidR="009351B8" w:rsidRPr="00990FBE" w:rsidRDefault="009351B8" w:rsidP="009351B8">
            <w:pPr>
              <w:jc w:val="left"/>
            </w:pPr>
            <w:r w:rsidRPr="004138F0">
              <w:t>(2) Je-li vyžadován překlad a jedná-li se o překlad z jazyka, který není úředním jazykem členského státu Evropské unie nebo jiného státu tvořícího Evropský hospodářský prostor, musí být úředně ověřen.</w:t>
            </w:r>
          </w:p>
        </w:tc>
        <w:tc>
          <w:tcPr>
            <w:tcW w:w="900" w:type="dxa"/>
            <w:tcBorders>
              <w:top w:val="nil"/>
              <w:left w:val="single" w:sz="4" w:space="0" w:color="auto"/>
              <w:bottom w:val="nil"/>
              <w:right w:val="single" w:sz="4" w:space="0" w:color="auto"/>
            </w:tcBorders>
          </w:tcPr>
          <w:p w14:paraId="5E078EB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2FBC366" w14:textId="77777777" w:rsidR="009351B8" w:rsidRPr="00990FBE" w:rsidRDefault="009351B8" w:rsidP="009351B8">
            <w:pPr>
              <w:jc w:val="left"/>
            </w:pPr>
          </w:p>
        </w:tc>
      </w:tr>
      <w:tr w:rsidR="009351B8" w:rsidRPr="00990FBE" w14:paraId="60FF1EC1" w14:textId="77777777" w:rsidTr="009132B7">
        <w:tc>
          <w:tcPr>
            <w:tcW w:w="1440" w:type="dxa"/>
            <w:tcBorders>
              <w:top w:val="nil"/>
              <w:left w:val="single" w:sz="4" w:space="0" w:color="auto"/>
              <w:bottom w:val="nil"/>
              <w:right w:val="single" w:sz="4" w:space="0" w:color="auto"/>
            </w:tcBorders>
          </w:tcPr>
          <w:p w14:paraId="34E5BA1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C1FCA9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AAC9180" w14:textId="77777777" w:rsidR="009351B8" w:rsidRDefault="009351B8" w:rsidP="009351B8">
            <w:pPr>
              <w:jc w:val="left"/>
            </w:pPr>
            <w:r w:rsidRPr="00990FBE">
              <w:t>304/2013</w:t>
            </w:r>
          </w:p>
          <w:p w14:paraId="69569245" w14:textId="77777777" w:rsidR="009351B8" w:rsidRDefault="009351B8" w:rsidP="009351B8">
            <w:pPr>
              <w:jc w:val="left"/>
            </w:pPr>
            <w:r>
              <w:t>ve znění</w:t>
            </w:r>
          </w:p>
          <w:p w14:paraId="393658CD" w14:textId="77777777" w:rsidR="009351B8" w:rsidRPr="00990FBE" w:rsidRDefault="009351B8" w:rsidP="009351B8">
            <w:pPr>
              <w:jc w:val="left"/>
            </w:pPr>
            <w:r>
              <w:t>33/2020</w:t>
            </w:r>
          </w:p>
        </w:tc>
        <w:tc>
          <w:tcPr>
            <w:tcW w:w="1080" w:type="dxa"/>
            <w:tcBorders>
              <w:top w:val="nil"/>
              <w:left w:val="single" w:sz="4" w:space="0" w:color="auto"/>
              <w:bottom w:val="nil"/>
              <w:right w:val="single" w:sz="4" w:space="0" w:color="auto"/>
            </w:tcBorders>
          </w:tcPr>
          <w:p w14:paraId="74F99459" w14:textId="77777777" w:rsidR="009351B8" w:rsidRPr="00990FBE" w:rsidRDefault="009351B8" w:rsidP="009351B8">
            <w:pPr>
              <w:jc w:val="left"/>
            </w:pPr>
            <w:r w:rsidRPr="00990FBE">
              <w:t>§ 74</w:t>
            </w:r>
          </w:p>
          <w:p w14:paraId="25BD1F68"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36AA309" w14:textId="77777777" w:rsidR="009351B8" w:rsidRDefault="009351B8" w:rsidP="009351B8">
            <w:pPr>
              <w:jc w:val="left"/>
            </w:pPr>
            <w:r w:rsidRPr="00FB6957">
              <w:t>(1) Listiny ukládané do sbírky listin podle § 66 písm. a) až j), m) až o), s) až w) a y) ledaže jde o projekt přeshraniční přeměny, se vyhotovují a ukládají do sbírky listin v českém jazyce. Ve sbírce listin lze uložit i překlad takové listiny do jakéhokoliv cizího jazyka. Nepůjde-li o překlad listiny do úředního jazyka členského státu Evropské unie nebo jiného státu tvořícího Evropský hospodářský prostor, musí být úředně ověřen.</w:t>
            </w:r>
          </w:p>
          <w:p w14:paraId="0CFD6A56" w14:textId="77777777" w:rsidR="009351B8" w:rsidRPr="00990FBE" w:rsidRDefault="009351B8" w:rsidP="009351B8">
            <w:pPr>
              <w:jc w:val="left"/>
            </w:pPr>
            <w:r w:rsidRPr="00FB6957">
              <w:t>(2) Byl-li projekt přeshraniční přeměny v souladu se zákonem upravujícím přeměny obchodních společností a družstev vyhotoven ve více jazykových verzích a rozhodným zněním není verze v českém jazyce, uloží se do sbírky listin i úředně ověřený překlad rozhodného znění projektu přeshraniční přeměny do českého jazyka.</w:t>
            </w:r>
          </w:p>
        </w:tc>
        <w:tc>
          <w:tcPr>
            <w:tcW w:w="900" w:type="dxa"/>
            <w:tcBorders>
              <w:top w:val="nil"/>
              <w:left w:val="single" w:sz="4" w:space="0" w:color="auto"/>
              <w:bottom w:val="nil"/>
              <w:right w:val="single" w:sz="4" w:space="0" w:color="auto"/>
            </w:tcBorders>
          </w:tcPr>
          <w:p w14:paraId="70E5257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1DAC688" w14:textId="77777777" w:rsidR="009351B8" w:rsidRPr="00990FBE" w:rsidRDefault="009351B8" w:rsidP="009351B8">
            <w:pPr>
              <w:jc w:val="left"/>
            </w:pPr>
          </w:p>
        </w:tc>
      </w:tr>
      <w:tr w:rsidR="009351B8" w:rsidRPr="00990FBE" w14:paraId="5E6D1138" w14:textId="77777777" w:rsidTr="009132B7">
        <w:tc>
          <w:tcPr>
            <w:tcW w:w="1440" w:type="dxa"/>
            <w:tcBorders>
              <w:top w:val="nil"/>
              <w:left w:val="single" w:sz="4" w:space="0" w:color="auto"/>
              <w:bottom w:val="single" w:sz="4" w:space="0" w:color="auto"/>
              <w:right w:val="single" w:sz="4" w:space="0" w:color="auto"/>
            </w:tcBorders>
          </w:tcPr>
          <w:p w14:paraId="364BB9AA"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21E89A6"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8936572" w14:textId="77777777" w:rsidR="009351B8" w:rsidRPr="00990FBE" w:rsidRDefault="009351B8" w:rsidP="009351B8">
            <w:pPr>
              <w:jc w:val="left"/>
            </w:pPr>
            <w:r w:rsidRPr="00990FBE">
              <w:t>304/2013</w:t>
            </w:r>
          </w:p>
        </w:tc>
        <w:tc>
          <w:tcPr>
            <w:tcW w:w="1080" w:type="dxa"/>
            <w:tcBorders>
              <w:top w:val="nil"/>
              <w:left w:val="single" w:sz="4" w:space="0" w:color="auto"/>
              <w:bottom w:val="single" w:sz="4" w:space="0" w:color="auto"/>
              <w:right w:val="single" w:sz="4" w:space="0" w:color="auto"/>
            </w:tcBorders>
          </w:tcPr>
          <w:p w14:paraId="09A78C7A" w14:textId="77777777" w:rsidR="009351B8" w:rsidRPr="00990FBE" w:rsidRDefault="009351B8" w:rsidP="009351B8">
            <w:pPr>
              <w:jc w:val="left"/>
            </w:pPr>
            <w:r w:rsidRPr="00990FBE">
              <w:t>§ 9 odst. 2</w:t>
            </w:r>
          </w:p>
        </w:tc>
        <w:tc>
          <w:tcPr>
            <w:tcW w:w="5400" w:type="dxa"/>
            <w:gridSpan w:val="4"/>
            <w:tcBorders>
              <w:top w:val="nil"/>
              <w:left w:val="single" w:sz="4" w:space="0" w:color="auto"/>
              <w:bottom w:val="single" w:sz="4" w:space="0" w:color="auto"/>
              <w:right w:val="single" w:sz="4" w:space="0" w:color="auto"/>
            </w:tcBorders>
          </w:tcPr>
          <w:p w14:paraId="7BC4D16C" w14:textId="77777777" w:rsidR="009351B8" w:rsidRPr="00990FBE" w:rsidRDefault="009351B8" w:rsidP="009351B8">
            <w:pPr>
              <w:jc w:val="left"/>
            </w:pPr>
            <w:r w:rsidRPr="00990FBE">
              <w:t>(2) Jestliže existuje nesoulad mezi zněním zápisu ve veřejném rejstříku v českém a cizím jazyce nebo listin uložených ve sbírce listin v českém jazyce a dobrovolně uloženým překladem těchto listin do cizího jazyka podle § 74 odst. 1, nelze se vůči třetím osobám dovolávat znění zveřejněného nebo uloženého do sbírky listin v cizím jazyce. Třetí osoba se může dovolávat znění zveřejněného nebo uloženého do sbírky listin v cizím jazyce, ledaže zapsaná osoba prokáže, že třetí osoba znala znění obsahu zápisu nebo listiny uložené v českém jazyce.</w:t>
            </w:r>
          </w:p>
        </w:tc>
        <w:tc>
          <w:tcPr>
            <w:tcW w:w="900" w:type="dxa"/>
            <w:tcBorders>
              <w:top w:val="nil"/>
              <w:left w:val="single" w:sz="4" w:space="0" w:color="auto"/>
              <w:bottom w:val="single" w:sz="4" w:space="0" w:color="auto"/>
              <w:right w:val="single" w:sz="4" w:space="0" w:color="auto"/>
            </w:tcBorders>
          </w:tcPr>
          <w:p w14:paraId="48A329C6"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36866F6A" w14:textId="77777777" w:rsidR="009351B8" w:rsidRPr="00990FBE" w:rsidRDefault="009351B8" w:rsidP="009351B8">
            <w:pPr>
              <w:jc w:val="left"/>
            </w:pPr>
          </w:p>
        </w:tc>
      </w:tr>
      <w:tr w:rsidR="009351B8" w:rsidRPr="00990FBE" w14:paraId="39215C4A" w14:textId="77777777" w:rsidTr="00E67948">
        <w:tc>
          <w:tcPr>
            <w:tcW w:w="1440" w:type="dxa"/>
            <w:tcBorders>
              <w:top w:val="single" w:sz="4" w:space="0" w:color="auto"/>
              <w:left w:val="single" w:sz="4" w:space="0" w:color="auto"/>
              <w:bottom w:val="single" w:sz="4" w:space="0" w:color="auto"/>
              <w:right w:val="single" w:sz="4" w:space="0" w:color="auto"/>
            </w:tcBorders>
          </w:tcPr>
          <w:p w14:paraId="193A77C6" w14:textId="77777777" w:rsidR="009351B8" w:rsidRPr="00990FBE" w:rsidRDefault="009351B8" w:rsidP="009351B8">
            <w:pPr>
              <w:jc w:val="left"/>
            </w:pPr>
            <w:r w:rsidRPr="00990FBE">
              <w:t>Článek 22</w:t>
            </w:r>
          </w:p>
        </w:tc>
        <w:tc>
          <w:tcPr>
            <w:tcW w:w="5400" w:type="dxa"/>
            <w:gridSpan w:val="4"/>
            <w:tcBorders>
              <w:top w:val="single" w:sz="4" w:space="0" w:color="auto"/>
              <w:left w:val="single" w:sz="4" w:space="0" w:color="auto"/>
              <w:bottom w:val="single" w:sz="4" w:space="0" w:color="auto"/>
              <w:right w:val="single" w:sz="18" w:space="0" w:color="auto"/>
            </w:tcBorders>
          </w:tcPr>
          <w:p w14:paraId="7311A604" w14:textId="77777777" w:rsidR="009351B8" w:rsidRPr="00990FBE" w:rsidRDefault="009351B8" w:rsidP="009351B8">
            <w:pPr>
              <w:jc w:val="left"/>
            </w:pPr>
            <w:r w:rsidRPr="00990FBE">
              <w:t>1.   Zřizuje se evropská centrální platforma (dále jen „platforma“).</w:t>
            </w:r>
          </w:p>
          <w:p w14:paraId="071AE569" w14:textId="77777777" w:rsidR="009351B8" w:rsidRPr="00990FBE" w:rsidRDefault="009351B8" w:rsidP="009351B8">
            <w:pPr>
              <w:jc w:val="left"/>
            </w:pPr>
          </w:p>
          <w:p w14:paraId="2DDFADA9" w14:textId="77777777" w:rsidR="009351B8" w:rsidRPr="00990FBE" w:rsidRDefault="009351B8" w:rsidP="009351B8">
            <w:pPr>
              <w:jc w:val="left"/>
            </w:pPr>
            <w:r w:rsidRPr="00990FBE">
              <w:t>2.   Systém propojení rejstříků se skládá z:</w:t>
            </w:r>
          </w:p>
          <w:p w14:paraId="7915EEED" w14:textId="77777777" w:rsidR="009351B8" w:rsidRPr="00990FBE" w:rsidRDefault="009351B8" w:rsidP="009351B8">
            <w:pPr>
              <w:jc w:val="left"/>
            </w:pPr>
            <w:r w:rsidRPr="00990FBE">
              <w:t>— rejstříků členských států,</w:t>
            </w:r>
          </w:p>
          <w:p w14:paraId="597C05B0" w14:textId="77777777" w:rsidR="009351B8" w:rsidRPr="00990FBE" w:rsidRDefault="009351B8" w:rsidP="009351B8">
            <w:pPr>
              <w:jc w:val="left"/>
            </w:pPr>
            <w:r w:rsidRPr="00990FBE">
              <w:t>— platformy,</w:t>
            </w:r>
          </w:p>
          <w:p w14:paraId="05F31A11" w14:textId="77777777" w:rsidR="009351B8" w:rsidRPr="00990FBE" w:rsidRDefault="009351B8" w:rsidP="009351B8">
            <w:pPr>
              <w:jc w:val="left"/>
            </w:pPr>
            <w:r w:rsidRPr="00990FBE">
              <w:t>— portálu, který slouží jako evropské elektronické přístupové místo.</w:t>
            </w:r>
          </w:p>
          <w:p w14:paraId="5A3BAB95" w14:textId="77777777" w:rsidR="009351B8" w:rsidRPr="00990FBE" w:rsidRDefault="009351B8" w:rsidP="009351B8">
            <w:pPr>
              <w:jc w:val="left"/>
            </w:pPr>
            <w:r w:rsidRPr="00990FBE">
              <w:lastRenderedPageBreak/>
              <w:t xml:space="preserve"> </w:t>
            </w:r>
          </w:p>
          <w:p w14:paraId="3E324FD1" w14:textId="77777777" w:rsidR="009351B8" w:rsidRPr="00990FBE" w:rsidRDefault="009351B8" w:rsidP="009351B8">
            <w:pPr>
              <w:jc w:val="left"/>
            </w:pPr>
            <w:r w:rsidRPr="00990FBE">
              <w:t>3.   Členské státy zajistí interoperabilitu svých rejstříků v uvedeném systému propojení rejstříků prostřednictvím platformy.</w:t>
            </w:r>
          </w:p>
          <w:p w14:paraId="2B2CD2DA" w14:textId="77777777" w:rsidR="009351B8" w:rsidRPr="00990FBE" w:rsidRDefault="009351B8" w:rsidP="009351B8">
            <w:pPr>
              <w:jc w:val="left"/>
            </w:pPr>
          </w:p>
          <w:p w14:paraId="71A1CB6F" w14:textId="77777777" w:rsidR="009351B8" w:rsidRPr="00990FBE" w:rsidRDefault="009351B8" w:rsidP="009351B8">
            <w:pPr>
              <w:jc w:val="left"/>
            </w:pPr>
            <w:r w:rsidRPr="00990FBE">
              <w:t>4.   Členské státy mohou zřídit další přístupová místa k systému propojení rejstříků. Bez zbytečného odkladu uvědomí Komisi o zřízení těchto přístupových míst a o jakýchkoli důležitých změnách v jejich fungování.</w:t>
            </w:r>
          </w:p>
          <w:p w14:paraId="67066426" w14:textId="77777777" w:rsidR="009351B8" w:rsidRPr="00990FBE" w:rsidRDefault="009351B8" w:rsidP="009351B8">
            <w:pPr>
              <w:jc w:val="left"/>
            </w:pPr>
          </w:p>
          <w:p w14:paraId="7B3CE556" w14:textId="77777777" w:rsidR="009351B8" w:rsidRPr="00990FBE" w:rsidRDefault="009351B8" w:rsidP="009351B8">
            <w:pPr>
              <w:jc w:val="left"/>
            </w:pPr>
            <w:r w:rsidRPr="00990FBE">
              <w:t>5.   Přístup k informacím obsaženým v systému propojení rejstříků je zajišťován prostřednictvím portálu a prostřednictvím případných dalších přístupových míst zřízených členskými státy.</w:t>
            </w:r>
          </w:p>
          <w:p w14:paraId="6A3704C8" w14:textId="77777777" w:rsidR="009351B8" w:rsidRPr="00990FBE" w:rsidRDefault="009351B8" w:rsidP="009351B8">
            <w:pPr>
              <w:jc w:val="left"/>
            </w:pPr>
          </w:p>
          <w:p w14:paraId="5BBF6643" w14:textId="77777777" w:rsidR="009351B8" w:rsidRPr="00990FBE" w:rsidRDefault="009351B8" w:rsidP="009351B8">
            <w:pPr>
              <w:jc w:val="left"/>
            </w:pPr>
            <w:r w:rsidRPr="00990FBE">
              <w:t>6.   Zřízením systému propojení rejstříků nejsou dotčeny stávající dvoustranné dohody mezi členskými státy o výměně informací o společnostech.</w:t>
            </w:r>
          </w:p>
        </w:tc>
        <w:tc>
          <w:tcPr>
            <w:tcW w:w="900" w:type="dxa"/>
            <w:tcBorders>
              <w:top w:val="single" w:sz="4" w:space="0" w:color="auto"/>
              <w:left w:val="single" w:sz="18" w:space="0" w:color="auto"/>
              <w:bottom w:val="single" w:sz="4" w:space="0" w:color="auto"/>
              <w:right w:val="single" w:sz="4" w:space="0" w:color="auto"/>
            </w:tcBorders>
          </w:tcPr>
          <w:p w14:paraId="58C310F9"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4E6F0B3B"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150EAA0E" w14:textId="77777777" w:rsidR="009351B8" w:rsidRPr="00A94056" w:rsidRDefault="009351B8" w:rsidP="009351B8">
            <w:pPr>
              <w:jc w:val="left"/>
              <w:rPr>
                <w:i/>
              </w:rPr>
            </w:pPr>
            <w:r w:rsidRPr="00A94056">
              <w:rPr>
                <w:i/>
                <w:color w:val="000000"/>
              </w:rPr>
              <w:t>Ustanovení obecným způsobem upravuje spolupráci mezi členskými státy (Českou republikou).</w:t>
            </w:r>
          </w:p>
        </w:tc>
        <w:tc>
          <w:tcPr>
            <w:tcW w:w="900" w:type="dxa"/>
            <w:tcBorders>
              <w:top w:val="single" w:sz="4" w:space="0" w:color="auto"/>
              <w:left w:val="single" w:sz="4" w:space="0" w:color="auto"/>
              <w:bottom w:val="single" w:sz="4" w:space="0" w:color="auto"/>
              <w:right w:val="single" w:sz="4" w:space="0" w:color="auto"/>
            </w:tcBorders>
          </w:tcPr>
          <w:p w14:paraId="6E9EA9D5"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57E64CE9" w14:textId="77777777" w:rsidR="009351B8" w:rsidRPr="00990FBE" w:rsidRDefault="009351B8" w:rsidP="009351B8">
            <w:pPr>
              <w:jc w:val="left"/>
            </w:pPr>
          </w:p>
        </w:tc>
      </w:tr>
      <w:tr w:rsidR="009351B8" w:rsidRPr="00990FBE" w14:paraId="273CFA92" w14:textId="77777777" w:rsidTr="00E67948">
        <w:tc>
          <w:tcPr>
            <w:tcW w:w="1440" w:type="dxa"/>
            <w:tcBorders>
              <w:top w:val="single" w:sz="4" w:space="0" w:color="auto"/>
              <w:left w:val="single" w:sz="4" w:space="0" w:color="auto"/>
              <w:bottom w:val="single" w:sz="4" w:space="0" w:color="auto"/>
              <w:right w:val="single" w:sz="4" w:space="0" w:color="auto"/>
            </w:tcBorders>
          </w:tcPr>
          <w:p w14:paraId="4FDE4DF6" w14:textId="77777777" w:rsidR="009351B8" w:rsidRPr="00990FBE" w:rsidRDefault="009351B8" w:rsidP="009351B8">
            <w:pPr>
              <w:jc w:val="left"/>
            </w:pPr>
            <w:r w:rsidRPr="00990FBE">
              <w:t>Článek 23</w:t>
            </w:r>
          </w:p>
        </w:tc>
        <w:tc>
          <w:tcPr>
            <w:tcW w:w="5400" w:type="dxa"/>
            <w:gridSpan w:val="4"/>
            <w:tcBorders>
              <w:top w:val="single" w:sz="4" w:space="0" w:color="auto"/>
              <w:left w:val="single" w:sz="4" w:space="0" w:color="auto"/>
              <w:bottom w:val="single" w:sz="4" w:space="0" w:color="auto"/>
              <w:right w:val="single" w:sz="18" w:space="0" w:color="auto"/>
            </w:tcBorders>
          </w:tcPr>
          <w:p w14:paraId="1E61B05C" w14:textId="77777777" w:rsidR="009351B8" w:rsidRPr="00990FBE" w:rsidRDefault="009351B8" w:rsidP="009351B8">
            <w:pPr>
              <w:jc w:val="left"/>
            </w:pPr>
            <w:r w:rsidRPr="00990FBE">
              <w:t>1.   Komise rozhodne, zda vytvoří nebo bude provozovat platformu vlastními prostředky, nebo prostřednictvím třetí strany.</w:t>
            </w:r>
          </w:p>
          <w:p w14:paraId="24B772AB" w14:textId="77777777" w:rsidR="009351B8" w:rsidRPr="00990FBE" w:rsidRDefault="009351B8" w:rsidP="009351B8">
            <w:pPr>
              <w:jc w:val="left"/>
            </w:pPr>
            <w:r w:rsidRPr="00990FBE">
              <w:t>Pokud se Komise rozhodne vytvořit nebo provozovat platformu prostřednictvím třetí strany, probíhá výběr třetí strany a dohled Komise nad dodržováním dohody uzavřené s touto třetí stranou v souladu s nařízením (EU, Euratom) č. 966/2012.</w:t>
            </w:r>
          </w:p>
          <w:p w14:paraId="2CB6DB45" w14:textId="77777777" w:rsidR="009351B8" w:rsidRPr="00990FBE" w:rsidRDefault="009351B8" w:rsidP="009351B8">
            <w:pPr>
              <w:jc w:val="left"/>
            </w:pPr>
          </w:p>
          <w:p w14:paraId="7E06B50A" w14:textId="77777777" w:rsidR="009351B8" w:rsidRPr="00990FBE" w:rsidRDefault="009351B8" w:rsidP="009351B8">
            <w:pPr>
              <w:jc w:val="left"/>
            </w:pPr>
            <w:r w:rsidRPr="00990FBE">
              <w:t>2.   Pokud se Komise rozhodne vytvořit platformu prostřednictvím třetí strany, stanoví prostřednictvím prováděcích aktů technické specifikace pro účely řízení o zadávání veřejných zakázek a dobu, na kterou má být dohoda s uvedenou třetí stranou uzavřena.</w:t>
            </w:r>
          </w:p>
          <w:p w14:paraId="625C2BB4" w14:textId="77777777" w:rsidR="009351B8" w:rsidRPr="00990FBE" w:rsidRDefault="009351B8" w:rsidP="009351B8">
            <w:pPr>
              <w:jc w:val="left"/>
            </w:pPr>
          </w:p>
          <w:p w14:paraId="050587F6" w14:textId="77777777" w:rsidR="009351B8" w:rsidRPr="00990FBE" w:rsidRDefault="009351B8" w:rsidP="009351B8">
            <w:pPr>
              <w:jc w:val="left"/>
            </w:pPr>
            <w:r w:rsidRPr="00990FBE">
              <w:t>3.   Pokud se Komise rozhodne provozovat platformu prostřednictvím třetí strany, přijme prostřednictvím prováděcích aktů podrobná pravidla pro provozní řízení platformy.</w:t>
            </w:r>
          </w:p>
          <w:p w14:paraId="403DAD9A" w14:textId="77777777" w:rsidR="009351B8" w:rsidRPr="00990FBE" w:rsidRDefault="009351B8" w:rsidP="009351B8">
            <w:pPr>
              <w:jc w:val="left"/>
            </w:pPr>
            <w:r w:rsidRPr="00990FBE">
              <w:t>Provozní řízení platformy zahrnuje zejména:</w:t>
            </w:r>
          </w:p>
          <w:p w14:paraId="1939C07E" w14:textId="77777777" w:rsidR="009351B8" w:rsidRPr="00990FBE" w:rsidRDefault="009351B8" w:rsidP="009351B8">
            <w:pPr>
              <w:jc w:val="left"/>
            </w:pPr>
            <w:r w:rsidRPr="00990FBE">
              <w:t>— dohled nad fungováním platformy,</w:t>
            </w:r>
          </w:p>
          <w:p w14:paraId="579A698E" w14:textId="77777777" w:rsidR="009351B8" w:rsidRPr="00990FBE" w:rsidRDefault="009351B8" w:rsidP="009351B8">
            <w:pPr>
              <w:jc w:val="left"/>
            </w:pPr>
            <w:r w:rsidRPr="00990FBE">
              <w:t>— bezpečnost a ochranu údajů šířených a vyměňovaných pomocí platformy,</w:t>
            </w:r>
          </w:p>
          <w:p w14:paraId="59D046E0" w14:textId="77777777" w:rsidR="009351B8" w:rsidRPr="00990FBE" w:rsidRDefault="009351B8" w:rsidP="009351B8">
            <w:pPr>
              <w:jc w:val="left"/>
            </w:pPr>
            <w:r w:rsidRPr="00990FBE">
              <w:t>— koordinaci vztahů mezi rejstříky členských států a třetí stranou.</w:t>
            </w:r>
          </w:p>
          <w:p w14:paraId="263BD47F" w14:textId="77777777" w:rsidR="009351B8" w:rsidRPr="00990FBE" w:rsidRDefault="009351B8" w:rsidP="009351B8">
            <w:pPr>
              <w:jc w:val="left"/>
            </w:pPr>
            <w:r w:rsidRPr="00990FBE">
              <w:t>Dohled nad fungováním platformy provádí Komise.</w:t>
            </w:r>
          </w:p>
          <w:p w14:paraId="6053CCCC" w14:textId="77777777" w:rsidR="009351B8" w:rsidRPr="00990FBE" w:rsidRDefault="009351B8" w:rsidP="009351B8">
            <w:pPr>
              <w:jc w:val="left"/>
            </w:pPr>
          </w:p>
          <w:p w14:paraId="09E4A4F3" w14:textId="77777777" w:rsidR="009351B8" w:rsidRPr="00990FBE" w:rsidRDefault="009351B8" w:rsidP="009351B8">
            <w:pPr>
              <w:jc w:val="left"/>
            </w:pPr>
            <w:r w:rsidRPr="00990FBE">
              <w:t>4.   Prováděcí akty uvedené v odstavcích 2 a 3 se přijímají přezkumným postupem podle čl. 164 odst. 2.</w:t>
            </w:r>
          </w:p>
        </w:tc>
        <w:tc>
          <w:tcPr>
            <w:tcW w:w="900" w:type="dxa"/>
            <w:tcBorders>
              <w:top w:val="single" w:sz="4" w:space="0" w:color="auto"/>
              <w:left w:val="single" w:sz="18" w:space="0" w:color="auto"/>
              <w:bottom w:val="single" w:sz="4" w:space="0" w:color="auto"/>
              <w:right w:val="single" w:sz="4" w:space="0" w:color="auto"/>
            </w:tcBorders>
          </w:tcPr>
          <w:p w14:paraId="2398B4E7"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3460C55B"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7F7FF9D0" w14:textId="77777777" w:rsidR="009351B8" w:rsidRPr="007D158E" w:rsidRDefault="009351B8" w:rsidP="009351B8">
            <w:pPr>
              <w:jc w:val="left"/>
              <w:rPr>
                <w:i/>
              </w:rPr>
            </w:pPr>
            <w:r w:rsidRPr="007D158E">
              <w:rPr>
                <w:i/>
                <w:color w:val="000000"/>
              </w:rPr>
              <w:t>Ustanovení obecným způsobem upravuje spolupráci mezi členskými státy (Českou republikou) a Evropskou komisí.</w:t>
            </w:r>
          </w:p>
        </w:tc>
        <w:tc>
          <w:tcPr>
            <w:tcW w:w="900" w:type="dxa"/>
            <w:tcBorders>
              <w:top w:val="single" w:sz="4" w:space="0" w:color="auto"/>
              <w:left w:val="single" w:sz="4" w:space="0" w:color="auto"/>
              <w:bottom w:val="single" w:sz="4" w:space="0" w:color="auto"/>
              <w:right w:val="single" w:sz="4" w:space="0" w:color="auto"/>
            </w:tcBorders>
          </w:tcPr>
          <w:p w14:paraId="6B9FA4E2"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668569E9" w14:textId="77777777" w:rsidR="009351B8" w:rsidRPr="00990FBE" w:rsidRDefault="009351B8" w:rsidP="009351B8">
            <w:pPr>
              <w:jc w:val="left"/>
            </w:pPr>
          </w:p>
        </w:tc>
      </w:tr>
      <w:tr w:rsidR="009351B8" w:rsidRPr="00990FBE" w14:paraId="02F983D7" w14:textId="77777777" w:rsidTr="00E67948">
        <w:tc>
          <w:tcPr>
            <w:tcW w:w="1440" w:type="dxa"/>
            <w:tcBorders>
              <w:top w:val="single" w:sz="4" w:space="0" w:color="auto"/>
              <w:left w:val="single" w:sz="4" w:space="0" w:color="auto"/>
              <w:bottom w:val="single" w:sz="4" w:space="0" w:color="auto"/>
              <w:right w:val="single" w:sz="4" w:space="0" w:color="auto"/>
            </w:tcBorders>
          </w:tcPr>
          <w:p w14:paraId="69656E3B" w14:textId="77777777" w:rsidR="009351B8" w:rsidRPr="00990FBE" w:rsidRDefault="009351B8" w:rsidP="009351B8">
            <w:pPr>
              <w:jc w:val="left"/>
            </w:pPr>
            <w:r w:rsidRPr="00990FBE">
              <w:t>Článek 24</w:t>
            </w:r>
          </w:p>
        </w:tc>
        <w:tc>
          <w:tcPr>
            <w:tcW w:w="5400" w:type="dxa"/>
            <w:gridSpan w:val="4"/>
            <w:tcBorders>
              <w:top w:val="single" w:sz="4" w:space="0" w:color="auto"/>
              <w:left w:val="single" w:sz="4" w:space="0" w:color="auto"/>
              <w:bottom w:val="single" w:sz="4" w:space="0" w:color="auto"/>
              <w:right w:val="single" w:sz="18" w:space="0" w:color="auto"/>
            </w:tcBorders>
          </w:tcPr>
          <w:p w14:paraId="7342BA4D" w14:textId="77777777" w:rsidR="009351B8" w:rsidRPr="00990FBE" w:rsidRDefault="009351B8" w:rsidP="009351B8">
            <w:pPr>
              <w:ind w:left="-43"/>
              <w:jc w:val="left"/>
            </w:pPr>
            <w:r w:rsidRPr="00990FBE">
              <w:t>Komise přijímá prováděcí akty, jimiž stanoví:</w:t>
            </w:r>
          </w:p>
          <w:p w14:paraId="61F21940" w14:textId="77777777" w:rsidR="009351B8" w:rsidRPr="00990FBE" w:rsidRDefault="009351B8" w:rsidP="009351B8">
            <w:pPr>
              <w:ind w:left="-43"/>
              <w:jc w:val="left"/>
            </w:pPr>
            <w:r w:rsidRPr="00990FBE">
              <w:lastRenderedPageBreak/>
              <w:t>a) technické specifikace stanovící metody komunikace s využitím elektronických prostředků pro účely systému propojení rejstříků;</w:t>
            </w:r>
          </w:p>
          <w:p w14:paraId="1FBFA111" w14:textId="77777777" w:rsidR="009351B8" w:rsidRPr="00990FBE" w:rsidRDefault="009351B8" w:rsidP="009351B8">
            <w:pPr>
              <w:ind w:left="-43"/>
              <w:jc w:val="left"/>
            </w:pPr>
            <w:r w:rsidRPr="00990FBE">
              <w:t>b) technické specifikace komunikačních protokolů;</w:t>
            </w:r>
          </w:p>
          <w:p w14:paraId="1592C379" w14:textId="77777777" w:rsidR="009351B8" w:rsidRPr="00990FBE" w:rsidRDefault="009351B8" w:rsidP="009351B8">
            <w:pPr>
              <w:ind w:left="-43"/>
              <w:jc w:val="left"/>
            </w:pPr>
            <w:r w:rsidRPr="00990FBE">
              <w:t>c) technická opatření zajišťující minimální standardy bezpečnosti informačních technologií pro komunikaci a šíření informací v rámci systému propojení rejstříků;</w:t>
            </w:r>
          </w:p>
          <w:p w14:paraId="3A61B892" w14:textId="77777777" w:rsidR="009351B8" w:rsidRPr="00990FBE" w:rsidRDefault="009351B8" w:rsidP="009351B8">
            <w:pPr>
              <w:ind w:left="-43"/>
              <w:jc w:val="left"/>
            </w:pPr>
            <w:r w:rsidRPr="00990FBE">
              <w:t>d) technické specifikace stanovící metody výměny informací mezi rejstříkem společnosti a rejstříkem pobočky, jak je uvedeno v článcích 20 a 34;</w:t>
            </w:r>
          </w:p>
          <w:p w14:paraId="51F29B0B" w14:textId="77777777" w:rsidR="009351B8" w:rsidRPr="00990FBE" w:rsidRDefault="009351B8" w:rsidP="009351B8">
            <w:pPr>
              <w:ind w:left="-43"/>
              <w:jc w:val="left"/>
            </w:pPr>
            <w:r w:rsidRPr="00990FBE">
              <w:t>e) podrobný seznam údajů, které mají být předány pro účely výměny informací mezi rejstříky, jak je uvedeno v článcích 20, 34 a 130;</w:t>
            </w:r>
          </w:p>
          <w:p w14:paraId="6332E550" w14:textId="77777777" w:rsidR="009351B8" w:rsidRPr="00990FBE" w:rsidRDefault="009351B8" w:rsidP="009351B8">
            <w:pPr>
              <w:ind w:left="-43"/>
              <w:jc w:val="left"/>
            </w:pPr>
            <w:r w:rsidRPr="00990FBE">
              <w:t>f) technické specifikace stanovící strukturu standardního formátu zprávy pro účely výměny informací mezi rejstříky, platformou a portálem;</w:t>
            </w:r>
          </w:p>
          <w:p w14:paraId="3294129E" w14:textId="77777777" w:rsidR="009351B8" w:rsidRPr="00990FBE" w:rsidRDefault="009351B8" w:rsidP="009351B8">
            <w:pPr>
              <w:ind w:left="-43"/>
              <w:jc w:val="left"/>
            </w:pPr>
            <w:r w:rsidRPr="00990FBE">
              <w:t>g) technické specifikace stanovící soubor údajů nezbytných pro to, aby platforma plnila své úkoly, jakož i způsoby uchovávání, používání a ochrany těchto údajů;</w:t>
            </w:r>
          </w:p>
          <w:p w14:paraId="759B0818" w14:textId="77777777" w:rsidR="009351B8" w:rsidRPr="00990FBE" w:rsidRDefault="009351B8" w:rsidP="009351B8">
            <w:pPr>
              <w:ind w:left="-43"/>
              <w:jc w:val="left"/>
            </w:pPr>
            <w:r w:rsidRPr="00990FBE">
              <w:t>h) technické specifikace definující strukturu a používání jedinečného identifikačního kódu pro komunikaci mezi rejstříky;</w:t>
            </w:r>
          </w:p>
          <w:p w14:paraId="5792729C" w14:textId="77777777" w:rsidR="009351B8" w:rsidRPr="00990FBE" w:rsidRDefault="009351B8" w:rsidP="009351B8">
            <w:pPr>
              <w:ind w:left="-43"/>
              <w:jc w:val="left"/>
            </w:pPr>
            <w:r w:rsidRPr="00990FBE">
              <w:t>i) specifikace stanovící technické metody fungování systému propojení rejstříků, pokud jde o šíření a výměnu informací, a specifikace stanovící služby v oblasti informačních technologií poskytované platformou zajišťující zasílání zpráv v příslušných jazykových verzích;</w:t>
            </w:r>
          </w:p>
          <w:p w14:paraId="2843A81C" w14:textId="77777777" w:rsidR="009351B8" w:rsidRPr="00990FBE" w:rsidRDefault="009351B8" w:rsidP="009351B8">
            <w:pPr>
              <w:ind w:left="-43"/>
              <w:jc w:val="left"/>
            </w:pPr>
            <w:r w:rsidRPr="00990FBE">
              <w:t>j) harmonizovaná kritéria vyhledávací služby poskytované portálem;</w:t>
            </w:r>
          </w:p>
          <w:p w14:paraId="4695010E" w14:textId="77777777" w:rsidR="009351B8" w:rsidRPr="00990FBE" w:rsidRDefault="009351B8" w:rsidP="009351B8">
            <w:pPr>
              <w:ind w:left="-43"/>
              <w:jc w:val="left"/>
            </w:pPr>
            <w:r w:rsidRPr="00990FBE">
              <w:t>k) způsoby platby s ohledem na dostupné platební nástroje, jako jsou například platby online;</w:t>
            </w:r>
          </w:p>
          <w:p w14:paraId="5D56497B" w14:textId="77777777" w:rsidR="009351B8" w:rsidRPr="00990FBE" w:rsidRDefault="009351B8" w:rsidP="009351B8">
            <w:pPr>
              <w:ind w:left="-43"/>
              <w:jc w:val="left"/>
            </w:pPr>
            <w:r w:rsidRPr="00990FBE">
              <w:t>l) podrobnosti o vysvětlujících popiscích uvádějících údaje a druhy listin uvedených v článku 14;</w:t>
            </w:r>
          </w:p>
          <w:p w14:paraId="524DD3E4" w14:textId="77777777" w:rsidR="009351B8" w:rsidRPr="00990FBE" w:rsidRDefault="009351B8" w:rsidP="009351B8">
            <w:pPr>
              <w:ind w:left="-43"/>
              <w:jc w:val="left"/>
            </w:pPr>
            <w:r w:rsidRPr="00990FBE">
              <w:t>m) technické podmínky pro dostupnost služeb poskytovaných systémem propojení rejstříků;</w:t>
            </w:r>
          </w:p>
          <w:p w14:paraId="0EC6B45D" w14:textId="77777777" w:rsidR="009351B8" w:rsidRPr="00990FBE" w:rsidRDefault="009351B8" w:rsidP="009351B8">
            <w:pPr>
              <w:ind w:left="-43"/>
              <w:jc w:val="left"/>
            </w:pPr>
            <w:r w:rsidRPr="00990FBE">
              <w:t>n) postup a technické požadavky pro připojení případných dalších přístupových míst k platformě.</w:t>
            </w:r>
          </w:p>
          <w:p w14:paraId="780201CA" w14:textId="77777777" w:rsidR="009351B8" w:rsidRPr="00990FBE" w:rsidRDefault="009351B8" w:rsidP="009351B8">
            <w:pPr>
              <w:ind w:left="-43"/>
              <w:jc w:val="left"/>
            </w:pPr>
            <w:r w:rsidRPr="00990FBE">
              <w:t>Tyto prováděcí akty se přijímají přezkumným postupem podle čl. 164 odst. 2.</w:t>
            </w:r>
          </w:p>
          <w:p w14:paraId="000B9075" w14:textId="77777777" w:rsidR="009351B8" w:rsidRPr="00990FBE" w:rsidRDefault="009351B8" w:rsidP="009351B8">
            <w:pPr>
              <w:ind w:left="-43"/>
              <w:jc w:val="left"/>
            </w:pPr>
          </w:p>
        </w:tc>
        <w:tc>
          <w:tcPr>
            <w:tcW w:w="900" w:type="dxa"/>
            <w:tcBorders>
              <w:top w:val="single" w:sz="4" w:space="0" w:color="auto"/>
              <w:left w:val="single" w:sz="18" w:space="0" w:color="auto"/>
              <w:bottom w:val="single" w:sz="4" w:space="0" w:color="auto"/>
              <w:right w:val="single" w:sz="4" w:space="0" w:color="auto"/>
            </w:tcBorders>
          </w:tcPr>
          <w:p w14:paraId="56B18589"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735CB8FA"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47313EFD" w14:textId="77777777" w:rsidR="009351B8" w:rsidRPr="007C6A5E" w:rsidRDefault="009351B8" w:rsidP="009351B8">
            <w:pPr>
              <w:autoSpaceDE w:val="0"/>
              <w:autoSpaceDN w:val="0"/>
              <w:adjustRightInd w:val="0"/>
              <w:ind w:left="170" w:hanging="170"/>
              <w:rPr>
                <w:i/>
                <w:color w:val="000000"/>
                <w:sz w:val="20"/>
                <w:szCs w:val="20"/>
              </w:rPr>
            </w:pPr>
            <w:r w:rsidRPr="007C6A5E">
              <w:rPr>
                <w:i/>
                <w:color w:val="000000"/>
                <w:sz w:val="20"/>
                <w:szCs w:val="20"/>
              </w:rPr>
              <w:t>Ustanovení se netýká členských států Evropské unie, ale upravuje pravomoc</w:t>
            </w:r>
            <w:r>
              <w:rPr>
                <w:i/>
                <w:color w:val="000000"/>
                <w:sz w:val="20"/>
                <w:szCs w:val="20"/>
              </w:rPr>
              <w:t>i</w:t>
            </w:r>
            <w:r w:rsidRPr="007C6A5E">
              <w:rPr>
                <w:i/>
                <w:color w:val="000000"/>
                <w:sz w:val="20"/>
                <w:szCs w:val="20"/>
              </w:rPr>
              <w:t xml:space="preserve"> / postupy Evropské komise.</w:t>
            </w:r>
          </w:p>
          <w:p w14:paraId="474A469A" w14:textId="77777777" w:rsidR="009351B8" w:rsidRPr="00990FBE" w:rsidRDefault="009351B8" w:rsidP="009351B8">
            <w:pPr>
              <w:jc w:val="left"/>
              <w:rPr>
                <w:i/>
              </w:rPr>
            </w:pPr>
          </w:p>
        </w:tc>
        <w:tc>
          <w:tcPr>
            <w:tcW w:w="900" w:type="dxa"/>
            <w:tcBorders>
              <w:top w:val="single" w:sz="4" w:space="0" w:color="auto"/>
              <w:left w:val="single" w:sz="4" w:space="0" w:color="auto"/>
              <w:bottom w:val="single" w:sz="4" w:space="0" w:color="auto"/>
              <w:right w:val="single" w:sz="4" w:space="0" w:color="auto"/>
            </w:tcBorders>
          </w:tcPr>
          <w:p w14:paraId="078361DB" w14:textId="77777777" w:rsidR="009351B8" w:rsidRPr="00990FBE" w:rsidRDefault="009351B8" w:rsidP="009351B8">
            <w:pPr>
              <w:jc w:val="left"/>
            </w:pPr>
            <w:r w:rsidRPr="00990FBE">
              <w:lastRenderedPageBreak/>
              <w:t>NT</w:t>
            </w:r>
          </w:p>
        </w:tc>
        <w:tc>
          <w:tcPr>
            <w:tcW w:w="720" w:type="dxa"/>
            <w:tcBorders>
              <w:top w:val="single" w:sz="4" w:space="0" w:color="auto"/>
              <w:left w:val="single" w:sz="4" w:space="0" w:color="auto"/>
              <w:bottom w:val="single" w:sz="4" w:space="0" w:color="auto"/>
              <w:right w:val="single" w:sz="4" w:space="0" w:color="auto"/>
            </w:tcBorders>
          </w:tcPr>
          <w:p w14:paraId="564DD537" w14:textId="77777777" w:rsidR="009351B8" w:rsidRPr="00990FBE" w:rsidRDefault="009351B8" w:rsidP="009351B8">
            <w:pPr>
              <w:jc w:val="left"/>
            </w:pPr>
          </w:p>
        </w:tc>
      </w:tr>
      <w:tr w:rsidR="009351B8" w:rsidRPr="00990FBE" w14:paraId="46B64D81" w14:textId="77777777" w:rsidTr="00E67948">
        <w:tc>
          <w:tcPr>
            <w:tcW w:w="1440" w:type="dxa"/>
            <w:tcBorders>
              <w:top w:val="single" w:sz="4" w:space="0" w:color="auto"/>
              <w:left w:val="single" w:sz="4" w:space="0" w:color="auto"/>
              <w:bottom w:val="single" w:sz="4" w:space="0" w:color="auto"/>
              <w:right w:val="single" w:sz="4" w:space="0" w:color="auto"/>
            </w:tcBorders>
          </w:tcPr>
          <w:p w14:paraId="39436EF3" w14:textId="77777777" w:rsidR="009351B8" w:rsidRPr="00990FBE" w:rsidRDefault="009351B8" w:rsidP="009351B8">
            <w:pPr>
              <w:jc w:val="left"/>
            </w:pPr>
            <w:r w:rsidRPr="00990FBE">
              <w:t>Článek 25</w:t>
            </w:r>
          </w:p>
        </w:tc>
        <w:tc>
          <w:tcPr>
            <w:tcW w:w="5400" w:type="dxa"/>
            <w:gridSpan w:val="4"/>
            <w:tcBorders>
              <w:top w:val="single" w:sz="4" w:space="0" w:color="auto"/>
              <w:left w:val="single" w:sz="4" w:space="0" w:color="auto"/>
              <w:bottom w:val="single" w:sz="4" w:space="0" w:color="auto"/>
              <w:right w:val="single" w:sz="18" w:space="0" w:color="auto"/>
            </w:tcBorders>
          </w:tcPr>
          <w:p w14:paraId="6B0441AF" w14:textId="77777777" w:rsidR="009351B8" w:rsidRPr="00990FBE" w:rsidRDefault="009351B8" w:rsidP="009351B8">
            <w:pPr>
              <w:jc w:val="left"/>
            </w:pPr>
            <w:r w:rsidRPr="00990FBE">
              <w:t>1.   Zřízení platformy, její další rozvoj a úpravy portálu, které vyžaduje tato směrnice, jsou financovány ze souhrnného rozpočtu Unie.</w:t>
            </w:r>
          </w:p>
          <w:p w14:paraId="1D58CC84" w14:textId="77777777" w:rsidR="009351B8" w:rsidRPr="00990FBE" w:rsidRDefault="009351B8" w:rsidP="009351B8">
            <w:pPr>
              <w:jc w:val="left"/>
            </w:pPr>
          </w:p>
          <w:p w14:paraId="72AA93D4" w14:textId="77777777" w:rsidR="009351B8" w:rsidRPr="00990FBE" w:rsidRDefault="009351B8" w:rsidP="009351B8">
            <w:pPr>
              <w:jc w:val="left"/>
            </w:pPr>
            <w:r w:rsidRPr="00990FBE">
              <w:t>2.   Údržba a provoz platformy jsou financovány ze souhrnného rozpočtu Unie a mohou být spolufinancovány z poplatků za přístup k systému propojení rejstříků vybíraných od jednotlivých uživatelů. Tímto odstavcem nejsou dotčeny poplatky na vnitrostátní úrovni.</w:t>
            </w:r>
          </w:p>
          <w:p w14:paraId="14F62ED8" w14:textId="77777777" w:rsidR="009351B8" w:rsidRPr="00990FBE" w:rsidRDefault="009351B8" w:rsidP="009351B8">
            <w:pPr>
              <w:jc w:val="left"/>
            </w:pPr>
          </w:p>
          <w:p w14:paraId="436FCDA4" w14:textId="77777777" w:rsidR="009351B8" w:rsidRPr="00990FBE" w:rsidRDefault="009351B8" w:rsidP="009351B8">
            <w:pPr>
              <w:jc w:val="left"/>
            </w:pPr>
            <w:r w:rsidRPr="00990FBE">
              <w:lastRenderedPageBreak/>
              <w:t>3.   Komise může přijmout akty v přenesené pravomoci v souladu s článkem 163, jimiž stanoví, zda bude platforma spolufinancována z poplatků, a pokud ano, stanoví výši poplatků účtovaných jednotlivým uživatelům v souladu s odstavcem 2 tohoto článku.</w:t>
            </w:r>
          </w:p>
          <w:p w14:paraId="3330D6C2" w14:textId="77777777" w:rsidR="009351B8" w:rsidRPr="00990FBE" w:rsidRDefault="009351B8" w:rsidP="009351B8">
            <w:pPr>
              <w:jc w:val="left"/>
            </w:pPr>
          </w:p>
          <w:p w14:paraId="73ABA392" w14:textId="77777777" w:rsidR="009351B8" w:rsidRPr="00990FBE" w:rsidRDefault="009351B8" w:rsidP="009351B8">
            <w:pPr>
              <w:jc w:val="left"/>
            </w:pPr>
            <w:r w:rsidRPr="00990FBE">
              <w:t>4.   Poplatky uloženými podle odstavce 2 tohoto článku nejsou dotčeny poplatky, které členské státy případně požadují za získání listin a údajů podle čl. 19 odst. 1.</w:t>
            </w:r>
          </w:p>
          <w:p w14:paraId="1AAF02BD" w14:textId="77777777" w:rsidR="009351B8" w:rsidRPr="00990FBE" w:rsidRDefault="009351B8" w:rsidP="009351B8">
            <w:pPr>
              <w:jc w:val="left"/>
            </w:pPr>
          </w:p>
          <w:p w14:paraId="4708D950" w14:textId="77777777" w:rsidR="009351B8" w:rsidRPr="00990FBE" w:rsidRDefault="009351B8" w:rsidP="009351B8">
            <w:pPr>
              <w:jc w:val="left"/>
            </w:pPr>
            <w:r w:rsidRPr="00990FBE">
              <w:t>5.   Za získání údajů uvedených v čl. 19 odst. 2 písm. a), b) a c) nelze uložit poplatek podle odstavce 2 tohoto článku.</w:t>
            </w:r>
          </w:p>
          <w:p w14:paraId="3985A4EF" w14:textId="77777777" w:rsidR="009351B8" w:rsidRPr="00990FBE" w:rsidRDefault="009351B8" w:rsidP="009351B8">
            <w:pPr>
              <w:jc w:val="left"/>
            </w:pPr>
          </w:p>
          <w:p w14:paraId="57153A9E" w14:textId="77777777" w:rsidR="009351B8" w:rsidRPr="00990FBE" w:rsidRDefault="009351B8" w:rsidP="009351B8">
            <w:pPr>
              <w:jc w:val="left"/>
            </w:pPr>
            <w:r w:rsidRPr="00990FBE">
              <w:t>6.   Každý členský stát nese náklady vyplývající z této směrnice na přizpůsobení svých vnitrostátních rejstříků a na jejich údržbu a provoz.</w:t>
            </w:r>
          </w:p>
        </w:tc>
        <w:tc>
          <w:tcPr>
            <w:tcW w:w="900" w:type="dxa"/>
            <w:tcBorders>
              <w:top w:val="single" w:sz="4" w:space="0" w:color="auto"/>
              <w:left w:val="single" w:sz="18" w:space="0" w:color="auto"/>
              <w:bottom w:val="single" w:sz="4" w:space="0" w:color="auto"/>
              <w:right w:val="single" w:sz="4" w:space="0" w:color="auto"/>
            </w:tcBorders>
          </w:tcPr>
          <w:p w14:paraId="64769869"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34C1EC41"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0E9159F9" w14:textId="77777777" w:rsidR="009351B8" w:rsidRPr="007C6A5E" w:rsidRDefault="009351B8" w:rsidP="009351B8">
            <w:pPr>
              <w:autoSpaceDE w:val="0"/>
              <w:autoSpaceDN w:val="0"/>
              <w:adjustRightInd w:val="0"/>
              <w:ind w:left="170" w:hanging="170"/>
              <w:rPr>
                <w:i/>
                <w:color w:val="000000"/>
                <w:sz w:val="20"/>
                <w:szCs w:val="20"/>
              </w:rPr>
            </w:pPr>
            <w:r w:rsidRPr="007C6A5E">
              <w:rPr>
                <w:i/>
                <w:color w:val="000000"/>
                <w:sz w:val="20"/>
                <w:szCs w:val="20"/>
              </w:rPr>
              <w:t>Ustanovení se netýká členských států Evropské unie, ale upravuje pravomoc</w:t>
            </w:r>
            <w:r>
              <w:rPr>
                <w:i/>
                <w:color w:val="000000"/>
                <w:sz w:val="20"/>
                <w:szCs w:val="20"/>
              </w:rPr>
              <w:t>i</w:t>
            </w:r>
            <w:r w:rsidRPr="007C6A5E">
              <w:rPr>
                <w:i/>
                <w:color w:val="000000"/>
                <w:sz w:val="20"/>
                <w:szCs w:val="20"/>
              </w:rPr>
              <w:t xml:space="preserve"> / postupy Evropské komise.</w:t>
            </w:r>
          </w:p>
          <w:p w14:paraId="79356F8F" w14:textId="77777777" w:rsidR="009351B8" w:rsidRPr="00990FBE" w:rsidRDefault="009351B8" w:rsidP="009351B8">
            <w:pPr>
              <w:jc w:val="left"/>
              <w:rPr>
                <w:i/>
              </w:rPr>
            </w:pPr>
          </w:p>
        </w:tc>
        <w:tc>
          <w:tcPr>
            <w:tcW w:w="900" w:type="dxa"/>
            <w:tcBorders>
              <w:top w:val="single" w:sz="4" w:space="0" w:color="auto"/>
              <w:left w:val="single" w:sz="4" w:space="0" w:color="auto"/>
              <w:bottom w:val="single" w:sz="4" w:space="0" w:color="auto"/>
              <w:right w:val="single" w:sz="4" w:space="0" w:color="auto"/>
            </w:tcBorders>
          </w:tcPr>
          <w:p w14:paraId="1205B371"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7FC1BE81" w14:textId="77777777" w:rsidR="009351B8" w:rsidRPr="00990FBE" w:rsidRDefault="009351B8" w:rsidP="009351B8">
            <w:pPr>
              <w:jc w:val="left"/>
            </w:pPr>
          </w:p>
        </w:tc>
      </w:tr>
      <w:tr w:rsidR="009351B8" w:rsidRPr="00990FBE" w14:paraId="3E1B9406" w14:textId="77777777" w:rsidTr="00943001">
        <w:tc>
          <w:tcPr>
            <w:tcW w:w="1440" w:type="dxa"/>
            <w:tcBorders>
              <w:top w:val="single" w:sz="4" w:space="0" w:color="auto"/>
              <w:left w:val="single" w:sz="4" w:space="0" w:color="auto"/>
              <w:bottom w:val="nil"/>
              <w:right w:val="single" w:sz="4" w:space="0" w:color="auto"/>
            </w:tcBorders>
          </w:tcPr>
          <w:p w14:paraId="5AC82467" w14:textId="77777777" w:rsidR="009351B8" w:rsidRPr="00990FBE" w:rsidRDefault="009351B8" w:rsidP="009351B8">
            <w:pPr>
              <w:jc w:val="left"/>
            </w:pPr>
            <w:r w:rsidRPr="00990FBE">
              <w:t>Článek 26</w:t>
            </w:r>
          </w:p>
        </w:tc>
        <w:tc>
          <w:tcPr>
            <w:tcW w:w="5400" w:type="dxa"/>
            <w:gridSpan w:val="4"/>
            <w:tcBorders>
              <w:top w:val="single" w:sz="4" w:space="0" w:color="auto"/>
              <w:left w:val="single" w:sz="4" w:space="0" w:color="auto"/>
              <w:bottom w:val="nil"/>
              <w:right w:val="single" w:sz="18" w:space="0" w:color="auto"/>
            </w:tcBorders>
          </w:tcPr>
          <w:p w14:paraId="4B297BC1" w14:textId="77777777" w:rsidR="009351B8" w:rsidRPr="00990FBE" w:rsidRDefault="009351B8" w:rsidP="009351B8">
            <w:pPr>
              <w:jc w:val="left"/>
            </w:pPr>
            <w:r w:rsidRPr="00990FBE">
              <w:t>Členské státy stanoví, že obchodní listiny v tištěné nebo jakékoliv jiné formě mají obsahovat tyto údaje:</w:t>
            </w:r>
          </w:p>
          <w:p w14:paraId="117D6A04" w14:textId="77777777" w:rsidR="009351B8" w:rsidRPr="00990FBE" w:rsidRDefault="009351B8" w:rsidP="009351B8">
            <w:pPr>
              <w:jc w:val="left"/>
            </w:pPr>
            <w:r w:rsidRPr="00990FBE">
              <w:t>a) informace nezbytné k identifikaci rejstříku, u kterého je veden spis uvedený v článku 16, a číslo zápisu společnosti do tohoto rejstříku;</w:t>
            </w:r>
          </w:p>
          <w:p w14:paraId="1358D932" w14:textId="77777777" w:rsidR="009351B8" w:rsidRPr="00990FBE" w:rsidRDefault="009351B8" w:rsidP="009351B8">
            <w:pPr>
              <w:jc w:val="left"/>
            </w:pPr>
            <w:r w:rsidRPr="00990FBE">
              <w:t>b) právní formu společnosti, sídlo společnosti a případně údaj, že společnost je v likvidaci.</w:t>
            </w:r>
          </w:p>
          <w:p w14:paraId="5291206A" w14:textId="77777777" w:rsidR="009351B8" w:rsidRPr="00990FBE" w:rsidRDefault="009351B8" w:rsidP="009351B8">
            <w:pPr>
              <w:jc w:val="left"/>
            </w:pPr>
            <w:r w:rsidRPr="00990FBE">
              <w:t>Jestliže je v těchto listinách zmínka o základním kapitálu společnosti, musí se tento údaj týkat upsaného a splaceného základního kapitálu.</w:t>
            </w:r>
          </w:p>
          <w:p w14:paraId="249566C4" w14:textId="77777777" w:rsidR="009351B8" w:rsidRPr="00990FBE" w:rsidRDefault="009351B8" w:rsidP="009351B8">
            <w:pPr>
              <w:jc w:val="left"/>
            </w:pPr>
            <w:r w:rsidRPr="00990FBE">
              <w:t>Členské státy stanoví, že internetové stránky společností musí obsahovat alespoň údaje uvedené v prvním pododstavci, a je-li to relevantní, odkaz na upsaný a splacený základní kapitál.</w:t>
            </w:r>
          </w:p>
          <w:p w14:paraId="12942208"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147FA31" w14:textId="12D70452" w:rsidR="009351B8" w:rsidRPr="00990FBE" w:rsidRDefault="009351B8" w:rsidP="009351B8">
            <w:pPr>
              <w:jc w:val="left"/>
            </w:pPr>
            <w:r w:rsidRPr="00990FBE">
              <w:t>89/2012</w:t>
            </w:r>
          </w:p>
        </w:tc>
        <w:tc>
          <w:tcPr>
            <w:tcW w:w="1080" w:type="dxa"/>
            <w:tcBorders>
              <w:top w:val="single" w:sz="4" w:space="0" w:color="auto"/>
              <w:left w:val="single" w:sz="4" w:space="0" w:color="auto"/>
              <w:bottom w:val="nil"/>
              <w:right w:val="single" w:sz="4" w:space="0" w:color="auto"/>
            </w:tcBorders>
          </w:tcPr>
          <w:p w14:paraId="41CF4180" w14:textId="70A20642" w:rsidR="009351B8" w:rsidRPr="00990FBE" w:rsidRDefault="009351B8" w:rsidP="009351B8">
            <w:pPr>
              <w:jc w:val="left"/>
            </w:pPr>
            <w:r w:rsidRPr="00990FBE">
              <w:t>§ 435</w:t>
            </w:r>
          </w:p>
        </w:tc>
        <w:tc>
          <w:tcPr>
            <w:tcW w:w="5400" w:type="dxa"/>
            <w:gridSpan w:val="4"/>
            <w:tcBorders>
              <w:top w:val="single" w:sz="4" w:space="0" w:color="auto"/>
              <w:left w:val="single" w:sz="4" w:space="0" w:color="auto"/>
              <w:bottom w:val="nil"/>
              <w:right w:val="single" w:sz="4" w:space="0" w:color="auto"/>
            </w:tcBorders>
          </w:tcPr>
          <w:p w14:paraId="47109528" w14:textId="77777777" w:rsidR="009351B8" w:rsidRPr="00990FBE" w:rsidRDefault="009351B8" w:rsidP="009351B8">
            <w:pPr>
              <w:jc w:val="left"/>
            </w:pPr>
            <w:r w:rsidRPr="00990FBE">
              <w:t>Každý podnikatel musí uvádět na obchodních listinách a v rámci informací zpřístupňovaných veřejnosti prostřednictvím dálkového přístupu své jméno a sídlo. Podnikatel zapsaný v obchodním rejstříku uvede na obchodní listině též údaj o tomto zápisu včetně oddílu a vložky; podnikatel zapsaný v jiném veřejném rejstříku uvede údaj o svém zápisu do tohoto rejstříku; podnikatel nezapsaný ve veřejném rejstříku uvede údaj o svém zápisu do jiné evidence. Byl-li podnikateli přidělen identifikující údaj, uvede i ten.</w:t>
            </w:r>
          </w:p>
          <w:p w14:paraId="6236E836"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F7740C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CFDC280" w14:textId="77777777" w:rsidR="009351B8" w:rsidRPr="00990FBE" w:rsidRDefault="009351B8" w:rsidP="009351B8">
            <w:pPr>
              <w:jc w:val="left"/>
            </w:pPr>
          </w:p>
        </w:tc>
      </w:tr>
      <w:tr w:rsidR="009351B8" w:rsidRPr="00990FBE" w14:paraId="68A2E9A4" w14:textId="77777777" w:rsidTr="00943001">
        <w:tc>
          <w:tcPr>
            <w:tcW w:w="1440" w:type="dxa"/>
            <w:tcBorders>
              <w:top w:val="nil"/>
              <w:left w:val="single" w:sz="4" w:space="0" w:color="auto"/>
              <w:bottom w:val="single" w:sz="4" w:space="0" w:color="auto"/>
              <w:right w:val="single" w:sz="4" w:space="0" w:color="auto"/>
            </w:tcBorders>
          </w:tcPr>
          <w:p w14:paraId="430A76C2"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37ABC62"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1699AF28" w14:textId="77777777" w:rsidR="009351B8" w:rsidRPr="00990FBE" w:rsidRDefault="009351B8" w:rsidP="009351B8">
            <w:pPr>
              <w:jc w:val="left"/>
            </w:pPr>
            <w:r w:rsidRPr="00990FBE">
              <w:t>90/2012</w:t>
            </w:r>
          </w:p>
          <w:p w14:paraId="20E143CF"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7CF33177" w14:textId="77777777" w:rsidR="009351B8" w:rsidRPr="00990FBE" w:rsidRDefault="009351B8" w:rsidP="009351B8">
            <w:pPr>
              <w:jc w:val="left"/>
            </w:pPr>
            <w:r w:rsidRPr="00990FBE">
              <w:t>§ 7</w:t>
            </w:r>
          </w:p>
        </w:tc>
        <w:tc>
          <w:tcPr>
            <w:tcW w:w="5400" w:type="dxa"/>
            <w:gridSpan w:val="4"/>
            <w:tcBorders>
              <w:top w:val="nil"/>
              <w:left w:val="single" w:sz="4" w:space="0" w:color="auto"/>
              <w:bottom w:val="single" w:sz="4" w:space="0" w:color="auto"/>
              <w:right w:val="single" w:sz="4" w:space="0" w:color="auto"/>
            </w:tcBorders>
          </w:tcPr>
          <w:p w14:paraId="18BD9732" w14:textId="77777777" w:rsidR="009351B8" w:rsidRPr="00990FBE" w:rsidRDefault="009351B8" w:rsidP="009351B8">
            <w:pPr>
              <w:jc w:val="left"/>
            </w:pPr>
            <w:r w:rsidRPr="00990FBE">
              <w:t xml:space="preserve">(1) Uvádí-li kapitálová společnost nebo družstvo na obchodních listinách také údaj o svém základním kapitálu, musí se tento údaj týkat pouze upsané a splacené části základního kapitálu. </w:t>
            </w:r>
          </w:p>
          <w:p w14:paraId="3C5E2178" w14:textId="77777777" w:rsidR="009351B8" w:rsidRPr="00990FBE" w:rsidRDefault="009351B8" w:rsidP="009351B8">
            <w:pPr>
              <w:jc w:val="left"/>
            </w:pPr>
          </w:p>
          <w:p w14:paraId="0236DD4D" w14:textId="77777777" w:rsidR="009351B8" w:rsidRPr="00990FBE" w:rsidRDefault="009351B8" w:rsidP="009351B8">
            <w:pPr>
              <w:jc w:val="left"/>
            </w:pPr>
            <w:r w:rsidRPr="00990FBE">
              <w:t xml:space="preserve">(2) Akciová společnost bez zbytečného odkladu po svém vzniku a dále průběžně uveřejňuje způsobem umožňujícím dálkový přístup, který je pro veřejnost bezplatný, a to tak, aby informace byly dostupné jednoduchým způsobem po zadání elektronické adresy (dále jen „internetové stránky“), údaje, které je povinna uvádět na obchodních listinách, a další údaje stanovené tímto zákonem. </w:t>
            </w:r>
          </w:p>
          <w:p w14:paraId="0DD48B3F" w14:textId="77777777" w:rsidR="009351B8" w:rsidRPr="00990FBE" w:rsidRDefault="009351B8" w:rsidP="009351B8">
            <w:pPr>
              <w:jc w:val="left"/>
            </w:pPr>
          </w:p>
          <w:p w14:paraId="2DEEB32D" w14:textId="77777777" w:rsidR="009351B8" w:rsidRPr="00990FBE" w:rsidRDefault="009351B8" w:rsidP="009351B8">
            <w:pPr>
              <w:jc w:val="left"/>
            </w:pPr>
            <w:r w:rsidRPr="00990FBE">
              <w:t xml:space="preserve">(3) Zřídí-li společnost s ručením omezeným internetové stránky, vztahuje se na ni ustanovení odstavce 2 obdobně. </w:t>
            </w:r>
          </w:p>
          <w:p w14:paraId="395C942C" w14:textId="77777777" w:rsidR="009351B8" w:rsidRPr="00990FBE" w:rsidRDefault="009351B8" w:rsidP="009351B8">
            <w:pPr>
              <w:jc w:val="left"/>
            </w:pPr>
          </w:p>
          <w:p w14:paraId="2FAD391F" w14:textId="77777777" w:rsidR="009351B8" w:rsidRPr="00990FBE" w:rsidRDefault="009351B8" w:rsidP="009351B8">
            <w:pPr>
              <w:jc w:val="left"/>
            </w:pPr>
            <w:r w:rsidRPr="00990FBE">
              <w:t xml:space="preserve">(4) Odstavce 1 až 3 se použijí obdobně ve vztahu k závodu zahraniční kapitálové společnosti nebo zahraničního družstva nebo k jeho pobočce. </w:t>
            </w:r>
            <w:r w:rsidRPr="00990FBE">
              <w:lastRenderedPageBreak/>
              <w:t>Údaj o zápisu zahraniční osoby do evidence podnikatelů ve státě, jehož právem se zahraniční osoba řídí, se nevyžaduje, ledaže toto právo zápis do takové evidence ukládá nebo umožňuje.</w:t>
            </w:r>
          </w:p>
        </w:tc>
        <w:tc>
          <w:tcPr>
            <w:tcW w:w="900" w:type="dxa"/>
            <w:tcBorders>
              <w:top w:val="nil"/>
              <w:left w:val="single" w:sz="4" w:space="0" w:color="auto"/>
              <w:bottom w:val="single" w:sz="4" w:space="0" w:color="auto"/>
              <w:right w:val="single" w:sz="4" w:space="0" w:color="auto"/>
            </w:tcBorders>
          </w:tcPr>
          <w:p w14:paraId="23752BA3"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117C9BB" w14:textId="77777777" w:rsidR="009351B8" w:rsidRPr="00990FBE" w:rsidRDefault="009351B8" w:rsidP="009351B8">
            <w:pPr>
              <w:jc w:val="left"/>
            </w:pPr>
          </w:p>
        </w:tc>
      </w:tr>
      <w:tr w:rsidR="009351B8" w:rsidRPr="00990FBE" w14:paraId="59A037D6" w14:textId="77777777" w:rsidTr="00E67948">
        <w:tc>
          <w:tcPr>
            <w:tcW w:w="1440" w:type="dxa"/>
            <w:tcBorders>
              <w:top w:val="single" w:sz="4" w:space="0" w:color="auto"/>
              <w:left w:val="single" w:sz="4" w:space="0" w:color="auto"/>
              <w:bottom w:val="nil"/>
              <w:right w:val="single" w:sz="4" w:space="0" w:color="auto"/>
            </w:tcBorders>
          </w:tcPr>
          <w:p w14:paraId="4CEA2932" w14:textId="77777777" w:rsidR="009351B8" w:rsidRPr="00990FBE" w:rsidRDefault="009351B8" w:rsidP="009351B8">
            <w:pPr>
              <w:jc w:val="left"/>
            </w:pPr>
            <w:r w:rsidRPr="00990FBE">
              <w:t>Článek 27</w:t>
            </w:r>
          </w:p>
        </w:tc>
        <w:tc>
          <w:tcPr>
            <w:tcW w:w="5400" w:type="dxa"/>
            <w:gridSpan w:val="4"/>
            <w:tcBorders>
              <w:top w:val="single" w:sz="4" w:space="0" w:color="auto"/>
              <w:left w:val="single" w:sz="4" w:space="0" w:color="auto"/>
              <w:bottom w:val="nil"/>
              <w:right w:val="single" w:sz="18" w:space="0" w:color="auto"/>
            </w:tcBorders>
          </w:tcPr>
          <w:p w14:paraId="4E3B3D3A" w14:textId="77777777" w:rsidR="009351B8" w:rsidRPr="00990FBE" w:rsidRDefault="009351B8" w:rsidP="009351B8">
            <w:pPr>
              <w:jc w:val="left"/>
            </w:pPr>
            <w:r w:rsidRPr="00990FBE">
              <w:t>Každý členský stát určí osoby, které mají povinnost splnit náležitosti zveřejnění.</w:t>
            </w:r>
          </w:p>
        </w:tc>
        <w:tc>
          <w:tcPr>
            <w:tcW w:w="900" w:type="dxa"/>
            <w:tcBorders>
              <w:top w:val="single" w:sz="4" w:space="0" w:color="auto"/>
              <w:left w:val="single" w:sz="18" w:space="0" w:color="auto"/>
              <w:bottom w:val="nil"/>
              <w:right w:val="single" w:sz="4" w:space="0" w:color="auto"/>
            </w:tcBorders>
          </w:tcPr>
          <w:p w14:paraId="51A8C0A5" w14:textId="77777777" w:rsidR="009351B8" w:rsidRPr="00990FBE" w:rsidRDefault="009351B8" w:rsidP="009351B8">
            <w:pPr>
              <w:jc w:val="left"/>
            </w:pPr>
            <w:r w:rsidRPr="00990FBE">
              <w:t>304/2013</w:t>
            </w:r>
          </w:p>
          <w:p w14:paraId="51F36D5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2B6253B" w14:textId="77777777" w:rsidR="009351B8" w:rsidRPr="00990FBE" w:rsidRDefault="009351B8" w:rsidP="009351B8">
            <w:pPr>
              <w:jc w:val="left"/>
            </w:pPr>
            <w:r w:rsidRPr="00990FBE">
              <w:t xml:space="preserve">§ 11 </w:t>
            </w:r>
          </w:p>
          <w:p w14:paraId="20BF09A0"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BE0F3A7" w14:textId="77777777" w:rsidR="009351B8" w:rsidRPr="00990FBE" w:rsidRDefault="009351B8" w:rsidP="009351B8">
            <w:pPr>
              <w:jc w:val="left"/>
            </w:pPr>
            <w:r w:rsidRPr="00990FBE">
              <w:t xml:space="preserve">(1) Nestanoví-li jiný zákon jinak, může návrh na zápis podat pouze osoba uvedená v tomto zákoně. </w:t>
            </w:r>
          </w:p>
          <w:p w14:paraId="5FF024CF" w14:textId="77777777" w:rsidR="009351B8" w:rsidRPr="00990FBE" w:rsidRDefault="009351B8" w:rsidP="009351B8">
            <w:pPr>
              <w:jc w:val="left"/>
            </w:pPr>
          </w:p>
          <w:p w14:paraId="1AC0FC8F" w14:textId="77777777" w:rsidR="009351B8" w:rsidRPr="00990FBE" w:rsidRDefault="009351B8" w:rsidP="009351B8">
            <w:pPr>
              <w:jc w:val="left"/>
            </w:pPr>
            <w:r w:rsidRPr="00990FBE">
              <w:t xml:space="preserve">(2) Návrh na zápis musí být podán bez zbytečného odkladu po vzniku rozhodné skutečnosti. </w:t>
            </w:r>
          </w:p>
          <w:p w14:paraId="78A5A7E1" w14:textId="77777777" w:rsidR="009351B8" w:rsidRPr="00990FBE" w:rsidRDefault="009351B8" w:rsidP="009351B8">
            <w:pPr>
              <w:jc w:val="left"/>
            </w:pPr>
          </w:p>
          <w:p w14:paraId="062649D8" w14:textId="77777777" w:rsidR="009351B8" w:rsidRPr="00990FBE" w:rsidRDefault="009351B8" w:rsidP="009351B8">
            <w:pPr>
              <w:jc w:val="left"/>
            </w:pPr>
            <w:r w:rsidRPr="00990FBE">
              <w:t xml:space="preserve">(3) Nesplní-li osoba podle odstavce 1 povinnost podat návrh na zápis do 15 dnů ode dne, kdy jí tato povinnost vznikla, může návrh na zápis podat každý, kdo na něm doloží právní zájem a k návrhu na zápis přiloží listiny, jimiž mají být doloženy skutečnosti zapisované do veřejného rejstříku.  </w:t>
            </w:r>
          </w:p>
          <w:p w14:paraId="05EB948D" w14:textId="77777777" w:rsidR="009351B8" w:rsidRPr="00990FBE" w:rsidRDefault="009351B8" w:rsidP="009351B8">
            <w:pPr>
              <w:jc w:val="left"/>
            </w:pPr>
            <w:r w:rsidRPr="00990FBE">
              <w:t xml:space="preserve"> </w:t>
            </w:r>
          </w:p>
        </w:tc>
        <w:tc>
          <w:tcPr>
            <w:tcW w:w="900" w:type="dxa"/>
            <w:tcBorders>
              <w:top w:val="single" w:sz="4" w:space="0" w:color="auto"/>
              <w:left w:val="single" w:sz="4" w:space="0" w:color="auto"/>
              <w:bottom w:val="nil"/>
              <w:right w:val="single" w:sz="4" w:space="0" w:color="auto"/>
            </w:tcBorders>
          </w:tcPr>
          <w:p w14:paraId="39AE97BA"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9FF7E61" w14:textId="77777777" w:rsidR="009351B8" w:rsidRPr="00990FBE" w:rsidRDefault="009351B8" w:rsidP="009351B8">
            <w:pPr>
              <w:jc w:val="left"/>
            </w:pPr>
          </w:p>
        </w:tc>
      </w:tr>
      <w:tr w:rsidR="009351B8" w:rsidRPr="00990FBE" w14:paraId="1EE01D69" w14:textId="77777777" w:rsidTr="00E67948">
        <w:tc>
          <w:tcPr>
            <w:tcW w:w="1440" w:type="dxa"/>
            <w:tcBorders>
              <w:top w:val="nil"/>
              <w:left w:val="single" w:sz="4" w:space="0" w:color="auto"/>
              <w:bottom w:val="single" w:sz="4" w:space="0" w:color="auto"/>
              <w:right w:val="single" w:sz="4" w:space="0" w:color="auto"/>
            </w:tcBorders>
          </w:tcPr>
          <w:p w14:paraId="728AFC75"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9040E09"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0B9B6117" w14:textId="77777777" w:rsidR="009351B8" w:rsidRPr="00990FBE" w:rsidRDefault="009351B8" w:rsidP="009351B8">
            <w:pPr>
              <w:jc w:val="left"/>
            </w:pPr>
            <w:r w:rsidRPr="00990FBE">
              <w:t>304/2013</w:t>
            </w:r>
          </w:p>
        </w:tc>
        <w:tc>
          <w:tcPr>
            <w:tcW w:w="1080" w:type="dxa"/>
            <w:tcBorders>
              <w:top w:val="nil"/>
              <w:left w:val="single" w:sz="4" w:space="0" w:color="auto"/>
              <w:bottom w:val="single" w:sz="4" w:space="0" w:color="auto"/>
              <w:right w:val="single" w:sz="4" w:space="0" w:color="auto"/>
            </w:tcBorders>
          </w:tcPr>
          <w:p w14:paraId="62E85F75" w14:textId="0E561314" w:rsidR="009351B8" w:rsidRPr="00990FBE" w:rsidRDefault="009351B8" w:rsidP="009351B8">
            <w:pPr>
              <w:jc w:val="left"/>
            </w:pPr>
            <w:r w:rsidRPr="00990FBE">
              <w:t>§</w:t>
            </w:r>
            <w:r>
              <w:t xml:space="preserve"> </w:t>
            </w:r>
            <w:r w:rsidRPr="00990FBE">
              <w:t>12</w:t>
            </w:r>
          </w:p>
        </w:tc>
        <w:tc>
          <w:tcPr>
            <w:tcW w:w="5400" w:type="dxa"/>
            <w:gridSpan w:val="4"/>
            <w:tcBorders>
              <w:top w:val="nil"/>
              <w:left w:val="single" w:sz="4" w:space="0" w:color="auto"/>
              <w:bottom w:val="single" w:sz="4" w:space="0" w:color="auto"/>
              <w:right w:val="single" w:sz="4" w:space="0" w:color="auto"/>
            </w:tcBorders>
          </w:tcPr>
          <w:p w14:paraId="07A2FCE0" w14:textId="77777777" w:rsidR="009351B8" w:rsidRPr="00990FBE" w:rsidRDefault="009351B8" w:rsidP="009351B8">
            <w:pPr>
              <w:jc w:val="left"/>
            </w:pPr>
            <w:r w:rsidRPr="00990FBE">
              <w:t xml:space="preserve">Navrhovatel podle </w:t>
            </w:r>
            <w:hyperlink r:id="rId11" w:history="1">
              <w:r w:rsidRPr="00990FBE">
                <w:t>§ 11</w:t>
              </w:r>
            </w:hyperlink>
            <w:r w:rsidRPr="00990FBE">
              <w:t xml:space="preserve"> současně s návrhem na zápis doloží souhlas osob, které se podle tohoto nebo jiného zákona zapisují v rámci zápisu osoby, ledaže takovýto souhlas plyne z jiných k návrhu na zápis dokládaných listin; u výmazu osoby zapsané v rámci zápisu právnické osoby se souhlas nevyžaduje. Není-li souhlas těchto osob udělen prohlášením osvědčeným veřejnou listinou, musí být jejich podpis na listině o udělení souhlasu úředně ověřen. </w:t>
            </w:r>
          </w:p>
          <w:p w14:paraId="12CBCA09"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2F1278A3"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2AAD5FC" w14:textId="77777777" w:rsidR="009351B8" w:rsidRPr="00990FBE" w:rsidRDefault="009351B8" w:rsidP="009351B8">
            <w:pPr>
              <w:jc w:val="left"/>
            </w:pPr>
          </w:p>
        </w:tc>
      </w:tr>
      <w:tr w:rsidR="009351B8" w:rsidRPr="00990FBE" w14:paraId="1CBA3872" w14:textId="77777777" w:rsidTr="009678F2">
        <w:trPr>
          <w:trHeight w:val="1516"/>
        </w:trPr>
        <w:tc>
          <w:tcPr>
            <w:tcW w:w="1440" w:type="dxa"/>
            <w:tcBorders>
              <w:top w:val="single" w:sz="4" w:space="0" w:color="auto"/>
              <w:left w:val="single" w:sz="4" w:space="0" w:color="auto"/>
              <w:bottom w:val="nil"/>
              <w:right w:val="single" w:sz="4" w:space="0" w:color="auto"/>
            </w:tcBorders>
          </w:tcPr>
          <w:p w14:paraId="16D4F82C" w14:textId="77777777" w:rsidR="009351B8" w:rsidRPr="00990FBE" w:rsidRDefault="009351B8" w:rsidP="009351B8">
            <w:pPr>
              <w:jc w:val="left"/>
            </w:pPr>
            <w:r w:rsidRPr="00990FBE">
              <w:t>Článek 28 písm. a)</w:t>
            </w:r>
          </w:p>
        </w:tc>
        <w:tc>
          <w:tcPr>
            <w:tcW w:w="5400" w:type="dxa"/>
            <w:gridSpan w:val="4"/>
            <w:tcBorders>
              <w:top w:val="single" w:sz="4" w:space="0" w:color="auto"/>
              <w:left w:val="single" w:sz="4" w:space="0" w:color="auto"/>
              <w:bottom w:val="nil"/>
              <w:right w:val="single" w:sz="18" w:space="0" w:color="auto"/>
            </w:tcBorders>
          </w:tcPr>
          <w:p w14:paraId="03417E37" w14:textId="77777777" w:rsidR="009351B8" w:rsidRPr="00990FBE" w:rsidRDefault="009351B8" w:rsidP="009351B8">
            <w:pPr>
              <w:jc w:val="left"/>
            </w:pPr>
            <w:r w:rsidRPr="00990FBE">
              <w:t>Členské státy stanoví přiměřené sankce alespoň v případech:</w:t>
            </w:r>
          </w:p>
          <w:p w14:paraId="0293A960" w14:textId="77777777" w:rsidR="009351B8" w:rsidRPr="00990FBE" w:rsidRDefault="009351B8" w:rsidP="009351B8">
            <w:pPr>
              <w:jc w:val="left"/>
            </w:pPr>
            <w:r w:rsidRPr="00990FBE">
              <w:t>a) nezveřejnění účetních dokladů tak, jak stanoví čl. 14 písm. f);</w:t>
            </w:r>
          </w:p>
          <w:p w14:paraId="75D56D7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7D64C4B" w14:textId="77777777" w:rsidR="009351B8" w:rsidRPr="00990FBE" w:rsidRDefault="009351B8" w:rsidP="009351B8">
            <w:pPr>
              <w:jc w:val="left"/>
            </w:pPr>
            <w:r w:rsidRPr="00990FBE">
              <w:t>304/2013</w:t>
            </w:r>
          </w:p>
          <w:p w14:paraId="13399D3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450CA6E" w14:textId="77777777" w:rsidR="009351B8" w:rsidRPr="00990FBE" w:rsidRDefault="009351B8" w:rsidP="009351B8">
            <w:pPr>
              <w:jc w:val="left"/>
            </w:pPr>
            <w:r w:rsidRPr="00990FBE">
              <w:t>§ 9 odst. 1</w:t>
            </w:r>
          </w:p>
          <w:p w14:paraId="4A729F13"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A4D6FD3" w14:textId="77777777" w:rsidR="009351B8" w:rsidRPr="00990FBE" w:rsidRDefault="009351B8" w:rsidP="009351B8">
            <w:pPr>
              <w:widowControl w:val="0"/>
              <w:autoSpaceDE w:val="0"/>
              <w:autoSpaceDN w:val="0"/>
              <w:adjustRightInd w:val="0"/>
              <w:jc w:val="left"/>
            </w:pPr>
            <w:r w:rsidRPr="00990FBE">
              <w:t xml:space="preserve">(1) Jestliže obsah zápisu ve veřejném rejstříku odporuje donucujícímu ustanovení zákona a nelze-li dosáhnout nápravy jinak, rejstříkový soud vyzve zapsanou osobu ke zjednání nápravy. Jde-li o právnickou osobu a ta ve stanovené lhůtě nezjedná nápravu, může soud i bez návrhu, je-li takový postup v zájmu ochrany třetích osob, rozhodnout o jejím zrušení s likvidací. </w:t>
            </w:r>
          </w:p>
        </w:tc>
        <w:tc>
          <w:tcPr>
            <w:tcW w:w="900" w:type="dxa"/>
            <w:tcBorders>
              <w:top w:val="single" w:sz="4" w:space="0" w:color="auto"/>
              <w:left w:val="single" w:sz="4" w:space="0" w:color="auto"/>
              <w:bottom w:val="nil"/>
              <w:right w:val="single" w:sz="4" w:space="0" w:color="auto"/>
            </w:tcBorders>
          </w:tcPr>
          <w:p w14:paraId="77C7B5E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39A97B1" w14:textId="77777777" w:rsidR="009351B8" w:rsidRPr="00990FBE" w:rsidRDefault="009351B8" w:rsidP="009351B8">
            <w:pPr>
              <w:jc w:val="left"/>
            </w:pPr>
          </w:p>
        </w:tc>
      </w:tr>
      <w:tr w:rsidR="009351B8" w:rsidRPr="00990FBE" w14:paraId="2D77F1C9" w14:textId="77777777" w:rsidTr="0041332A">
        <w:trPr>
          <w:trHeight w:val="1336"/>
        </w:trPr>
        <w:tc>
          <w:tcPr>
            <w:tcW w:w="1440" w:type="dxa"/>
            <w:tcBorders>
              <w:top w:val="nil"/>
              <w:left w:val="single" w:sz="4" w:space="0" w:color="auto"/>
              <w:bottom w:val="nil"/>
              <w:right w:val="single" w:sz="4" w:space="0" w:color="auto"/>
            </w:tcBorders>
          </w:tcPr>
          <w:p w14:paraId="2F142A6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3ABAC1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BF53C01" w14:textId="77777777" w:rsidR="009351B8" w:rsidRPr="00990FBE" w:rsidRDefault="009351B8" w:rsidP="009351B8">
            <w:pPr>
              <w:jc w:val="left"/>
            </w:pPr>
            <w:r w:rsidRPr="00990FBE">
              <w:t>563/1991 ve znění</w:t>
            </w:r>
          </w:p>
          <w:p w14:paraId="6A0BC9CD" w14:textId="77777777" w:rsidR="009351B8" w:rsidRPr="00990FBE" w:rsidRDefault="009351B8" w:rsidP="009351B8">
            <w:pPr>
              <w:jc w:val="left"/>
            </w:pPr>
            <w:r w:rsidRPr="00990FBE">
              <w:t>410/2010</w:t>
            </w:r>
          </w:p>
          <w:p w14:paraId="7FA54788" w14:textId="77777777" w:rsidR="009351B8" w:rsidRDefault="009351B8" w:rsidP="009351B8">
            <w:pPr>
              <w:jc w:val="left"/>
            </w:pPr>
            <w:r w:rsidRPr="00990FBE">
              <w:t>221/2015 462/2016 183/2017</w:t>
            </w:r>
          </w:p>
          <w:p w14:paraId="6149BCB3" w14:textId="3F5DCA05" w:rsidR="00BD283B" w:rsidRPr="00990FBE" w:rsidRDefault="00BD283B" w:rsidP="009351B8">
            <w:pPr>
              <w:jc w:val="left"/>
            </w:pPr>
            <w:r>
              <w:t>349/2023</w:t>
            </w:r>
          </w:p>
        </w:tc>
        <w:tc>
          <w:tcPr>
            <w:tcW w:w="1080" w:type="dxa"/>
            <w:tcBorders>
              <w:top w:val="nil"/>
              <w:left w:val="single" w:sz="4" w:space="0" w:color="auto"/>
              <w:bottom w:val="nil"/>
              <w:right w:val="single" w:sz="4" w:space="0" w:color="auto"/>
            </w:tcBorders>
          </w:tcPr>
          <w:p w14:paraId="64D90933" w14:textId="77777777" w:rsidR="009351B8" w:rsidRPr="00990FBE" w:rsidRDefault="009351B8" w:rsidP="009351B8">
            <w:pPr>
              <w:jc w:val="left"/>
            </w:pPr>
            <w:r w:rsidRPr="00990FBE">
              <w:t xml:space="preserve">§ 37a </w:t>
            </w:r>
          </w:p>
          <w:p w14:paraId="7542D220"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6BCBEF0" w14:textId="77777777" w:rsidR="00BB1C7D" w:rsidRDefault="00BB1C7D" w:rsidP="00BB1C7D">
            <w:r>
              <w:t>(1) Účetní jednotka neuvedená v § 37 nebo osoba odpovědná za vedení účetnictví podle tohoto zákona se dopustí přestupku tím, že</w:t>
            </w:r>
          </w:p>
          <w:p w14:paraId="2AFFCA7D" w14:textId="2AC37EDF" w:rsidR="00BB1C7D" w:rsidRDefault="00BB1C7D" w:rsidP="00BB1C7D">
            <w:r>
              <w:t>a) nevede účetnictví podle § 4 odst. 1,</w:t>
            </w:r>
          </w:p>
          <w:p w14:paraId="7629897B" w14:textId="42F41ABB" w:rsidR="00BB1C7D" w:rsidRDefault="00BB1C7D" w:rsidP="00BB1C7D">
            <w:r>
              <w:t>b) nesestaví účetní závěrku podle § 6 odst. 4,</w:t>
            </w:r>
          </w:p>
          <w:p w14:paraId="456D9748" w14:textId="77777777" w:rsidR="00BB1C7D" w:rsidRDefault="00BB1C7D" w:rsidP="00BB1C7D">
            <w:r>
              <w:t>c) nesestaví účetní závěrku ke dni stanovenému v § 19 odst. 1,</w:t>
            </w:r>
          </w:p>
          <w:p w14:paraId="092E7210" w14:textId="77777777" w:rsidR="00BB1C7D" w:rsidRDefault="00BB1C7D" w:rsidP="00BB1C7D">
            <w:r>
              <w:t>d) nevyhotoví výroční zprávu podle § 21 odst. 1 až 7, 9 nebo 10 nebo § 32h odst. 1,</w:t>
            </w:r>
          </w:p>
          <w:p w14:paraId="3B83D8B3" w14:textId="77777777" w:rsidR="00BB1C7D" w:rsidRDefault="00BB1C7D" w:rsidP="00BB1C7D">
            <w:r>
              <w:t>e) nesestaví zprávu o platbách podle § 32b,</w:t>
            </w:r>
          </w:p>
          <w:p w14:paraId="16CE36CB" w14:textId="77777777" w:rsidR="00BB1C7D" w:rsidRDefault="00BB1C7D" w:rsidP="00BB1C7D">
            <w:r>
              <w:t>f) nevyhotoví zprávu o udržitelnosti podle § 32h odst. 2 až 10,</w:t>
            </w:r>
          </w:p>
          <w:p w14:paraId="5489B28E" w14:textId="77777777" w:rsidR="00BB1C7D" w:rsidRDefault="00BB1C7D" w:rsidP="00BB1C7D">
            <w:r>
              <w:t>g) nesestaví zprávu o daních z příjmů podle § 32n nebo konsolidovanou zprávu o daních z příjmů podle § 32p,</w:t>
            </w:r>
          </w:p>
          <w:p w14:paraId="5C9FA309" w14:textId="4FE7410E" w:rsidR="00BB1C7D" w:rsidRDefault="00BB1C7D" w:rsidP="00BB1C7D">
            <w:r>
              <w:t>h) vede účetnictví v rozporu s § 7 odst. 1 a 2,</w:t>
            </w:r>
          </w:p>
          <w:p w14:paraId="4002FD1B" w14:textId="77777777" w:rsidR="00BB1C7D" w:rsidRDefault="00BB1C7D" w:rsidP="00BB1C7D">
            <w:r>
              <w:lastRenderedPageBreak/>
              <w:t>i) vede účetnictví v rozporu s § 8 odst. 2,</w:t>
            </w:r>
          </w:p>
          <w:p w14:paraId="2D48BDE4" w14:textId="77777777" w:rsidR="00BB1C7D" w:rsidRDefault="00BB1C7D" w:rsidP="00BB1C7D">
            <w:r>
              <w:t>j) nezajistí, aby jí sestavená účetní závěrka obsahovala veškeré povinné součásti podle § 18 odst. 1 nebo 2,</w:t>
            </w:r>
          </w:p>
          <w:p w14:paraId="383964A9" w14:textId="77777777" w:rsidR="00BB1C7D" w:rsidRDefault="00BB1C7D" w:rsidP="00BB1C7D">
            <w:r>
              <w:t>k) v rozporu s § 19a odst. 1 nepoužije pro účtování a sestavení účetní závěrky mezinárodní účetní standardy,</w:t>
            </w:r>
          </w:p>
          <w:p w14:paraId="3F7D8F63" w14:textId="77777777" w:rsidR="00BB1C7D" w:rsidRDefault="00BB1C7D" w:rsidP="00BB1C7D">
            <w:r>
              <w:t>l) v rozporu s § 20 odst. 1 nemá účetní závěrku ověřenou auditorem,</w:t>
            </w:r>
          </w:p>
          <w:p w14:paraId="4D510B06" w14:textId="77777777" w:rsidR="00BB1C7D" w:rsidRDefault="00BB1C7D" w:rsidP="00BB1C7D">
            <w:r>
              <w:t>m) v rozporu s § 21 odst. 8 nemá výroční zprávu ověřenou auditorem,</w:t>
            </w:r>
          </w:p>
          <w:p w14:paraId="3AB418D0" w14:textId="77777777" w:rsidR="00BB1C7D" w:rsidRDefault="00BB1C7D" w:rsidP="00BB1C7D">
            <w:r>
              <w:t>n) nezveřejní účetní závěrku nebo výroční zprávu podle § 21a,</w:t>
            </w:r>
          </w:p>
          <w:p w14:paraId="77F6EA16" w14:textId="77777777" w:rsidR="00BB1C7D" w:rsidRDefault="00BB1C7D" w:rsidP="00BB1C7D">
            <w:r>
              <w:t>o) nezveřejní zprávu o platbách podle § 32d,</w:t>
            </w:r>
          </w:p>
          <w:p w14:paraId="6CD666AF" w14:textId="77777777" w:rsidR="00BB1C7D" w:rsidRDefault="00BB1C7D" w:rsidP="00BB1C7D">
            <w:r>
              <w:t>p) nezveřejní nebo neuveřejní zprávu o daních z příjmů nebo konsolidovanou zprávu o daních z příjmů podle § 32q odst. 1 až 3,</w:t>
            </w:r>
          </w:p>
          <w:p w14:paraId="21735B41" w14:textId="77777777" w:rsidR="00BB1C7D" w:rsidRDefault="00BB1C7D" w:rsidP="00BB1C7D">
            <w:r>
              <w:t>q) nezajistí uveřejnění zprávy s informacemi o daních z příjmů rovnocenné zprávě o daních z příjmů nebo konsolidované zprávě o daních z příjmů podle § 32q odst. 4,</w:t>
            </w:r>
          </w:p>
          <w:p w14:paraId="1ADE3719" w14:textId="77777777" w:rsidR="00BB1C7D" w:rsidRDefault="00BB1C7D" w:rsidP="00BB1C7D">
            <w:r>
              <w:t>r) nesestaví účetní výkazy za dílčí konsolidační celek státu nebo účetní výkazy za Českou republiku podle § 23b,</w:t>
            </w:r>
          </w:p>
          <w:p w14:paraId="12860854" w14:textId="77777777" w:rsidR="00BB1C7D" w:rsidRDefault="00BB1C7D" w:rsidP="00BB1C7D">
            <w:r>
              <w:t>s) v rozporu s § 31 neuschová účetní záznamy,</w:t>
            </w:r>
          </w:p>
          <w:p w14:paraId="2DF790F1" w14:textId="77777777" w:rsidR="00BB1C7D" w:rsidRDefault="00BB1C7D" w:rsidP="00BB1C7D">
            <w:r>
              <w:t>t) nezajistí podmínky pro předávání účetních záznamů do centrálního systému účetních informací státu způsobem stanoveným prováděcím právním předpisem vydaným podle § 4 odst. 8 a § 23b odst. 5,</w:t>
            </w:r>
          </w:p>
          <w:p w14:paraId="0DA1549B" w14:textId="77777777" w:rsidR="00BB1C7D" w:rsidRDefault="00BB1C7D" w:rsidP="00BB1C7D">
            <w:r>
              <w:t>u) nepředá účetní záznam do centrálního systému účetních informací státu způsobem stanoveným prováděcím právním předpisem vydaným podle § 4 odst. 8 a § 23b odst. 5, nebo</w:t>
            </w:r>
          </w:p>
          <w:p w14:paraId="49036772" w14:textId="77777777" w:rsidR="00BB1C7D" w:rsidRDefault="00BB1C7D" w:rsidP="00BB1C7D">
            <w:r>
              <w:t>v) neinformuje zástupce zaměstnanců nebo s nimi neprojedná informace o udržitelnosti podle § 32f odst. 2.</w:t>
            </w:r>
          </w:p>
          <w:p w14:paraId="6BF0BDF7" w14:textId="77777777" w:rsidR="00BB1C7D" w:rsidRDefault="00BB1C7D" w:rsidP="00BB1C7D"/>
          <w:p w14:paraId="19186ADE" w14:textId="58498AE5" w:rsidR="00BB1C7D" w:rsidRDefault="00BB1C7D" w:rsidP="00BB1C7D">
            <w:r>
              <w:t>(2) Konsolidující účetní jednotka se dopustí přestupku tím, že</w:t>
            </w:r>
          </w:p>
          <w:p w14:paraId="21A82545" w14:textId="65903F39" w:rsidR="00BB1C7D" w:rsidRDefault="00BB1C7D" w:rsidP="00BB1C7D">
            <w:r>
              <w:t>a) nesestaví konsolidovanou účetní závěrku podle § 6 odst. 4,</w:t>
            </w:r>
          </w:p>
          <w:p w14:paraId="09C27021" w14:textId="77777777" w:rsidR="00BB1C7D" w:rsidRDefault="00BB1C7D" w:rsidP="00BB1C7D">
            <w:r>
              <w:t>b) nesestaví konsolidovanou účetní závěrku ke dni stanovenému v § 23 odst. 2,</w:t>
            </w:r>
          </w:p>
          <w:p w14:paraId="54377539" w14:textId="61D33A5C" w:rsidR="00BB1C7D" w:rsidRDefault="00BB1C7D" w:rsidP="00BB1C7D">
            <w:r>
              <w:t>c) nevyhotoví konsolidovanou výroční zprávu podle § 22b odst. 2 nebo § 32n odst. 1,</w:t>
            </w:r>
          </w:p>
          <w:p w14:paraId="7AF8B10A" w14:textId="77777777" w:rsidR="00BB1C7D" w:rsidRDefault="00BB1C7D" w:rsidP="00BB1C7D">
            <w:r>
              <w:t>d) nesestaví konsolidovanou zprávu o platbách podle § 32c,</w:t>
            </w:r>
          </w:p>
          <w:p w14:paraId="4C608951" w14:textId="77777777" w:rsidR="00BB1C7D" w:rsidRDefault="00BB1C7D" w:rsidP="00BB1C7D">
            <w:r>
              <w:t>e) nevyhotoví konsolidovanou zprávu o udržitelnosti podle § 32k odst. 2 až 6,</w:t>
            </w:r>
          </w:p>
          <w:p w14:paraId="1E950643" w14:textId="77777777" w:rsidR="00BB1C7D" w:rsidRDefault="00BB1C7D" w:rsidP="00BB1C7D">
            <w:r>
              <w:t>f) nesestaví konsolidovanou zprávu o daních z příjmů podle § 32p,</w:t>
            </w:r>
          </w:p>
          <w:p w14:paraId="587BB99A" w14:textId="77777777" w:rsidR="00BB1C7D" w:rsidRDefault="00BB1C7D" w:rsidP="00BB1C7D">
            <w:r>
              <w:t>g) nezajistí, aby jí sestavená konsolidovaná účetní závěrka obsahovala veškeré povinné součásti podle § 18 odst. 1 nebo 2,</w:t>
            </w:r>
          </w:p>
          <w:p w14:paraId="23C06EF6" w14:textId="77777777" w:rsidR="00BB1C7D" w:rsidRDefault="00BB1C7D" w:rsidP="00BB1C7D">
            <w:r>
              <w:t>h) v rozporu s § 22 odst. 1 nemá konsolidovanou účetní závěrku ověřenou auditorem,</w:t>
            </w:r>
          </w:p>
          <w:p w14:paraId="0FEB9AD6" w14:textId="77777777" w:rsidR="00BB1C7D" w:rsidRDefault="00BB1C7D" w:rsidP="00BB1C7D">
            <w:r>
              <w:t>i) v rozporu s § 22b odst. 2 nemá konsolidovanou výroční zprávu ověřenou auditorem,</w:t>
            </w:r>
          </w:p>
          <w:p w14:paraId="7A13252C" w14:textId="77777777" w:rsidR="00BB1C7D" w:rsidRDefault="00BB1C7D" w:rsidP="00BB1C7D">
            <w:r>
              <w:lastRenderedPageBreak/>
              <w:t>j) nezveřejní konsolidovanou účetní závěrku nebo konsolidovanou výroční zprávu podle § 21a,</w:t>
            </w:r>
          </w:p>
          <w:p w14:paraId="6DA5C46E" w14:textId="77777777" w:rsidR="00BB1C7D" w:rsidRDefault="00BB1C7D" w:rsidP="00BB1C7D">
            <w:r>
              <w:t>k) nezveřejní konsolidovanou zprávu o platbách podle § 32d,</w:t>
            </w:r>
          </w:p>
          <w:p w14:paraId="07404D49" w14:textId="77777777" w:rsidR="00BB1C7D" w:rsidRDefault="00BB1C7D" w:rsidP="00BB1C7D">
            <w:r>
              <w:t>l) nezveřejní nebo neuveřejní konsolidovanou zprávu o daních z příjmů podle § 32q odst. 1 až 3,</w:t>
            </w:r>
          </w:p>
          <w:p w14:paraId="12E34DB7" w14:textId="77777777" w:rsidR="00BB1C7D" w:rsidRDefault="00BB1C7D" w:rsidP="00BB1C7D">
            <w:r>
              <w:t>m) nezajistí uveřejnění zprávy s informacemi o daních z příjmů rovnocenné konsolidované zprávě o daních z příjmů podle § 32q odst. 4,</w:t>
            </w:r>
          </w:p>
          <w:p w14:paraId="079D7EED" w14:textId="77777777" w:rsidR="00BB1C7D" w:rsidRDefault="00BB1C7D" w:rsidP="00BB1C7D">
            <w:r>
              <w:t>n) v rozporu s § 23a odst. 1 nepoužije pro sestavení konsolidované účetní závěrky mezinárodní účetní standardy nebo</w:t>
            </w:r>
          </w:p>
          <w:p w14:paraId="2A369969" w14:textId="77777777" w:rsidR="00BB1C7D" w:rsidRDefault="00BB1C7D" w:rsidP="00BB1C7D">
            <w:r>
              <w:t>o) neinformuje zástupce zaměstnanců nebo s nimi neprojedná informace o udržitelnosti podle § 32i odst. 2.</w:t>
            </w:r>
          </w:p>
          <w:p w14:paraId="4C2A06DE" w14:textId="77777777" w:rsidR="00BB1C7D" w:rsidRDefault="00BB1C7D" w:rsidP="00BB1C7D"/>
          <w:p w14:paraId="3E843267" w14:textId="0BA821EC" w:rsidR="00BB1C7D" w:rsidRDefault="00BB1C7D" w:rsidP="00BB1C7D">
            <w:r>
              <w:t>(3) Účetní jednotka, která vede jednoduché účetnictví, se dopustí přestupku tím, že</w:t>
            </w:r>
          </w:p>
          <w:p w14:paraId="237E216F" w14:textId="20AD09FD" w:rsidR="00BB1C7D" w:rsidRDefault="00BB1C7D" w:rsidP="00BB1C7D">
            <w:r>
              <w:t>a) nevede jednoduché účetnictví podle § 4 odst. 1,</w:t>
            </w:r>
          </w:p>
          <w:p w14:paraId="70625441" w14:textId="77777777" w:rsidR="00BB1C7D" w:rsidRDefault="00BB1C7D" w:rsidP="00BB1C7D">
            <w:r>
              <w:t>b) nesestaví přehledy v rozsahu a ve lhůtě podle § 13b odst. 3,</w:t>
            </w:r>
          </w:p>
          <w:p w14:paraId="5341C5D8" w14:textId="77777777" w:rsidR="00BB1C7D" w:rsidRDefault="00BB1C7D" w:rsidP="00BB1C7D">
            <w:r>
              <w:t>c) nezajistí, aby jí zpracované přehledy obsahovaly veškeré údaje podle § 18 odst. 3,</w:t>
            </w:r>
          </w:p>
          <w:p w14:paraId="1B99AE77" w14:textId="77777777" w:rsidR="00BB1C7D" w:rsidRDefault="00BB1C7D" w:rsidP="00BB1C7D">
            <w:r>
              <w:t>d) nesestaví přehledy ke dni stanovenému v § 19 odst. 1 a 2,</w:t>
            </w:r>
          </w:p>
          <w:p w14:paraId="725DC29A" w14:textId="77777777" w:rsidR="00BB1C7D" w:rsidRDefault="00BB1C7D" w:rsidP="00BB1C7D">
            <w:r>
              <w:t>e) vede jednoduché účetnictví v rozporu s § 8 odst. 2,</w:t>
            </w:r>
          </w:p>
          <w:p w14:paraId="123CADBB" w14:textId="77777777" w:rsidR="00BB1C7D" w:rsidRDefault="00BB1C7D" w:rsidP="00BB1C7D">
            <w:r>
              <w:t>f) v rozporu s § 31 neuschová účetní záznamy, nebo</w:t>
            </w:r>
          </w:p>
          <w:p w14:paraId="34503C9A" w14:textId="77777777" w:rsidR="00BB1C7D" w:rsidRDefault="00BB1C7D" w:rsidP="00BB1C7D">
            <w:r>
              <w:t>g) nezveřejní přehled o majetku a závazcích, výroční zprávu nebo obdobný dokument podle § 21a odst. 1.</w:t>
            </w:r>
          </w:p>
          <w:p w14:paraId="0531B85D" w14:textId="77777777" w:rsidR="00BB1C7D" w:rsidRDefault="00BB1C7D" w:rsidP="00BB1C7D">
            <w:r>
              <w:t xml:space="preserve"> </w:t>
            </w:r>
          </w:p>
          <w:p w14:paraId="5F7A8826" w14:textId="67C50E73" w:rsidR="00BB1C7D" w:rsidRDefault="00BB1C7D" w:rsidP="00BB1C7D">
            <w:r>
              <w:t>(4) Za přestupek lze uložit pokutu do výše</w:t>
            </w:r>
          </w:p>
          <w:p w14:paraId="174BF0AD" w14:textId="77777777" w:rsidR="00BB1C7D" w:rsidRDefault="00BB1C7D" w:rsidP="00BB1C7D">
            <w:r>
              <w:t>a) 6 % hodnoty aktiv celkem, jde-li o přestupek podle odstavce 1 písm. a) až d) nebo k),</w:t>
            </w:r>
          </w:p>
          <w:p w14:paraId="20DE78BD" w14:textId="77777777" w:rsidR="00BB1C7D" w:rsidRDefault="00BB1C7D" w:rsidP="00BB1C7D">
            <w:r>
              <w:t>b) 3 % hodnoty aktiv celkem, jde-li o přestupek podle odstavce 1 písm. e) až j), l) až s) nebo v),</w:t>
            </w:r>
          </w:p>
          <w:p w14:paraId="25FBEC8F" w14:textId="77777777" w:rsidR="00BB1C7D" w:rsidRDefault="00BB1C7D" w:rsidP="00BB1C7D">
            <w:r>
              <w:t>c) 3 % hodnoty konsolidovaných aktiv celkem, jde-li o přestupek podle odstavce 2,</w:t>
            </w:r>
          </w:p>
          <w:p w14:paraId="702E79B1" w14:textId="77777777" w:rsidR="00BB1C7D" w:rsidRDefault="00BB1C7D" w:rsidP="00BB1C7D">
            <w:r>
              <w:t>d) 5 000 Kč, jde-li o přestupek podle odstavce 1 písm. t) nebo u) a není-li dále stanoveno jinak,</w:t>
            </w:r>
          </w:p>
          <w:p w14:paraId="7F37EC5E" w14:textId="77777777" w:rsidR="00BB1C7D" w:rsidRDefault="00BB1C7D" w:rsidP="00BB1C7D">
            <w:r>
              <w:t>e) 100 000 Kč, jde-li o přestupek podle odstavce 3 písm. a) až d),</w:t>
            </w:r>
          </w:p>
          <w:p w14:paraId="389F7583" w14:textId="39C9B379" w:rsidR="009351B8" w:rsidRPr="00990FBE" w:rsidRDefault="00BB1C7D" w:rsidP="00BB1C7D">
            <w:r>
              <w:t>f) 50 000 Kč, jde-li o přestupek podle odstavce 3 písm. e) až g).</w:t>
            </w:r>
          </w:p>
        </w:tc>
        <w:tc>
          <w:tcPr>
            <w:tcW w:w="900" w:type="dxa"/>
            <w:tcBorders>
              <w:top w:val="nil"/>
              <w:left w:val="single" w:sz="4" w:space="0" w:color="auto"/>
              <w:bottom w:val="nil"/>
              <w:right w:val="single" w:sz="4" w:space="0" w:color="auto"/>
            </w:tcBorders>
          </w:tcPr>
          <w:p w14:paraId="586BF27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0418AD5" w14:textId="77777777" w:rsidR="009351B8" w:rsidRPr="00990FBE" w:rsidRDefault="009351B8" w:rsidP="009351B8">
            <w:pPr>
              <w:jc w:val="left"/>
            </w:pPr>
          </w:p>
        </w:tc>
      </w:tr>
      <w:tr w:rsidR="009351B8" w:rsidRPr="00990FBE" w14:paraId="6537BBC6" w14:textId="77777777" w:rsidTr="0041332A">
        <w:tc>
          <w:tcPr>
            <w:tcW w:w="1440" w:type="dxa"/>
            <w:tcBorders>
              <w:top w:val="nil"/>
              <w:left w:val="single" w:sz="4" w:space="0" w:color="auto"/>
              <w:bottom w:val="nil"/>
              <w:right w:val="single" w:sz="4" w:space="0" w:color="auto"/>
            </w:tcBorders>
          </w:tcPr>
          <w:p w14:paraId="6D836EC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63DC26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A58AC6E" w14:textId="77777777" w:rsidR="009351B8" w:rsidRPr="00990FBE" w:rsidRDefault="009351B8" w:rsidP="009351B8">
            <w:pPr>
              <w:jc w:val="left"/>
            </w:pPr>
            <w:r w:rsidRPr="00990FBE">
              <w:t xml:space="preserve">40/2009 </w:t>
            </w:r>
          </w:p>
        </w:tc>
        <w:tc>
          <w:tcPr>
            <w:tcW w:w="1080" w:type="dxa"/>
            <w:tcBorders>
              <w:top w:val="nil"/>
              <w:left w:val="single" w:sz="4" w:space="0" w:color="auto"/>
              <w:bottom w:val="nil"/>
              <w:right w:val="single" w:sz="4" w:space="0" w:color="auto"/>
            </w:tcBorders>
          </w:tcPr>
          <w:p w14:paraId="66DBFA2F" w14:textId="77777777" w:rsidR="009351B8" w:rsidRPr="00990FBE" w:rsidRDefault="009351B8" w:rsidP="009351B8">
            <w:pPr>
              <w:jc w:val="left"/>
            </w:pPr>
            <w:r w:rsidRPr="00990FBE">
              <w:t>§ 254 odst. 2</w:t>
            </w:r>
          </w:p>
        </w:tc>
        <w:tc>
          <w:tcPr>
            <w:tcW w:w="5400" w:type="dxa"/>
            <w:gridSpan w:val="4"/>
            <w:tcBorders>
              <w:top w:val="nil"/>
              <w:left w:val="single" w:sz="4" w:space="0" w:color="auto"/>
              <w:bottom w:val="nil"/>
              <w:right w:val="single" w:sz="4" w:space="0" w:color="auto"/>
            </w:tcBorders>
          </w:tcPr>
          <w:p w14:paraId="2019D171" w14:textId="77777777" w:rsidR="009351B8" w:rsidRPr="00990FBE" w:rsidRDefault="009351B8" w:rsidP="009351B8">
            <w:pPr>
              <w:widowControl w:val="0"/>
              <w:autoSpaceDE w:val="0"/>
              <w:autoSpaceDN w:val="0"/>
              <w:adjustRightInd w:val="0"/>
              <w:jc w:val="left"/>
            </w:pPr>
            <w:r w:rsidRPr="00990FBE">
              <w:t xml:space="preserve">(2) Stejně bude potrestán, </w:t>
            </w:r>
          </w:p>
          <w:p w14:paraId="198492E7" w14:textId="77777777" w:rsidR="009351B8" w:rsidRPr="00990FBE" w:rsidRDefault="009351B8" w:rsidP="009351B8">
            <w:pPr>
              <w:widowControl w:val="0"/>
              <w:autoSpaceDE w:val="0"/>
              <w:autoSpaceDN w:val="0"/>
              <w:adjustRightInd w:val="0"/>
              <w:jc w:val="left"/>
            </w:pPr>
            <w:r w:rsidRPr="00990FBE">
              <w:t xml:space="preserve">kdo uvede nepravdivé nebo hrubě zkreslené údaje v podkladech sloužících pro zápis do obchodního rejstříku, nadačního rejstříku, rejstříku obecně prospěšných společností nebo rejstříku společenství vlastníků jednotek anebo v takových podkladech zamlčí podstatné skutečnosti, </w:t>
            </w:r>
          </w:p>
          <w:p w14:paraId="0E0459E6" w14:textId="77777777" w:rsidR="009351B8" w:rsidRPr="00990FBE" w:rsidRDefault="009351B8" w:rsidP="009351B8">
            <w:pPr>
              <w:widowControl w:val="0"/>
              <w:autoSpaceDE w:val="0"/>
              <w:autoSpaceDN w:val="0"/>
              <w:adjustRightInd w:val="0"/>
              <w:jc w:val="left"/>
            </w:pPr>
            <w:r w:rsidRPr="00990FBE">
              <w:t xml:space="preserve">kdo v podkladech sloužících pro vypracování znaleckého posudku, který </w:t>
            </w:r>
            <w:r w:rsidRPr="00990FBE">
              <w:lastRenderedPageBreak/>
              <w:t xml:space="preserve">se přikládá k návrhu na zápis do obchodního rejstříku, nadačního rejstříku, rejstříku obecně prospěšných společností nebo rejstříku společenství vlastníků jednotek uvede nepravdivé nebo hrubě zkreslené údaje nebo v takových podkladech zamlčí podstatné údaje, nebo </w:t>
            </w:r>
          </w:p>
          <w:p w14:paraId="57F985F3" w14:textId="77777777" w:rsidR="009351B8" w:rsidRPr="00990FBE" w:rsidRDefault="009351B8" w:rsidP="009351B8">
            <w:pPr>
              <w:widowControl w:val="0"/>
              <w:autoSpaceDE w:val="0"/>
              <w:autoSpaceDN w:val="0"/>
              <w:adjustRightInd w:val="0"/>
              <w:jc w:val="left"/>
            </w:pPr>
            <w:r w:rsidRPr="00990FBE">
              <w:t xml:space="preserve">kdo jiného ohrozí nebo omezí na právech tím, že bez zbytečného odkladu nepodá návrh na zápis zákonem stanoveného údaje do obchodního rejstříku, nadačního rejstříku, rejstříku obecně prospěšných společností nebo rejstříku společenství vlastníků jednotek nebo neuloží listinu do sbírky listin, ač je k tomu podle zákona nebo smlouvy povinen. </w:t>
            </w:r>
          </w:p>
        </w:tc>
        <w:tc>
          <w:tcPr>
            <w:tcW w:w="900" w:type="dxa"/>
            <w:tcBorders>
              <w:top w:val="nil"/>
              <w:left w:val="single" w:sz="4" w:space="0" w:color="auto"/>
              <w:bottom w:val="nil"/>
              <w:right w:val="single" w:sz="4" w:space="0" w:color="auto"/>
            </w:tcBorders>
          </w:tcPr>
          <w:p w14:paraId="1A949A5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1F2A884" w14:textId="77777777" w:rsidR="009351B8" w:rsidRPr="00990FBE" w:rsidRDefault="009351B8" w:rsidP="009351B8">
            <w:pPr>
              <w:jc w:val="left"/>
            </w:pPr>
          </w:p>
        </w:tc>
      </w:tr>
      <w:tr w:rsidR="009351B8" w:rsidRPr="00990FBE" w14:paraId="00FA4493" w14:textId="77777777" w:rsidTr="0041332A">
        <w:tc>
          <w:tcPr>
            <w:tcW w:w="1440" w:type="dxa"/>
            <w:tcBorders>
              <w:top w:val="nil"/>
              <w:left w:val="single" w:sz="4" w:space="0" w:color="auto"/>
              <w:bottom w:val="nil"/>
              <w:right w:val="single" w:sz="4" w:space="0" w:color="auto"/>
            </w:tcBorders>
          </w:tcPr>
          <w:p w14:paraId="262B836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E5C020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6781438" w14:textId="77777777" w:rsidR="009351B8" w:rsidRDefault="009351B8" w:rsidP="009351B8">
            <w:pPr>
              <w:jc w:val="left"/>
            </w:pPr>
            <w:r w:rsidRPr="00990FBE">
              <w:t>40/2009</w:t>
            </w:r>
          </w:p>
          <w:p w14:paraId="3474C3EC" w14:textId="77777777" w:rsidR="009351B8" w:rsidRDefault="009351B8" w:rsidP="009351B8">
            <w:pPr>
              <w:jc w:val="left"/>
            </w:pPr>
          </w:p>
          <w:p w14:paraId="5AC6553A" w14:textId="7EF0F8A9"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5C082FE" w14:textId="77777777" w:rsidR="009351B8" w:rsidRPr="00990FBE" w:rsidRDefault="009351B8" w:rsidP="009351B8">
            <w:pPr>
              <w:jc w:val="left"/>
            </w:pPr>
            <w:r w:rsidRPr="00990FBE">
              <w:t>§ 254 odst. 3</w:t>
            </w:r>
          </w:p>
        </w:tc>
        <w:tc>
          <w:tcPr>
            <w:tcW w:w="5400" w:type="dxa"/>
            <w:gridSpan w:val="4"/>
            <w:tcBorders>
              <w:top w:val="nil"/>
              <w:left w:val="single" w:sz="4" w:space="0" w:color="auto"/>
              <w:bottom w:val="nil"/>
              <w:right w:val="single" w:sz="4" w:space="0" w:color="auto"/>
            </w:tcBorders>
          </w:tcPr>
          <w:p w14:paraId="456DF37C" w14:textId="77777777" w:rsidR="009351B8" w:rsidRPr="00990FBE" w:rsidRDefault="009351B8" w:rsidP="009351B8">
            <w:pPr>
              <w:widowControl w:val="0"/>
              <w:autoSpaceDE w:val="0"/>
              <w:autoSpaceDN w:val="0"/>
              <w:adjustRightInd w:val="0"/>
              <w:jc w:val="left"/>
            </w:pPr>
            <w:r w:rsidRPr="00990FBE">
              <w:t xml:space="preserve">(3) Odnětím svobody na jeden rok až pět let nebo peněžitým trestem bude pachatel potrestán, způsobí-li činem uvedeným v </w:t>
            </w:r>
            <w:hyperlink r:id="rId12" w:history="1">
              <w:r w:rsidRPr="00990FBE">
                <w:t>odstavci 1</w:t>
              </w:r>
            </w:hyperlink>
            <w:r w:rsidRPr="00990FBE">
              <w:t xml:space="preserve"> nebo </w:t>
            </w:r>
            <w:hyperlink r:id="rId13" w:history="1">
              <w:r w:rsidRPr="00990FBE">
                <w:t>2</w:t>
              </w:r>
            </w:hyperlink>
            <w:r w:rsidRPr="00990FBE">
              <w:t xml:space="preserve"> na cizím majetku značnou škodu.</w:t>
            </w:r>
          </w:p>
        </w:tc>
        <w:tc>
          <w:tcPr>
            <w:tcW w:w="900" w:type="dxa"/>
            <w:tcBorders>
              <w:top w:val="nil"/>
              <w:left w:val="single" w:sz="4" w:space="0" w:color="auto"/>
              <w:bottom w:val="nil"/>
              <w:right w:val="single" w:sz="4" w:space="0" w:color="auto"/>
            </w:tcBorders>
          </w:tcPr>
          <w:p w14:paraId="2622B22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C18DD9B" w14:textId="77777777" w:rsidR="009351B8" w:rsidRPr="00990FBE" w:rsidRDefault="009351B8" w:rsidP="009351B8">
            <w:pPr>
              <w:jc w:val="left"/>
            </w:pPr>
          </w:p>
        </w:tc>
      </w:tr>
      <w:tr w:rsidR="009351B8" w:rsidRPr="00990FBE" w14:paraId="6390F7D9" w14:textId="77777777" w:rsidTr="00DA6995">
        <w:tc>
          <w:tcPr>
            <w:tcW w:w="1440" w:type="dxa"/>
            <w:tcBorders>
              <w:top w:val="nil"/>
              <w:left w:val="single" w:sz="4" w:space="0" w:color="auto"/>
              <w:bottom w:val="nil"/>
              <w:right w:val="single" w:sz="4" w:space="0" w:color="auto"/>
            </w:tcBorders>
          </w:tcPr>
          <w:p w14:paraId="1C2576E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44F119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8620656" w14:textId="77777777" w:rsidR="009351B8" w:rsidRPr="00990FBE" w:rsidRDefault="009351B8" w:rsidP="009351B8">
            <w:pPr>
              <w:jc w:val="left"/>
            </w:pPr>
            <w:r w:rsidRPr="00990FBE">
              <w:t xml:space="preserve">40/2009 </w:t>
            </w:r>
          </w:p>
        </w:tc>
        <w:tc>
          <w:tcPr>
            <w:tcW w:w="1080" w:type="dxa"/>
            <w:tcBorders>
              <w:top w:val="nil"/>
              <w:left w:val="single" w:sz="4" w:space="0" w:color="auto"/>
              <w:bottom w:val="nil"/>
              <w:right w:val="single" w:sz="4" w:space="0" w:color="auto"/>
            </w:tcBorders>
          </w:tcPr>
          <w:p w14:paraId="7399EFCD" w14:textId="77777777" w:rsidR="009351B8" w:rsidRPr="00990FBE" w:rsidRDefault="009351B8" w:rsidP="009351B8">
            <w:pPr>
              <w:jc w:val="left"/>
            </w:pPr>
            <w:r w:rsidRPr="00990FBE">
              <w:t>§ 254 odst. 4</w:t>
            </w:r>
          </w:p>
        </w:tc>
        <w:tc>
          <w:tcPr>
            <w:tcW w:w="5400" w:type="dxa"/>
            <w:gridSpan w:val="4"/>
            <w:tcBorders>
              <w:top w:val="nil"/>
              <w:left w:val="single" w:sz="4" w:space="0" w:color="auto"/>
              <w:bottom w:val="nil"/>
              <w:right w:val="single" w:sz="4" w:space="0" w:color="auto"/>
            </w:tcBorders>
          </w:tcPr>
          <w:p w14:paraId="73916E27" w14:textId="77777777" w:rsidR="009351B8" w:rsidRPr="00990FBE" w:rsidRDefault="009351B8" w:rsidP="009351B8">
            <w:pPr>
              <w:widowControl w:val="0"/>
              <w:autoSpaceDE w:val="0"/>
              <w:autoSpaceDN w:val="0"/>
              <w:adjustRightInd w:val="0"/>
              <w:jc w:val="left"/>
            </w:pPr>
            <w:r w:rsidRPr="00990FBE">
              <w:t xml:space="preserve">(4) Odnětím svobody na dvě léta až osm let bude pachatel potrestán, způsobí-li činem uvedeným v </w:t>
            </w:r>
            <w:hyperlink r:id="rId14" w:history="1">
              <w:r w:rsidRPr="00990FBE">
                <w:t>odstavci 1</w:t>
              </w:r>
            </w:hyperlink>
            <w:r w:rsidRPr="00990FBE">
              <w:t xml:space="preserve"> nebo </w:t>
            </w:r>
            <w:hyperlink r:id="rId15" w:history="1">
              <w:r w:rsidRPr="00990FBE">
                <w:t>2</w:t>
              </w:r>
            </w:hyperlink>
            <w:r w:rsidRPr="00990FBE">
              <w:t xml:space="preserve"> na cizím majetku škodu velkého rozsahu.</w:t>
            </w:r>
          </w:p>
        </w:tc>
        <w:tc>
          <w:tcPr>
            <w:tcW w:w="900" w:type="dxa"/>
            <w:tcBorders>
              <w:top w:val="nil"/>
              <w:left w:val="single" w:sz="4" w:space="0" w:color="auto"/>
              <w:bottom w:val="nil"/>
              <w:right w:val="single" w:sz="4" w:space="0" w:color="auto"/>
            </w:tcBorders>
          </w:tcPr>
          <w:p w14:paraId="2D3BB08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5F0D7BA" w14:textId="77777777" w:rsidR="009351B8" w:rsidRPr="00990FBE" w:rsidRDefault="009351B8" w:rsidP="009351B8">
            <w:pPr>
              <w:jc w:val="left"/>
            </w:pPr>
          </w:p>
        </w:tc>
      </w:tr>
      <w:tr w:rsidR="009351B8" w:rsidRPr="00990FBE" w14:paraId="7AADB541" w14:textId="77777777" w:rsidTr="0011654B">
        <w:tc>
          <w:tcPr>
            <w:tcW w:w="1440" w:type="dxa"/>
            <w:tcBorders>
              <w:top w:val="nil"/>
              <w:left w:val="single" w:sz="4" w:space="0" w:color="auto"/>
              <w:bottom w:val="nil"/>
              <w:right w:val="single" w:sz="4" w:space="0" w:color="auto"/>
            </w:tcBorders>
          </w:tcPr>
          <w:p w14:paraId="28D20BC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D1B22D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5157A5D" w14:textId="14FE0AA8" w:rsidR="009351B8" w:rsidRPr="00990FBE" w:rsidRDefault="009351B8" w:rsidP="009351B8">
            <w:pPr>
              <w:jc w:val="left"/>
            </w:pPr>
            <w:r>
              <w:t>11641</w:t>
            </w:r>
          </w:p>
        </w:tc>
        <w:tc>
          <w:tcPr>
            <w:tcW w:w="1080" w:type="dxa"/>
            <w:tcBorders>
              <w:top w:val="nil"/>
              <w:left w:val="single" w:sz="4" w:space="0" w:color="auto"/>
              <w:bottom w:val="nil"/>
              <w:right w:val="single" w:sz="4" w:space="0" w:color="auto"/>
            </w:tcBorders>
          </w:tcPr>
          <w:p w14:paraId="140401DA"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8C7C748"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2335131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62B000C" w14:textId="77777777" w:rsidR="009351B8" w:rsidRPr="00990FBE" w:rsidRDefault="009351B8" w:rsidP="009351B8">
            <w:pPr>
              <w:jc w:val="left"/>
            </w:pPr>
          </w:p>
        </w:tc>
      </w:tr>
      <w:tr w:rsidR="009351B8" w:rsidRPr="00990FBE" w14:paraId="070B236B" w14:textId="77777777" w:rsidTr="0011654B">
        <w:tc>
          <w:tcPr>
            <w:tcW w:w="1440" w:type="dxa"/>
            <w:tcBorders>
              <w:top w:val="nil"/>
              <w:left w:val="single" w:sz="4" w:space="0" w:color="auto"/>
              <w:bottom w:val="single" w:sz="4" w:space="0" w:color="auto"/>
              <w:right w:val="single" w:sz="4" w:space="0" w:color="auto"/>
            </w:tcBorders>
          </w:tcPr>
          <w:p w14:paraId="7DD039CD"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8467851"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0282853C" w14:textId="13F566C4" w:rsidR="009351B8" w:rsidRPr="00990FBE" w:rsidRDefault="009351B8" w:rsidP="009351B8">
            <w:pPr>
              <w:jc w:val="left"/>
            </w:pPr>
            <w:r>
              <w:t>11533</w:t>
            </w:r>
          </w:p>
        </w:tc>
        <w:tc>
          <w:tcPr>
            <w:tcW w:w="1080" w:type="dxa"/>
            <w:tcBorders>
              <w:top w:val="nil"/>
              <w:left w:val="single" w:sz="4" w:space="0" w:color="auto"/>
              <w:bottom w:val="single" w:sz="4" w:space="0" w:color="auto"/>
              <w:right w:val="single" w:sz="4" w:space="0" w:color="auto"/>
            </w:tcBorders>
          </w:tcPr>
          <w:p w14:paraId="643DFF0C"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396E6EAA"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5C98518A"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A7CF68B" w14:textId="77777777" w:rsidR="009351B8" w:rsidRPr="00990FBE" w:rsidRDefault="009351B8" w:rsidP="009351B8">
            <w:pPr>
              <w:jc w:val="left"/>
            </w:pPr>
          </w:p>
        </w:tc>
      </w:tr>
      <w:tr w:rsidR="009351B8" w:rsidRPr="00990FBE" w14:paraId="688B3949" w14:textId="77777777" w:rsidTr="0041332A">
        <w:tc>
          <w:tcPr>
            <w:tcW w:w="1440" w:type="dxa"/>
            <w:tcBorders>
              <w:top w:val="single" w:sz="4" w:space="0" w:color="auto"/>
              <w:left w:val="single" w:sz="4" w:space="0" w:color="auto"/>
              <w:bottom w:val="single" w:sz="4" w:space="0" w:color="auto"/>
              <w:right w:val="single" w:sz="4" w:space="0" w:color="auto"/>
            </w:tcBorders>
          </w:tcPr>
          <w:p w14:paraId="4B8134A5" w14:textId="77777777" w:rsidR="009351B8" w:rsidRPr="00990FBE" w:rsidRDefault="009351B8" w:rsidP="009351B8">
            <w:pPr>
              <w:jc w:val="left"/>
            </w:pPr>
            <w:r w:rsidRPr="00990FBE">
              <w:t>Článek 28 písm. b)</w:t>
            </w:r>
          </w:p>
        </w:tc>
        <w:tc>
          <w:tcPr>
            <w:tcW w:w="5400" w:type="dxa"/>
            <w:gridSpan w:val="4"/>
            <w:tcBorders>
              <w:top w:val="single" w:sz="4" w:space="0" w:color="auto"/>
              <w:left w:val="single" w:sz="4" w:space="0" w:color="auto"/>
              <w:bottom w:val="single" w:sz="4" w:space="0" w:color="auto"/>
              <w:right w:val="single" w:sz="18" w:space="0" w:color="auto"/>
            </w:tcBorders>
          </w:tcPr>
          <w:p w14:paraId="36CD7E9A" w14:textId="77777777" w:rsidR="009351B8" w:rsidRPr="00990FBE" w:rsidRDefault="009351B8" w:rsidP="009351B8">
            <w:pPr>
              <w:jc w:val="left"/>
            </w:pPr>
            <w:r w:rsidRPr="00990FBE">
              <w:t>Členské státy stanoví přiměřené sankce alespoň v případech:</w:t>
            </w:r>
          </w:p>
          <w:p w14:paraId="047E9990" w14:textId="77777777" w:rsidR="009351B8" w:rsidRPr="00990FBE" w:rsidRDefault="009351B8" w:rsidP="009351B8">
            <w:pPr>
              <w:jc w:val="left"/>
            </w:pPr>
            <w:r w:rsidRPr="00990FBE">
              <w:t>b) neuvedení povinných údajů stanovených v článku 26 v obchodních dokumentech nebo na internetové stránce společnosti.</w:t>
            </w:r>
          </w:p>
          <w:p w14:paraId="07D5E4F6"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01711F90" w14:textId="2495A545" w:rsidR="009351B8" w:rsidRPr="00990FBE" w:rsidRDefault="009351B8" w:rsidP="009351B8">
            <w:pPr>
              <w:jc w:val="left"/>
            </w:pPr>
            <w:r w:rsidRPr="00990FBE">
              <w:t>251/2016</w:t>
            </w:r>
          </w:p>
        </w:tc>
        <w:tc>
          <w:tcPr>
            <w:tcW w:w="1080" w:type="dxa"/>
            <w:tcBorders>
              <w:top w:val="single" w:sz="4" w:space="0" w:color="auto"/>
              <w:left w:val="single" w:sz="4" w:space="0" w:color="auto"/>
              <w:bottom w:val="single" w:sz="4" w:space="0" w:color="auto"/>
              <w:right w:val="single" w:sz="4" w:space="0" w:color="auto"/>
            </w:tcBorders>
          </w:tcPr>
          <w:p w14:paraId="6BD481A5" w14:textId="77777777" w:rsidR="009351B8" w:rsidRPr="00990FBE" w:rsidRDefault="009351B8" w:rsidP="009351B8">
            <w:pPr>
              <w:jc w:val="left"/>
            </w:pPr>
            <w:r w:rsidRPr="00990FBE">
              <w:t>§ 9</w:t>
            </w:r>
          </w:p>
        </w:tc>
        <w:tc>
          <w:tcPr>
            <w:tcW w:w="5400" w:type="dxa"/>
            <w:gridSpan w:val="4"/>
            <w:tcBorders>
              <w:top w:val="single" w:sz="4" w:space="0" w:color="auto"/>
              <w:left w:val="single" w:sz="4" w:space="0" w:color="auto"/>
              <w:bottom w:val="single" w:sz="4" w:space="0" w:color="auto"/>
              <w:right w:val="single" w:sz="4" w:space="0" w:color="auto"/>
            </w:tcBorders>
          </w:tcPr>
          <w:p w14:paraId="527E88D5" w14:textId="77777777" w:rsidR="009351B8" w:rsidRPr="00990FBE" w:rsidRDefault="009351B8" w:rsidP="009351B8">
            <w:pPr>
              <w:jc w:val="left"/>
            </w:pPr>
            <w:r w:rsidRPr="00990FBE">
              <w:t>(1) Fyzická, právnická nebo podnikající fyzická osoba se dopustí přestupku tím, že provozuje obchodní, výrobní či jinou výdělečnou činnost bez veřejnoprávního oprávnění, je-li požadováno.</w:t>
            </w:r>
          </w:p>
          <w:p w14:paraId="5B543C5A" w14:textId="77777777" w:rsidR="009351B8" w:rsidRPr="00990FBE" w:rsidRDefault="009351B8" w:rsidP="009351B8">
            <w:pPr>
              <w:jc w:val="left"/>
            </w:pPr>
            <w:r w:rsidRPr="00990FBE">
              <w:t xml:space="preserve"> </w:t>
            </w:r>
          </w:p>
          <w:p w14:paraId="499C34E4" w14:textId="77777777" w:rsidR="009351B8" w:rsidRPr="00990FBE" w:rsidRDefault="009351B8" w:rsidP="009351B8">
            <w:pPr>
              <w:jc w:val="left"/>
            </w:pPr>
            <w:r w:rsidRPr="00990FBE">
              <w:t>(2) Právnická nebo podnikající fyzická osoba se dopustí přestupku tím, že</w:t>
            </w:r>
          </w:p>
          <w:p w14:paraId="08A5F3C3" w14:textId="77777777" w:rsidR="009351B8" w:rsidRPr="00990FBE" w:rsidRDefault="009351B8" w:rsidP="009351B8">
            <w:pPr>
              <w:jc w:val="left"/>
            </w:pPr>
            <w:r w:rsidRPr="00990FBE">
              <w:t>a) nesplní povinnost</w:t>
            </w:r>
          </w:p>
          <w:p w14:paraId="618526A7" w14:textId="77777777" w:rsidR="009351B8" w:rsidRPr="00990FBE" w:rsidRDefault="009351B8" w:rsidP="009351B8">
            <w:pPr>
              <w:ind w:left="90"/>
              <w:jc w:val="left"/>
            </w:pPr>
            <w:r w:rsidRPr="00990FBE">
              <w:t>1. uvádět na obchodních listinách a v rámci informací zveřejňovaných způsobem umožňujícím dálkový přístup údaje o své obchodní firmě, a nemá-li ji, o svém jménu, sídle, zápisu do obchodního rejstříku, včetně oddílu a vložky, nebo do jiného veřejného rejstříku, popřípadě do jiné evidence, pokud jde o osobu nezapsanou ve veřejném rejstříku, a identifikační číslo osoby, bylo-li jí přiděleno,</w:t>
            </w:r>
          </w:p>
          <w:p w14:paraId="4C28B1F4" w14:textId="77777777" w:rsidR="009351B8" w:rsidRPr="00990FBE" w:rsidRDefault="009351B8" w:rsidP="009351B8">
            <w:pPr>
              <w:ind w:left="90"/>
              <w:jc w:val="left"/>
            </w:pPr>
            <w:r w:rsidRPr="00990FBE">
              <w:t>2. podat návrh na zápis, změnu nebo výmaz zápisu v obchodním rejstříku nebo v jiném veřejném rejstříku, popřípadě v jiné evidenci nebo uložit listinu do sbírky listin, nebo</w:t>
            </w:r>
          </w:p>
          <w:p w14:paraId="503FBCF3" w14:textId="77777777" w:rsidR="009351B8" w:rsidRPr="00990FBE" w:rsidRDefault="009351B8" w:rsidP="009351B8">
            <w:pPr>
              <w:ind w:left="90"/>
              <w:jc w:val="left"/>
            </w:pPr>
            <w:r w:rsidRPr="00990FBE">
              <w:t>3. používat při podnikání svou obchodní firmu, a nemá-li ji, své jméno,</w:t>
            </w:r>
          </w:p>
          <w:p w14:paraId="384091EA" w14:textId="77777777" w:rsidR="009351B8" w:rsidRPr="00990FBE" w:rsidRDefault="009351B8" w:rsidP="009351B8">
            <w:pPr>
              <w:jc w:val="left"/>
            </w:pPr>
            <w:r w:rsidRPr="00990FBE">
              <w:t>b) uvede na obchodní listině údaje, které jsou způsobilé vyvolat klamavý dojem.</w:t>
            </w:r>
          </w:p>
          <w:p w14:paraId="202A9D78" w14:textId="77777777" w:rsidR="009351B8" w:rsidRPr="00990FBE" w:rsidRDefault="009351B8" w:rsidP="009351B8">
            <w:pPr>
              <w:jc w:val="left"/>
            </w:pPr>
            <w:r w:rsidRPr="00990FBE">
              <w:t xml:space="preserve"> </w:t>
            </w:r>
          </w:p>
          <w:p w14:paraId="1DE7C7CF" w14:textId="77777777" w:rsidR="009351B8" w:rsidRPr="00990FBE" w:rsidRDefault="009351B8" w:rsidP="009351B8">
            <w:pPr>
              <w:jc w:val="left"/>
            </w:pPr>
            <w:r w:rsidRPr="00990FBE">
              <w:t>(3) Za přestupek lze uložit pokutu do</w:t>
            </w:r>
          </w:p>
          <w:p w14:paraId="5FE9010D" w14:textId="77777777" w:rsidR="009351B8" w:rsidRPr="00990FBE" w:rsidRDefault="009351B8" w:rsidP="009351B8">
            <w:pPr>
              <w:jc w:val="left"/>
            </w:pPr>
            <w:r w:rsidRPr="00990FBE">
              <w:t>a) 100 000 Kč, jde-li o přestupek podle odstavce 1 nebo odstavce 2 písm. a), nebo</w:t>
            </w:r>
          </w:p>
          <w:p w14:paraId="08DA3A0D" w14:textId="77777777" w:rsidR="009351B8" w:rsidRPr="00990FBE" w:rsidRDefault="009351B8" w:rsidP="009351B8">
            <w:pPr>
              <w:jc w:val="left"/>
            </w:pPr>
            <w:r w:rsidRPr="00990FBE">
              <w:t>b) 50 000 Kč, jde-li o přestupek podle odstavce 2 písm. b).</w:t>
            </w:r>
          </w:p>
          <w:p w14:paraId="36F1AE89" w14:textId="77777777" w:rsidR="009351B8" w:rsidRPr="00990FBE" w:rsidRDefault="009351B8" w:rsidP="009351B8">
            <w:pPr>
              <w:jc w:val="left"/>
            </w:pPr>
            <w:r w:rsidRPr="00990FBE">
              <w:lastRenderedPageBreak/>
              <w:t xml:space="preserve"> </w:t>
            </w:r>
          </w:p>
          <w:p w14:paraId="70C17EE1" w14:textId="77777777" w:rsidR="009351B8" w:rsidRPr="00990FBE" w:rsidRDefault="009351B8" w:rsidP="009351B8">
            <w:pPr>
              <w:jc w:val="left"/>
            </w:pPr>
            <w:r w:rsidRPr="00990FBE">
              <w:t>(4) Za přestupek podle odstavce 2 písm. b) lze spolu s pokutou uložit zákaz činnosti do 1 roku.</w:t>
            </w:r>
          </w:p>
          <w:p w14:paraId="4A2D7805" w14:textId="77777777" w:rsidR="009351B8" w:rsidRPr="00990FBE" w:rsidRDefault="009351B8" w:rsidP="009351B8">
            <w:pPr>
              <w:jc w:val="left"/>
            </w:pPr>
          </w:p>
        </w:tc>
        <w:tc>
          <w:tcPr>
            <w:tcW w:w="900" w:type="dxa"/>
            <w:tcBorders>
              <w:top w:val="single" w:sz="4" w:space="0" w:color="auto"/>
              <w:left w:val="single" w:sz="4" w:space="0" w:color="auto"/>
              <w:bottom w:val="single" w:sz="4" w:space="0" w:color="auto"/>
              <w:right w:val="single" w:sz="4" w:space="0" w:color="auto"/>
            </w:tcBorders>
          </w:tcPr>
          <w:p w14:paraId="4D624270"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single" w:sz="4" w:space="0" w:color="auto"/>
              <w:right w:val="single" w:sz="4" w:space="0" w:color="auto"/>
            </w:tcBorders>
          </w:tcPr>
          <w:p w14:paraId="4D9BAEBC" w14:textId="77777777" w:rsidR="009351B8" w:rsidRPr="00990FBE" w:rsidRDefault="009351B8" w:rsidP="009351B8">
            <w:pPr>
              <w:jc w:val="left"/>
            </w:pPr>
          </w:p>
        </w:tc>
      </w:tr>
      <w:tr w:rsidR="009351B8" w:rsidRPr="00990FBE" w14:paraId="3C919288" w14:textId="77777777" w:rsidTr="004E3011">
        <w:tc>
          <w:tcPr>
            <w:tcW w:w="1440" w:type="dxa"/>
            <w:tcBorders>
              <w:top w:val="single" w:sz="4" w:space="0" w:color="auto"/>
              <w:left w:val="single" w:sz="4" w:space="0" w:color="auto"/>
              <w:bottom w:val="nil"/>
              <w:right w:val="single" w:sz="4" w:space="0" w:color="auto"/>
            </w:tcBorders>
          </w:tcPr>
          <w:p w14:paraId="4021A14D" w14:textId="77777777" w:rsidR="009351B8" w:rsidRPr="00990FBE" w:rsidRDefault="009351B8" w:rsidP="009351B8">
            <w:pPr>
              <w:jc w:val="left"/>
            </w:pPr>
            <w:r w:rsidRPr="00990FBE">
              <w:t>Článek 29 odst. 1</w:t>
            </w:r>
          </w:p>
        </w:tc>
        <w:tc>
          <w:tcPr>
            <w:tcW w:w="5400" w:type="dxa"/>
            <w:gridSpan w:val="4"/>
            <w:tcBorders>
              <w:top w:val="single" w:sz="4" w:space="0" w:color="auto"/>
              <w:left w:val="single" w:sz="4" w:space="0" w:color="auto"/>
              <w:bottom w:val="nil"/>
              <w:right w:val="single" w:sz="18" w:space="0" w:color="auto"/>
            </w:tcBorders>
          </w:tcPr>
          <w:p w14:paraId="6535E382" w14:textId="77777777" w:rsidR="009351B8" w:rsidRPr="00990FBE" w:rsidRDefault="009351B8" w:rsidP="009351B8">
            <w:pPr>
              <w:jc w:val="left"/>
            </w:pPr>
            <w:r w:rsidRPr="00990FBE">
              <w:t>1.   Listiny a údaje týkající se poboček vytvořených v členském státě společnostmi, které mají jednu z forem uvedených v příloze II a které se řídí právem jiného členského státu, musí být zveřejněny v souladu s článkem 16 podle práva členského státu, ve kterém se pobočka nachází.</w:t>
            </w:r>
          </w:p>
          <w:p w14:paraId="5F65D894" w14:textId="77777777" w:rsidR="009351B8" w:rsidRPr="00990FBE" w:rsidRDefault="009351B8" w:rsidP="009351B8">
            <w:pPr>
              <w:jc w:val="left"/>
            </w:pPr>
          </w:p>
          <w:p w14:paraId="6132844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07E3988" w14:textId="77777777" w:rsidR="009351B8" w:rsidRDefault="009351B8" w:rsidP="009351B8">
            <w:pPr>
              <w:jc w:val="left"/>
            </w:pPr>
            <w:r w:rsidRPr="00990FBE">
              <w:t>304/2013</w:t>
            </w:r>
          </w:p>
          <w:p w14:paraId="7B591270" w14:textId="77777777" w:rsidR="009351B8" w:rsidRDefault="009351B8" w:rsidP="009351B8">
            <w:pPr>
              <w:jc w:val="left"/>
              <w:rPr>
                <w:color w:val="000000"/>
                <w:sz w:val="20"/>
                <w:szCs w:val="20"/>
              </w:rPr>
            </w:pPr>
            <w:r>
              <w:rPr>
                <w:color w:val="000000"/>
                <w:sz w:val="20"/>
                <w:szCs w:val="20"/>
              </w:rPr>
              <w:t>ve znění</w:t>
            </w:r>
          </w:p>
          <w:p w14:paraId="6A0866F6" w14:textId="2325531E" w:rsidR="009351B8" w:rsidRPr="00990FBE" w:rsidRDefault="009351B8" w:rsidP="009351B8">
            <w:pPr>
              <w:jc w:val="left"/>
            </w:pPr>
            <w:r>
              <w:rPr>
                <w:color w:val="000000"/>
                <w:sz w:val="20"/>
                <w:szCs w:val="20"/>
              </w:rPr>
              <w:t>416/2022</w:t>
            </w:r>
          </w:p>
        </w:tc>
        <w:tc>
          <w:tcPr>
            <w:tcW w:w="1080" w:type="dxa"/>
            <w:tcBorders>
              <w:top w:val="single" w:sz="4" w:space="0" w:color="auto"/>
              <w:left w:val="single" w:sz="4" w:space="0" w:color="auto"/>
              <w:bottom w:val="nil"/>
              <w:right w:val="single" w:sz="4" w:space="0" w:color="auto"/>
            </w:tcBorders>
          </w:tcPr>
          <w:p w14:paraId="5F62D1CB" w14:textId="77777777" w:rsidR="009351B8" w:rsidRPr="00990FBE" w:rsidRDefault="009351B8" w:rsidP="009351B8">
            <w:pPr>
              <w:jc w:val="left"/>
            </w:pPr>
            <w:r w:rsidRPr="00990FBE">
              <w:t>§ 2</w:t>
            </w:r>
          </w:p>
        </w:tc>
        <w:tc>
          <w:tcPr>
            <w:tcW w:w="5400" w:type="dxa"/>
            <w:gridSpan w:val="4"/>
            <w:tcBorders>
              <w:top w:val="single" w:sz="4" w:space="0" w:color="auto"/>
              <w:left w:val="single" w:sz="4" w:space="0" w:color="auto"/>
              <w:bottom w:val="nil"/>
              <w:right w:val="single" w:sz="4" w:space="0" w:color="auto"/>
            </w:tcBorders>
          </w:tcPr>
          <w:p w14:paraId="7E1965F0" w14:textId="77777777" w:rsidR="009351B8" w:rsidRDefault="009351B8" w:rsidP="009351B8">
            <w:pPr>
              <w:jc w:val="left"/>
            </w:pPr>
            <w:r w:rsidRPr="0034304F">
              <w:t xml:space="preserve">(1) Rejstříkový soud vede pro každou zapsanou osobu, odštěpný závod jejího obchodního závodu (dále jen „závod“), závod zahraniční osoby nebo její odštěpný závod a pobočný spolek nebo jinou obdobnou organizační jednotku zahraničního spolku vyvíjejícího činnost na území České republiky a organizační složku zahraniční nadace, nadačního fondu, ústavu nebo jim strukturou a funkcemi podobné osoby řídící se právem jiného státu vyvíjející činnost na území České republiky zvláštní vložku. Součástí veřejného rejstříku je sbírka listin. </w:t>
            </w:r>
          </w:p>
          <w:p w14:paraId="5C6CFD85" w14:textId="77777777" w:rsidR="009351B8" w:rsidRDefault="009351B8" w:rsidP="009351B8">
            <w:pPr>
              <w:jc w:val="left"/>
            </w:pPr>
            <w:r w:rsidRPr="0034304F">
              <w:t xml:space="preserve">(2) Rejstříkový soud zveřejní zápis do veřejného rejstříku, jeho změnu nebo výmaz (dále jen „zápis“), jakož i uložení listin, včetně listin v elektronické podobě (dále jen „listina“) do sbírky listin bez zbytečného odkladu po zápisu. </w:t>
            </w:r>
          </w:p>
          <w:p w14:paraId="197C6C4D" w14:textId="2F68A41F" w:rsidR="009351B8" w:rsidRDefault="009351B8" w:rsidP="009351B8">
            <w:pPr>
              <w:jc w:val="left"/>
            </w:pPr>
            <w:r w:rsidRPr="0034304F">
              <w:t xml:space="preserve">(3) Rejstříkový soud oznámí zveřejňované údaje nejpozději do 5 pracovních dnů ode dne zápisu také příslušnému správci daně z příjmů, orgánu vykonávajícímu státní statistickou službu, příslušnému živnostenskému úřadu a orgánu, který vydal jiné podnikatelské oprávnění. </w:t>
            </w:r>
          </w:p>
          <w:p w14:paraId="08500835" w14:textId="3D7A5785" w:rsidR="009351B8" w:rsidRPr="00990FBE" w:rsidRDefault="009351B8" w:rsidP="009351B8">
            <w:pPr>
              <w:jc w:val="left"/>
            </w:pPr>
            <w:r w:rsidRPr="0034304F">
              <w:t>(4) Rozsah a způsob zveřejnění zápisu a způsob zveřejnění listin ve sbírce listin upraví vláda nařízením.</w:t>
            </w:r>
          </w:p>
        </w:tc>
        <w:tc>
          <w:tcPr>
            <w:tcW w:w="900" w:type="dxa"/>
            <w:tcBorders>
              <w:top w:val="single" w:sz="4" w:space="0" w:color="auto"/>
              <w:left w:val="single" w:sz="4" w:space="0" w:color="auto"/>
              <w:bottom w:val="nil"/>
              <w:right w:val="single" w:sz="4" w:space="0" w:color="auto"/>
            </w:tcBorders>
          </w:tcPr>
          <w:p w14:paraId="015793B4"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7CA0795" w14:textId="77777777" w:rsidR="009351B8" w:rsidRPr="00990FBE" w:rsidRDefault="009351B8" w:rsidP="009351B8">
            <w:pPr>
              <w:jc w:val="left"/>
            </w:pPr>
          </w:p>
        </w:tc>
      </w:tr>
      <w:tr w:rsidR="009351B8" w:rsidRPr="00990FBE" w14:paraId="5FE2B1FB" w14:textId="77777777" w:rsidTr="004E3011">
        <w:tc>
          <w:tcPr>
            <w:tcW w:w="1440" w:type="dxa"/>
            <w:tcBorders>
              <w:top w:val="nil"/>
              <w:left w:val="single" w:sz="4" w:space="0" w:color="auto"/>
              <w:bottom w:val="nil"/>
              <w:right w:val="single" w:sz="4" w:space="0" w:color="auto"/>
            </w:tcBorders>
          </w:tcPr>
          <w:p w14:paraId="37AF419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974E9D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FA8AD4B" w14:textId="77777777" w:rsidR="009351B8" w:rsidRPr="00D4574B" w:rsidRDefault="009351B8" w:rsidP="009351B8">
            <w:pPr>
              <w:jc w:val="left"/>
            </w:pPr>
            <w:r w:rsidRPr="00D4574B">
              <w:t>304/2013</w:t>
            </w:r>
          </w:p>
          <w:p w14:paraId="2E4D592B" w14:textId="77777777" w:rsidR="009351B8" w:rsidRPr="00D4574B" w:rsidRDefault="009351B8" w:rsidP="009351B8">
            <w:pPr>
              <w:jc w:val="left"/>
            </w:pPr>
            <w:r w:rsidRPr="00D4574B">
              <w:rPr>
                <w:color w:val="000000"/>
              </w:rPr>
              <w:t>ve znění 33/2020 416/2022</w:t>
            </w:r>
          </w:p>
          <w:p w14:paraId="4AD58AFC" w14:textId="2514E978"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D41D2CA" w14:textId="470A5586" w:rsidR="009351B8" w:rsidRPr="00990FBE" w:rsidRDefault="009351B8" w:rsidP="009351B8">
            <w:pPr>
              <w:jc w:val="left"/>
            </w:pPr>
            <w:r w:rsidRPr="00990FBE">
              <w:t>§ 3a</w:t>
            </w:r>
          </w:p>
        </w:tc>
        <w:tc>
          <w:tcPr>
            <w:tcW w:w="5400" w:type="dxa"/>
            <w:gridSpan w:val="4"/>
            <w:tcBorders>
              <w:top w:val="nil"/>
              <w:left w:val="single" w:sz="4" w:space="0" w:color="auto"/>
              <w:bottom w:val="nil"/>
              <w:right w:val="single" w:sz="4" w:space="0" w:color="auto"/>
            </w:tcBorders>
          </w:tcPr>
          <w:p w14:paraId="61408924" w14:textId="2B435EC2" w:rsidR="009351B8" w:rsidRPr="00990FBE" w:rsidRDefault="009351B8" w:rsidP="009351B8">
            <w:pPr>
              <w:jc w:val="left"/>
            </w:pPr>
            <w:r w:rsidRPr="00990FBE">
              <w:t>Jde-li o společnost s ručením omezeným, akciovou společnost nebo závod a odštěpný závod zahraniční kapitálové společnosti20) zapsané podle § 50, údaje zapsané v obchodním rejstříku a listiny uložené ve sbírce listin uveřejněné způsobem umožňujícím dálkový přístup uveřejní rejstříkový soud také prostřednictvím systému propojení rejstříků.</w:t>
            </w:r>
            <w:r>
              <w:t xml:space="preserve"> M</w:t>
            </w:r>
            <w:r w:rsidRPr="00FA0E17">
              <w:t>inisterstvo spravedlnosti zajistí, aby při postupu podle věty první byly současně zprostředkovány údaje umožňující přidělení jedinečného evropského identifikačního kódu21).</w:t>
            </w:r>
            <w:r>
              <w:t xml:space="preserve"> </w:t>
            </w:r>
          </w:p>
        </w:tc>
        <w:tc>
          <w:tcPr>
            <w:tcW w:w="900" w:type="dxa"/>
            <w:tcBorders>
              <w:top w:val="nil"/>
              <w:left w:val="single" w:sz="4" w:space="0" w:color="auto"/>
              <w:bottom w:val="nil"/>
              <w:right w:val="single" w:sz="4" w:space="0" w:color="auto"/>
            </w:tcBorders>
          </w:tcPr>
          <w:p w14:paraId="03DA0A5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ECC54EB" w14:textId="77777777" w:rsidR="009351B8" w:rsidRPr="00990FBE" w:rsidRDefault="009351B8" w:rsidP="009351B8">
            <w:pPr>
              <w:jc w:val="left"/>
            </w:pPr>
          </w:p>
        </w:tc>
      </w:tr>
      <w:tr w:rsidR="009351B8" w:rsidRPr="00990FBE" w14:paraId="2F565AAD" w14:textId="77777777" w:rsidTr="009678F2">
        <w:trPr>
          <w:trHeight w:val="533"/>
        </w:trPr>
        <w:tc>
          <w:tcPr>
            <w:tcW w:w="1440" w:type="dxa"/>
            <w:tcBorders>
              <w:top w:val="nil"/>
              <w:left w:val="single" w:sz="4" w:space="0" w:color="auto"/>
              <w:bottom w:val="nil"/>
              <w:right w:val="single" w:sz="4" w:space="0" w:color="auto"/>
            </w:tcBorders>
          </w:tcPr>
          <w:p w14:paraId="16D2D8A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1CD684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C1AD192" w14:textId="77777777" w:rsidR="009351B8" w:rsidRDefault="009351B8" w:rsidP="009351B8">
            <w:pPr>
              <w:jc w:val="left"/>
            </w:pPr>
            <w:r w:rsidRPr="00990FBE">
              <w:t>304/2013</w:t>
            </w:r>
          </w:p>
          <w:p w14:paraId="3BE6B8E3" w14:textId="77777777" w:rsidR="009351B8" w:rsidRDefault="009351B8" w:rsidP="009351B8">
            <w:pPr>
              <w:jc w:val="left"/>
            </w:pPr>
            <w:r>
              <w:t>ve znění</w:t>
            </w:r>
          </w:p>
          <w:p w14:paraId="555BE77A" w14:textId="1D4FB70E" w:rsidR="009351B8" w:rsidRPr="00990FBE" w:rsidRDefault="009351B8" w:rsidP="009351B8">
            <w:pPr>
              <w:jc w:val="left"/>
            </w:pPr>
            <w:r>
              <w:t>416/2022</w:t>
            </w:r>
          </w:p>
        </w:tc>
        <w:tc>
          <w:tcPr>
            <w:tcW w:w="1080" w:type="dxa"/>
            <w:tcBorders>
              <w:top w:val="nil"/>
              <w:left w:val="single" w:sz="4" w:space="0" w:color="auto"/>
              <w:bottom w:val="nil"/>
              <w:right w:val="single" w:sz="4" w:space="0" w:color="auto"/>
            </w:tcBorders>
          </w:tcPr>
          <w:p w14:paraId="4E5DB5D4" w14:textId="162E5EB8" w:rsidR="009351B8" w:rsidRPr="00990FBE" w:rsidRDefault="009351B8" w:rsidP="009351B8">
            <w:pPr>
              <w:jc w:val="left"/>
            </w:pPr>
            <w:r w:rsidRPr="00990FBE">
              <w:t>§ 69</w:t>
            </w:r>
          </w:p>
        </w:tc>
        <w:tc>
          <w:tcPr>
            <w:tcW w:w="5400" w:type="dxa"/>
            <w:gridSpan w:val="4"/>
            <w:tcBorders>
              <w:top w:val="nil"/>
              <w:left w:val="single" w:sz="4" w:space="0" w:color="auto"/>
              <w:bottom w:val="nil"/>
              <w:right w:val="single" w:sz="4" w:space="0" w:color="auto"/>
            </w:tcBorders>
          </w:tcPr>
          <w:p w14:paraId="3A6DDD27" w14:textId="77777777" w:rsidR="009351B8" w:rsidRPr="00C9241D" w:rsidRDefault="009351B8" w:rsidP="009351B8">
            <w:pPr>
              <w:jc w:val="left"/>
            </w:pPr>
            <w:r w:rsidRPr="00C9241D">
              <w:t>Do sbírky listin se o zahraniční osobě, jejím závodu, odštěpném závodu, zahraničním pobočném spolku a organizační složce zahraniční fundace nebo zahraničního ústavu uloží</w:t>
            </w:r>
          </w:p>
          <w:p w14:paraId="23C9F012" w14:textId="77777777" w:rsidR="009351B8" w:rsidRPr="00990FBE" w:rsidRDefault="009351B8" w:rsidP="009351B8">
            <w:pPr>
              <w:jc w:val="left"/>
            </w:pPr>
            <w:r w:rsidRPr="00990FBE">
              <w:t>a) účetní záznamy týkající se zahraniční osoby v souladu s povinností jejich kontroly, zpracování a zveřejnění podle právního řádu, jímž se zahraniční osoba řídí; jestliže účetní záznamy nejsou vypracovány v souladu s předpisy Evropské unie nebo rovnocenným způsobem a jde-li o odštěpný závod zahraniční úvěrové a finanční instituce, a v případě, že není splněna podmínka vzájemnosti, uloží se do sbírky listin také účetní záznamy, které se vztahují k činnosti odštěpného závodu, uvedené v § 66 písm. c),</w:t>
            </w:r>
          </w:p>
          <w:p w14:paraId="150BA048" w14:textId="77777777" w:rsidR="009351B8" w:rsidRPr="00990FBE" w:rsidRDefault="009351B8" w:rsidP="009351B8">
            <w:pPr>
              <w:jc w:val="left"/>
            </w:pPr>
            <w:r w:rsidRPr="00990FBE">
              <w:lastRenderedPageBreak/>
              <w:t>b) společenská smlouva, stanovy a obdobné listiny, jimiž byla zahraniční osoba založena, a jejich změny a úplná znění,</w:t>
            </w:r>
          </w:p>
          <w:p w14:paraId="7A10B767" w14:textId="77777777" w:rsidR="009351B8" w:rsidRPr="00990FBE" w:rsidRDefault="009351B8" w:rsidP="009351B8">
            <w:pPr>
              <w:jc w:val="left"/>
            </w:pPr>
            <w:r w:rsidRPr="00990FBE">
              <w:t>c) osvědčení evidence státu, kde má zahraniční osoba sídlo, že je v této evidenci zapsána, jestliže právo tohoto státu takovouto evidenci přikazuje, a</w:t>
            </w:r>
          </w:p>
          <w:p w14:paraId="6E58F508" w14:textId="77777777" w:rsidR="009351B8" w:rsidRPr="00990FBE" w:rsidRDefault="009351B8" w:rsidP="009351B8">
            <w:pPr>
              <w:jc w:val="left"/>
            </w:pPr>
            <w:r w:rsidRPr="00990FBE">
              <w:t>d) údaj nebo doklad o zatížení majetku zahraniční osoby v jiném státě, je-li platnost zajišťovacího prostředku vázána na jeho zveřejnění.</w:t>
            </w:r>
          </w:p>
          <w:p w14:paraId="012669E2" w14:textId="0BF4690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9B8A4A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B921C58" w14:textId="77777777" w:rsidR="009351B8" w:rsidRPr="00990FBE" w:rsidRDefault="009351B8" w:rsidP="009351B8">
            <w:pPr>
              <w:jc w:val="left"/>
            </w:pPr>
          </w:p>
        </w:tc>
      </w:tr>
      <w:tr w:rsidR="009351B8" w:rsidRPr="00990FBE" w14:paraId="0285B53D" w14:textId="77777777" w:rsidTr="009678F2">
        <w:trPr>
          <w:trHeight w:val="1122"/>
        </w:trPr>
        <w:tc>
          <w:tcPr>
            <w:tcW w:w="1440" w:type="dxa"/>
            <w:tcBorders>
              <w:top w:val="nil"/>
              <w:left w:val="single" w:sz="4" w:space="0" w:color="auto"/>
              <w:bottom w:val="nil"/>
              <w:right w:val="single" w:sz="4" w:space="0" w:color="auto"/>
            </w:tcBorders>
          </w:tcPr>
          <w:p w14:paraId="1EE1585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606017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55724F7" w14:textId="77777777" w:rsidR="009351B8" w:rsidRPr="00990FBE" w:rsidRDefault="009351B8" w:rsidP="009351B8">
            <w:pPr>
              <w:jc w:val="left"/>
            </w:pPr>
            <w:r w:rsidRPr="00990FBE">
              <w:t>304/2013</w:t>
            </w:r>
          </w:p>
          <w:p w14:paraId="1C2E6C86" w14:textId="77777777" w:rsidR="009351B8" w:rsidRDefault="009351B8" w:rsidP="009351B8">
            <w:pPr>
              <w:jc w:val="left"/>
            </w:pPr>
            <w:r w:rsidRPr="00990FBE">
              <w:t>ve znění</w:t>
            </w:r>
          </w:p>
          <w:p w14:paraId="3C060F05" w14:textId="77777777" w:rsidR="009351B8" w:rsidRPr="00990FBE" w:rsidRDefault="009351B8" w:rsidP="009351B8">
            <w:pPr>
              <w:jc w:val="left"/>
            </w:pPr>
            <w:r>
              <w:t>33/2020</w:t>
            </w:r>
          </w:p>
          <w:p w14:paraId="4C8B36FB" w14:textId="4F7B1173"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13C9085D" w14:textId="73B623D1" w:rsidR="009351B8" w:rsidRPr="00990FBE" w:rsidRDefault="009351B8" w:rsidP="009351B8">
            <w:pPr>
              <w:jc w:val="left"/>
            </w:pPr>
            <w:r w:rsidRPr="00990FBE">
              <w:t>§ 83a</w:t>
            </w:r>
            <w:r>
              <w:t xml:space="preserve"> odst. 1</w:t>
            </w:r>
          </w:p>
        </w:tc>
        <w:tc>
          <w:tcPr>
            <w:tcW w:w="5400" w:type="dxa"/>
            <w:gridSpan w:val="4"/>
            <w:tcBorders>
              <w:top w:val="nil"/>
              <w:left w:val="single" w:sz="4" w:space="0" w:color="auto"/>
              <w:bottom w:val="nil"/>
              <w:right w:val="single" w:sz="4" w:space="0" w:color="auto"/>
            </w:tcBorders>
          </w:tcPr>
          <w:p w14:paraId="22528EB6" w14:textId="7CEB0BD6" w:rsidR="009351B8" w:rsidRPr="00990FBE" w:rsidRDefault="009351B8" w:rsidP="009351B8">
            <w:pPr>
              <w:jc w:val="left"/>
            </w:pPr>
            <w:r w:rsidRPr="00990FBE">
              <w:t>Rejstříkový soud vymaže z obchodního rejstříku závod a odštěpný závod zahraniční kapitálové společnosti zapsaný podle § 50 na základě zpřístupnění údaje o zániku zahraniční kapitálové společnosti, nebyla-li zrušena při přeměně, v systému propojení rejstříků. Ustanovení § 78 až 81 a 84 se nepoužijí.</w:t>
            </w:r>
          </w:p>
        </w:tc>
        <w:tc>
          <w:tcPr>
            <w:tcW w:w="900" w:type="dxa"/>
            <w:tcBorders>
              <w:top w:val="nil"/>
              <w:left w:val="single" w:sz="4" w:space="0" w:color="auto"/>
              <w:bottom w:val="nil"/>
              <w:right w:val="single" w:sz="4" w:space="0" w:color="auto"/>
            </w:tcBorders>
          </w:tcPr>
          <w:p w14:paraId="5439951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0186273" w14:textId="77777777" w:rsidR="009351B8" w:rsidRPr="00990FBE" w:rsidRDefault="009351B8" w:rsidP="009351B8">
            <w:pPr>
              <w:jc w:val="left"/>
            </w:pPr>
          </w:p>
        </w:tc>
      </w:tr>
      <w:tr w:rsidR="009351B8" w:rsidRPr="00990FBE" w14:paraId="724D264A" w14:textId="77777777" w:rsidTr="009678F2">
        <w:trPr>
          <w:trHeight w:val="1122"/>
        </w:trPr>
        <w:tc>
          <w:tcPr>
            <w:tcW w:w="1440" w:type="dxa"/>
            <w:tcBorders>
              <w:top w:val="nil"/>
              <w:left w:val="single" w:sz="4" w:space="0" w:color="auto"/>
              <w:bottom w:val="nil"/>
              <w:right w:val="single" w:sz="4" w:space="0" w:color="auto"/>
            </w:tcBorders>
          </w:tcPr>
          <w:p w14:paraId="1C51B9B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64E029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ECEEA5D" w14:textId="77777777" w:rsidR="009351B8" w:rsidRPr="00990FBE" w:rsidRDefault="009351B8" w:rsidP="009351B8">
            <w:pPr>
              <w:jc w:val="left"/>
            </w:pPr>
            <w:r w:rsidRPr="00990FBE">
              <w:t>304/2013</w:t>
            </w:r>
          </w:p>
          <w:p w14:paraId="7301D284" w14:textId="77777777" w:rsidR="009351B8" w:rsidRPr="00990FBE" w:rsidRDefault="009351B8" w:rsidP="009351B8">
            <w:pPr>
              <w:jc w:val="left"/>
            </w:pPr>
            <w:r w:rsidRPr="00990FBE">
              <w:t>ve znění</w:t>
            </w:r>
          </w:p>
          <w:p w14:paraId="79C6FACD" w14:textId="27F5FEE7"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61908C66" w14:textId="23409B97" w:rsidR="009351B8" w:rsidRPr="00990FBE" w:rsidRDefault="009351B8" w:rsidP="009351B8">
            <w:pPr>
              <w:jc w:val="left"/>
            </w:pPr>
            <w:r w:rsidRPr="00990FBE">
              <w:t>§ 83a</w:t>
            </w:r>
            <w:r>
              <w:t xml:space="preserve"> odst. 2</w:t>
            </w:r>
          </w:p>
        </w:tc>
        <w:tc>
          <w:tcPr>
            <w:tcW w:w="5400" w:type="dxa"/>
            <w:gridSpan w:val="4"/>
            <w:tcBorders>
              <w:top w:val="nil"/>
              <w:left w:val="single" w:sz="4" w:space="0" w:color="auto"/>
              <w:bottom w:val="nil"/>
              <w:right w:val="single" w:sz="4" w:space="0" w:color="auto"/>
            </w:tcBorders>
          </w:tcPr>
          <w:p w14:paraId="0166FDB3" w14:textId="009DC820" w:rsidR="009351B8" w:rsidRPr="00990FBE" w:rsidRDefault="009351B8" w:rsidP="009351B8">
            <w:pPr>
              <w:jc w:val="left"/>
            </w:pPr>
            <w:r w:rsidRPr="003627F4">
              <w:t>Rejstříkový soud zapíše do obchodního rejstříku údaje podle § 48 odst. 2, jejich změnu nebo výmaz na základě provedení zápisu odštěpného závodu podle § 51, jeho změny nebo výmazu anebo na základě zpřístupnění údajů o pobočce společnosti s ručením omezeným nebo akciové společnosti zapsané v zahraničí v systému propojení rejstříků. Ustanovení § 78 až 81 a § 84 se nepoužijí.</w:t>
            </w:r>
          </w:p>
        </w:tc>
        <w:tc>
          <w:tcPr>
            <w:tcW w:w="900" w:type="dxa"/>
            <w:tcBorders>
              <w:top w:val="nil"/>
              <w:left w:val="single" w:sz="4" w:space="0" w:color="auto"/>
              <w:bottom w:val="nil"/>
              <w:right w:val="single" w:sz="4" w:space="0" w:color="auto"/>
            </w:tcBorders>
          </w:tcPr>
          <w:p w14:paraId="671F6AE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B56216D" w14:textId="77777777" w:rsidR="009351B8" w:rsidRPr="00990FBE" w:rsidRDefault="009351B8" w:rsidP="009351B8">
            <w:pPr>
              <w:jc w:val="left"/>
            </w:pPr>
          </w:p>
        </w:tc>
      </w:tr>
      <w:tr w:rsidR="009351B8" w:rsidRPr="00990FBE" w14:paraId="39FE71BC" w14:textId="77777777" w:rsidTr="009678F2">
        <w:trPr>
          <w:trHeight w:val="1422"/>
        </w:trPr>
        <w:tc>
          <w:tcPr>
            <w:tcW w:w="1440" w:type="dxa"/>
            <w:tcBorders>
              <w:top w:val="nil"/>
              <w:left w:val="single" w:sz="4" w:space="0" w:color="auto"/>
              <w:bottom w:val="nil"/>
              <w:right w:val="single" w:sz="4" w:space="0" w:color="auto"/>
            </w:tcBorders>
          </w:tcPr>
          <w:p w14:paraId="5E86A85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EF61BB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292AFE5" w14:textId="77777777" w:rsidR="009351B8" w:rsidRPr="00990FBE" w:rsidRDefault="009351B8" w:rsidP="009351B8">
            <w:pPr>
              <w:jc w:val="left"/>
            </w:pPr>
            <w:r w:rsidRPr="00990FBE">
              <w:t>304/2013</w:t>
            </w:r>
          </w:p>
          <w:p w14:paraId="0072D1D1" w14:textId="77777777" w:rsidR="009351B8" w:rsidRPr="00990FBE" w:rsidRDefault="009351B8" w:rsidP="009351B8">
            <w:pPr>
              <w:jc w:val="left"/>
            </w:pPr>
            <w:r w:rsidRPr="00990FBE">
              <w:t>ve znění</w:t>
            </w:r>
          </w:p>
          <w:p w14:paraId="4FE7E883"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0ECFBC2A" w14:textId="77777777" w:rsidR="009351B8" w:rsidRPr="00990FBE" w:rsidRDefault="009351B8" w:rsidP="009351B8">
            <w:pPr>
              <w:jc w:val="left"/>
            </w:pPr>
            <w:r w:rsidRPr="00990FBE">
              <w:t>§ 95a</w:t>
            </w:r>
          </w:p>
        </w:tc>
        <w:tc>
          <w:tcPr>
            <w:tcW w:w="5400" w:type="dxa"/>
            <w:gridSpan w:val="4"/>
            <w:tcBorders>
              <w:top w:val="nil"/>
              <w:left w:val="single" w:sz="4" w:space="0" w:color="auto"/>
              <w:bottom w:val="nil"/>
              <w:right w:val="single" w:sz="4" w:space="0" w:color="auto"/>
            </w:tcBorders>
          </w:tcPr>
          <w:p w14:paraId="52725CA4" w14:textId="77777777" w:rsidR="009351B8" w:rsidRPr="00990FBE" w:rsidRDefault="009351B8" w:rsidP="009351B8">
            <w:pPr>
              <w:jc w:val="left"/>
            </w:pPr>
            <w:r w:rsidRPr="00990FBE">
              <w:t>Jde-li o závody a odštěpné závody zahraničních kapitálových společností zapsané podle § 50, zapíše se bez řízení do obchodního rejstříku změna vyvolaná zpřístupněním údajů v systému propojení rejstříků v rozsahu údaje o označení závodu a odštěpného závodu zahraniční kapitálové společnosti, liší-li se od firmy zahraniční kapitálové společnosti, a údajů podle § 50 písm. c) až e), g) a h).</w:t>
            </w:r>
          </w:p>
        </w:tc>
        <w:tc>
          <w:tcPr>
            <w:tcW w:w="900" w:type="dxa"/>
            <w:tcBorders>
              <w:top w:val="nil"/>
              <w:left w:val="single" w:sz="4" w:space="0" w:color="auto"/>
              <w:bottom w:val="nil"/>
              <w:right w:val="single" w:sz="4" w:space="0" w:color="auto"/>
            </w:tcBorders>
          </w:tcPr>
          <w:p w14:paraId="0858E11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4BEE25A" w14:textId="77777777" w:rsidR="009351B8" w:rsidRPr="00990FBE" w:rsidRDefault="009351B8" w:rsidP="009351B8">
            <w:pPr>
              <w:jc w:val="left"/>
            </w:pPr>
          </w:p>
        </w:tc>
      </w:tr>
      <w:tr w:rsidR="009351B8" w:rsidRPr="00990FBE" w14:paraId="6070EFEE" w14:textId="77777777" w:rsidTr="00133702">
        <w:trPr>
          <w:trHeight w:val="2325"/>
        </w:trPr>
        <w:tc>
          <w:tcPr>
            <w:tcW w:w="1440" w:type="dxa"/>
            <w:tcBorders>
              <w:top w:val="nil"/>
              <w:left w:val="single" w:sz="4" w:space="0" w:color="auto"/>
              <w:bottom w:val="nil"/>
              <w:right w:val="single" w:sz="4" w:space="0" w:color="auto"/>
            </w:tcBorders>
          </w:tcPr>
          <w:p w14:paraId="715E075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F4DABB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1C07999" w14:textId="77777777" w:rsidR="009351B8" w:rsidRPr="00990FBE" w:rsidRDefault="009351B8" w:rsidP="009351B8">
            <w:pPr>
              <w:jc w:val="left"/>
            </w:pPr>
            <w:r w:rsidRPr="00990FBE">
              <w:t>304/2013</w:t>
            </w:r>
          </w:p>
          <w:p w14:paraId="7005A351"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357583C" w14:textId="77777777" w:rsidR="009351B8" w:rsidRPr="00990FBE" w:rsidRDefault="009351B8" w:rsidP="009351B8">
            <w:pPr>
              <w:jc w:val="left"/>
            </w:pPr>
            <w:r w:rsidRPr="00990FBE">
              <w:t>§ 70</w:t>
            </w:r>
          </w:p>
        </w:tc>
        <w:tc>
          <w:tcPr>
            <w:tcW w:w="5400" w:type="dxa"/>
            <w:gridSpan w:val="4"/>
            <w:tcBorders>
              <w:top w:val="nil"/>
              <w:left w:val="single" w:sz="4" w:space="0" w:color="auto"/>
              <w:bottom w:val="nil"/>
              <w:right w:val="single" w:sz="4" w:space="0" w:color="auto"/>
            </w:tcBorders>
          </w:tcPr>
          <w:p w14:paraId="68E0A85F" w14:textId="77777777" w:rsidR="009351B8" w:rsidRPr="00990FBE" w:rsidRDefault="009351B8" w:rsidP="009351B8">
            <w:pPr>
              <w:jc w:val="left"/>
            </w:pPr>
            <w:r w:rsidRPr="00990FBE">
              <w:t>(1) Povinnost uložení účetních záznamů podle § 69 písm. a), která se vztahuje k činnosti odštěpného závodu, neplatí pro zahraniční právnickou osobu, která se řídí právem členského státu Evropské unie nebo jiného státu tvořícího Evropský hospodářský prostor, a její odštěpný závod a pro zahraniční fyzickou osobu, která je státním občanem jiného členského státu Evropské unie nebo jiného státu tvořícího Evropský hospodářský prostor, a její odštěpný závod.</w:t>
            </w:r>
          </w:p>
          <w:p w14:paraId="0DA835A8" w14:textId="77777777" w:rsidR="009351B8" w:rsidRPr="00990FBE" w:rsidRDefault="009351B8" w:rsidP="009351B8">
            <w:pPr>
              <w:jc w:val="left"/>
            </w:pPr>
            <w:r w:rsidRPr="00990FBE">
              <w:t xml:space="preserve"> </w:t>
            </w:r>
          </w:p>
          <w:p w14:paraId="091F2C27" w14:textId="77777777" w:rsidR="009351B8" w:rsidRPr="00990FBE" w:rsidRDefault="009351B8" w:rsidP="009351B8">
            <w:pPr>
              <w:jc w:val="left"/>
            </w:pPr>
            <w:r w:rsidRPr="00990FBE">
              <w:t>(2) U zahraniční osoby a jejího odštěpného závodu podle odstavce 1 se do sbírky listin uloží jen listiny uvedené v § 69 písm. a) části věty před středníkem a listiny uvedené v § 69 písm. b) a c).</w:t>
            </w:r>
          </w:p>
        </w:tc>
        <w:tc>
          <w:tcPr>
            <w:tcW w:w="900" w:type="dxa"/>
            <w:tcBorders>
              <w:top w:val="nil"/>
              <w:left w:val="single" w:sz="4" w:space="0" w:color="auto"/>
              <w:bottom w:val="nil"/>
              <w:right w:val="single" w:sz="4" w:space="0" w:color="auto"/>
            </w:tcBorders>
          </w:tcPr>
          <w:p w14:paraId="0BED778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00F926B" w14:textId="77777777" w:rsidR="009351B8" w:rsidRPr="00990FBE" w:rsidRDefault="009351B8" w:rsidP="009351B8">
            <w:pPr>
              <w:jc w:val="left"/>
            </w:pPr>
          </w:p>
        </w:tc>
      </w:tr>
      <w:tr w:rsidR="009351B8" w:rsidRPr="00990FBE" w14:paraId="49A9CC31" w14:textId="77777777" w:rsidTr="005441EF">
        <w:trPr>
          <w:trHeight w:val="1329"/>
        </w:trPr>
        <w:tc>
          <w:tcPr>
            <w:tcW w:w="1440" w:type="dxa"/>
            <w:tcBorders>
              <w:top w:val="nil"/>
              <w:left w:val="single" w:sz="4" w:space="0" w:color="auto"/>
              <w:bottom w:val="nil"/>
              <w:right w:val="single" w:sz="4" w:space="0" w:color="auto"/>
            </w:tcBorders>
          </w:tcPr>
          <w:p w14:paraId="67B16E3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CDE8F1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12383E0"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6A86F626" w14:textId="77777777" w:rsidR="009351B8" w:rsidRPr="00990FBE" w:rsidRDefault="009351B8" w:rsidP="009351B8">
            <w:pPr>
              <w:jc w:val="left"/>
            </w:pPr>
            <w:r w:rsidRPr="00990FBE">
              <w:t>§ 71</w:t>
            </w:r>
          </w:p>
        </w:tc>
        <w:tc>
          <w:tcPr>
            <w:tcW w:w="5400" w:type="dxa"/>
            <w:gridSpan w:val="4"/>
            <w:tcBorders>
              <w:top w:val="nil"/>
              <w:left w:val="single" w:sz="4" w:space="0" w:color="auto"/>
              <w:bottom w:val="nil"/>
              <w:right w:val="single" w:sz="4" w:space="0" w:color="auto"/>
            </w:tcBorders>
          </w:tcPr>
          <w:p w14:paraId="569DFE79" w14:textId="77777777" w:rsidR="009351B8" w:rsidRPr="00990FBE" w:rsidRDefault="009351B8" w:rsidP="009351B8">
            <w:pPr>
              <w:jc w:val="left"/>
            </w:pPr>
            <w:r w:rsidRPr="00990FBE">
              <w:t>Působí-li na území České republiky několik odštěpných závodů jedné zahraniční osoby, mohou být listiny uvedené v § 69 písm. a) a b) uloženy ve složce sbírky listin jen jedné z nich, a to podle volby zahraniční osoby. V takovém případě musí být ve složce sbírky listin ostatních odštěpných závodů téže zahraniční osoby uveden odkaz na rejstříkový soud zvoleného odštěpného závodu, včetně čísla zápisu.</w:t>
            </w:r>
          </w:p>
        </w:tc>
        <w:tc>
          <w:tcPr>
            <w:tcW w:w="900" w:type="dxa"/>
            <w:tcBorders>
              <w:top w:val="nil"/>
              <w:left w:val="single" w:sz="4" w:space="0" w:color="auto"/>
              <w:bottom w:val="nil"/>
              <w:right w:val="single" w:sz="4" w:space="0" w:color="auto"/>
            </w:tcBorders>
          </w:tcPr>
          <w:p w14:paraId="06384CA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8E1CE08" w14:textId="77777777" w:rsidR="009351B8" w:rsidRPr="00990FBE" w:rsidRDefault="009351B8" w:rsidP="009351B8">
            <w:pPr>
              <w:jc w:val="left"/>
            </w:pPr>
          </w:p>
        </w:tc>
      </w:tr>
      <w:tr w:rsidR="008D2524" w:rsidRPr="00990FBE" w14:paraId="368CA20B" w14:textId="77777777" w:rsidTr="005441EF">
        <w:trPr>
          <w:trHeight w:val="1329"/>
        </w:trPr>
        <w:tc>
          <w:tcPr>
            <w:tcW w:w="1440" w:type="dxa"/>
            <w:tcBorders>
              <w:top w:val="nil"/>
              <w:left w:val="single" w:sz="4" w:space="0" w:color="auto"/>
              <w:bottom w:val="nil"/>
              <w:right w:val="single" w:sz="4" w:space="0" w:color="auto"/>
            </w:tcBorders>
          </w:tcPr>
          <w:p w14:paraId="44FE6997" w14:textId="77777777" w:rsidR="008D2524" w:rsidRPr="00990FBE" w:rsidRDefault="008D2524" w:rsidP="009351B8">
            <w:pPr>
              <w:jc w:val="left"/>
            </w:pPr>
          </w:p>
        </w:tc>
        <w:tc>
          <w:tcPr>
            <w:tcW w:w="5400" w:type="dxa"/>
            <w:gridSpan w:val="4"/>
            <w:tcBorders>
              <w:top w:val="nil"/>
              <w:left w:val="single" w:sz="4" w:space="0" w:color="auto"/>
              <w:bottom w:val="nil"/>
              <w:right w:val="single" w:sz="18" w:space="0" w:color="auto"/>
            </w:tcBorders>
          </w:tcPr>
          <w:p w14:paraId="6F25A071" w14:textId="77777777" w:rsidR="008D2524" w:rsidRPr="00990FBE" w:rsidRDefault="008D2524" w:rsidP="009351B8">
            <w:pPr>
              <w:jc w:val="left"/>
            </w:pPr>
          </w:p>
        </w:tc>
        <w:tc>
          <w:tcPr>
            <w:tcW w:w="900" w:type="dxa"/>
            <w:tcBorders>
              <w:top w:val="nil"/>
              <w:left w:val="single" w:sz="18" w:space="0" w:color="auto"/>
              <w:bottom w:val="nil"/>
              <w:right w:val="single" w:sz="4" w:space="0" w:color="auto"/>
            </w:tcBorders>
          </w:tcPr>
          <w:p w14:paraId="1189000C" w14:textId="124A6B68" w:rsidR="008D2524" w:rsidRPr="00990FBE" w:rsidRDefault="008D2524" w:rsidP="009351B8">
            <w:pPr>
              <w:jc w:val="left"/>
            </w:pPr>
            <w:r>
              <w:t>10878</w:t>
            </w:r>
          </w:p>
        </w:tc>
        <w:tc>
          <w:tcPr>
            <w:tcW w:w="1080" w:type="dxa"/>
            <w:tcBorders>
              <w:top w:val="nil"/>
              <w:left w:val="single" w:sz="4" w:space="0" w:color="auto"/>
              <w:bottom w:val="nil"/>
              <w:right w:val="single" w:sz="4" w:space="0" w:color="auto"/>
            </w:tcBorders>
          </w:tcPr>
          <w:p w14:paraId="4FD37C8A" w14:textId="77777777" w:rsidR="008D2524" w:rsidRPr="00990FBE" w:rsidRDefault="008D2524" w:rsidP="009351B8">
            <w:pPr>
              <w:jc w:val="left"/>
            </w:pPr>
          </w:p>
        </w:tc>
        <w:tc>
          <w:tcPr>
            <w:tcW w:w="5400" w:type="dxa"/>
            <w:gridSpan w:val="4"/>
            <w:tcBorders>
              <w:top w:val="nil"/>
              <w:left w:val="single" w:sz="4" w:space="0" w:color="auto"/>
              <w:bottom w:val="nil"/>
              <w:right w:val="single" w:sz="4" w:space="0" w:color="auto"/>
            </w:tcBorders>
          </w:tcPr>
          <w:p w14:paraId="7F5D8C1A" w14:textId="77777777" w:rsidR="008D2524" w:rsidRPr="00990FBE" w:rsidRDefault="008D2524" w:rsidP="009351B8">
            <w:pPr>
              <w:jc w:val="left"/>
            </w:pPr>
          </w:p>
        </w:tc>
        <w:tc>
          <w:tcPr>
            <w:tcW w:w="900" w:type="dxa"/>
            <w:tcBorders>
              <w:top w:val="nil"/>
              <w:left w:val="single" w:sz="4" w:space="0" w:color="auto"/>
              <w:bottom w:val="nil"/>
              <w:right w:val="single" w:sz="4" w:space="0" w:color="auto"/>
            </w:tcBorders>
          </w:tcPr>
          <w:p w14:paraId="42D4B6B5" w14:textId="77777777" w:rsidR="008D2524" w:rsidRPr="00990FBE" w:rsidRDefault="008D2524" w:rsidP="009351B8">
            <w:pPr>
              <w:jc w:val="left"/>
            </w:pPr>
          </w:p>
        </w:tc>
        <w:tc>
          <w:tcPr>
            <w:tcW w:w="720" w:type="dxa"/>
            <w:tcBorders>
              <w:top w:val="nil"/>
              <w:left w:val="single" w:sz="4" w:space="0" w:color="auto"/>
              <w:bottom w:val="nil"/>
              <w:right w:val="single" w:sz="4" w:space="0" w:color="auto"/>
            </w:tcBorders>
          </w:tcPr>
          <w:p w14:paraId="757221EE" w14:textId="77777777" w:rsidR="008D2524" w:rsidRPr="00990FBE" w:rsidRDefault="008D2524" w:rsidP="009351B8">
            <w:pPr>
              <w:jc w:val="left"/>
            </w:pPr>
          </w:p>
        </w:tc>
      </w:tr>
      <w:tr w:rsidR="009351B8" w:rsidRPr="00990FBE" w14:paraId="19E48B6D" w14:textId="77777777" w:rsidTr="0009132A">
        <w:tc>
          <w:tcPr>
            <w:tcW w:w="1440" w:type="dxa"/>
            <w:tcBorders>
              <w:top w:val="single" w:sz="4" w:space="0" w:color="auto"/>
              <w:left w:val="single" w:sz="4" w:space="0" w:color="auto"/>
              <w:bottom w:val="single" w:sz="4" w:space="0" w:color="auto"/>
              <w:right w:val="single" w:sz="4" w:space="0" w:color="auto"/>
            </w:tcBorders>
          </w:tcPr>
          <w:p w14:paraId="404707C8" w14:textId="77777777" w:rsidR="009351B8" w:rsidRPr="00990FBE" w:rsidRDefault="009351B8" w:rsidP="009351B8">
            <w:pPr>
              <w:jc w:val="left"/>
            </w:pPr>
            <w:r w:rsidRPr="00990FBE">
              <w:t>Článek 29 odst. 2</w:t>
            </w:r>
          </w:p>
        </w:tc>
        <w:tc>
          <w:tcPr>
            <w:tcW w:w="5400" w:type="dxa"/>
            <w:gridSpan w:val="4"/>
            <w:tcBorders>
              <w:top w:val="single" w:sz="4" w:space="0" w:color="auto"/>
              <w:left w:val="single" w:sz="4" w:space="0" w:color="auto"/>
              <w:bottom w:val="single" w:sz="4" w:space="0" w:color="auto"/>
              <w:right w:val="single" w:sz="18" w:space="0" w:color="auto"/>
            </w:tcBorders>
          </w:tcPr>
          <w:p w14:paraId="00024E84" w14:textId="77777777" w:rsidR="009351B8" w:rsidRPr="00990FBE" w:rsidRDefault="009351B8" w:rsidP="009351B8">
            <w:pPr>
              <w:jc w:val="left"/>
            </w:pPr>
            <w:r w:rsidRPr="00990FBE">
              <w:t>2.   Je-li způsob zveřejnění vyžadovaný u pobočky odlišný od způsobu zveřejnění vyžadovaného u společnosti, je pro operace uskutečněné s pobočkou určující způsob zveřejnění u pobočky.</w:t>
            </w:r>
          </w:p>
          <w:p w14:paraId="738ABCAC"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2C74FE75"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1F52AC64"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41AC42A8" w14:textId="77777777" w:rsidR="009351B8" w:rsidRPr="00990FBE" w:rsidRDefault="009351B8" w:rsidP="009351B8">
            <w:pPr>
              <w:jc w:val="left"/>
              <w:rPr>
                <w:i/>
              </w:rPr>
            </w:pPr>
            <w:r w:rsidRPr="00990FBE">
              <w:rPr>
                <w:i/>
              </w:rPr>
              <w:t>V českém právu je způsob zveřejnění stejný.</w:t>
            </w:r>
          </w:p>
          <w:p w14:paraId="08860811" w14:textId="77777777" w:rsidR="009351B8" w:rsidRPr="00990FBE" w:rsidRDefault="009351B8" w:rsidP="009351B8">
            <w:pPr>
              <w:jc w:val="left"/>
            </w:pPr>
          </w:p>
        </w:tc>
        <w:tc>
          <w:tcPr>
            <w:tcW w:w="900" w:type="dxa"/>
            <w:tcBorders>
              <w:top w:val="single" w:sz="4" w:space="0" w:color="auto"/>
              <w:left w:val="single" w:sz="4" w:space="0" w:color="auto"/>
              <w:bottom w:val="single" w:sz="4" w:space="0" w:color="auto"/>
              <w:right w:val="single" w:sz="4" w:space="0" w:color="auto"/>
            </w:tcBorders>
          </w:tcPr>
          <w:p w14:paraId="18F03045"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51789477" w14:textId="77777777" w:rsidR="009351B8" w:rsidRPr="00990FBE" w:rsidRDefault="009351B8" w:rsidP="009351B8">
            <w:pPr>
              <w:jc w:val="left"/>
            </w:pPr>
          </w:p>
        </w:tc>
      </w:tr>
      <w:tr w:rsidR="009351B8" w:rsidRPr="00990FBE" w14:paraId="34774B49" w14:textId="77777777" w:rsidTr="00040141">
        <w:trPr>
          <w:trHeight w:val="547"/>
        </w:trPr>
        <w:tc>
          <w:tcPr>
            <w:tcW w:w="1440" w:type="dxa"/>
            <w:tcBorders>
              <w:top w:val="single" w:sz="4" w:space="0" w:color="auto"/>
              <w:left w:val="single" w:sz="4" w:space="0" w:color="auto"/>
              <w:bottom w:val="single" w:sz="4" w:space="0" w:color="auto"/>
              <w:right w:val="single" w:sz="4" w:space="0" w:color="auto"/>
            </w:tcBorders>
          </w:tcPr>
          <w:p w14:paraId="6FC5812D" w14:textId="77777777" w:rsidR="009351B8" w:rsidRPr="00990FBE" w:rsidRDefault="009351B8" w:rsidP="009351B8">
            <w:pPr>
              <w:jc w:val="left"/>
            </w:pPr>
            <w:r w:rsidRPr="00990FBE">
              <w:t>Článek 29 odst. 3</w:t>
            </w:r>
          </w:p>
        </w:tc>
        <w:tc>
          <w:tcPr>
            <w:tcW w:w="5400" w:type="dxa"/>
            <w:gridSpan w:val="4"/>
            <w:tcBorders>
              <w:top w:val="single" w:sz="4" w:space="0" w:color="auto"/>
              <w:left w:val="single" w:sz="4" w:space="0" w:color="auto"/>
              <w:bottom w:val="single" w:sz="4" w:space="0" w:color="auto"/>
              <w:right w:val="single" w:sz="18" w:space="0" w:color="auto"/>
            </w:tcBorders>
          </w:tcPr>
          <w:p w14:paraId="06F99E7A" w14:textId="77777777" w:rsidR="009351B8" w:rsidRPr="00990FBE" w:rsidRDefault="009351B8" w:rsidP="009351B8">
            <w:pPr>
              <w:jc w:val="left"/>
            </w:pPr>
            <w:r w:rsidRPr="00990FBE">
              <w:t>3.   Listiny a údaje uvedené v čl. 30 odst. 1 musí být veřejně přístupné prostřednictvím systému propojení rejstříků. Článek 18 a čl. 19 odst. 1 se použijí obdobně.</w:t>
            </w:r>
          </w:p>
          <w:p w14:paraId="31415D00"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3399A90F"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28F7790C"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38EB779C" w14:textId="77777777" w:rsidR="009351B8" w:rsidRPr="00312621" w:rsidRDefault="009351B8" w:rsidP="009351B8">
            <w:pPr>
              <w:jc w:val="left"/>
              <w:rPr>
                <w:i/>
              </w:rPr>
            </w:pPr>
            <w:r w:rsidRPr="00312621">
              <w:rPr>
                <w:i/>
                <w:color w:val="000000"/>
              </w:rPr>
              <w:t>Ustanovení vysvětluje rozsah použití dotčených ustanovení směrnice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single" w:sz="4" w:space="0" w:color="auto"/>
              <w:right w:val="single" w:sz="4" w:space="0" w:color="auto"/>
            </w:tcBorders>
          </w:tcPr>
          <w:p w14:paraId="3C5862A1"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25CC94DB" w14:textId="77777777" w:rsidR="009351B8" w:rsidRPr="00990FBE" w:rsidRDefault="009351B8" w:rsidP="009351B8">
            <w:pPr>
              <w:jc w:val="left"/>
            </w:pPr>
          </w:p>
        </w:tc>
      </w:tr>
      <w:tr w:rsidR="009351B8" w:rsidRPr="00990FBE" w14:paraId="2F89F2EF" w14:textId="77777777" w:rsidTr="008E3BC0">
        <w:trPr>
          <w:trHeight w:val="547"/>
        </w:trPr>
        <w:tc>
          <w:tcPr>
            <w:tcW w:w="1440" w:type="dxa"/>
            <w:tcBorders>
              <w:top w:val="single" w:sz="4" w:space="0" w:color="auto"/>
              <w:left w:val="single" w:sz="4" w:space="0" w:color="auto"/>
              <w:bottom w:val="nil"/>
              <w:right w:val="single" w:sz="4" w:space="0" w:color="auto"/>
            </w:tcBorders>
          </w:tcPr>
          <w:p w14:paraId="5F8FEC0F" w14:textId="77777777" w:rsidR="009351B8" w:rsidRPr="00990FBE" w:rsidRDefault="009351B8" w:rsidP="009351B8">
            <w:pPr>
              <w:jc w:val="left"/>
            </w:pPr>
            <w:r w:rsidRPr="00990FBE">
              <w:t>Článek 29 odst. 4</w:t>
            </w:r>
          </w:p>
        </w:tc>
        <w:tc>
          <w:tcPr>
            <w:tcW w:w="5400" w:type="dxa"/>
            <w:gridSpan w:val="4"/>
            <w:tcBorders>
              <w:top w:val="single" w:sz="4" w:space="0" w:color="auto"/>
              <w:left w:val="single" w:sz="4" w:space="0" w:color="auto"/>
              <w:bottom w:val="nil"/>
              <w:right w:val="single" w:sz="18" w:space="0" w:color="auto"/>
            </w:tcBorders>
          </w:tcPr>
          <w:p w14:paraId="2F5FF2A9" w14:textId="77777777" w:rsidR="009351B8" w:rsidRPr="00990FBE" w:rsidRDefault="009351B8" w:rsidP="009351B8">
            <w:pPr>
              <w:jc w:val="left"/>
            </w:pPr>
            <w:r w:rsidRPr="00990FBE">
              <w:t>4.   Členské státy zajistí, aby byl pobočkám přidělen jedinečný identifikační kód umožňující jejich jednoznačnou identifikaci při komunikaci mezi rejstříky prostřednictvím systému propojení rejstříků. Tento jedinečný identifikační kód se skládá přinejmenším z prvků, které umožní identifikaci členského státu rejstříku, vnitrostátního rejstříku původu, čísla, pod nímž je pobočka zapsána v tomto rejstříku, a je-li to vhodné, i z dalších prvků zamezujících výskytu chyb při identifikaci.</w:t>
            </w:r>
          </w:p>
          <w:p w14:paraId="0EED16D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892CB1E" w14:textId="77777777" w:rsidR="009351B8" w:rsidRPr="00990FBE" w:rsidRDefault="009351B8" w:rsidP="009351B8">
            <w:pPr>
              <w:jc w:val="left"/>
            </w:pPr>
            <w:r w:rsidRPr="00990FBE">
              <w:t>304/2013</w:t>
            </w:r>
          </w:p>
          <w:p w14:paraId="72870587" w14:textId="77777777" w:rsidR="009351B8" w:rsidRPr="00990FBE" w:rsidRDefault="009351B8" w:rsidP="009351B8">
            <w:pPr>
              <w:jc w:val="left"/>
            </w:pPr>
            <w:r w:rsidRPr="00990FBE">
              <w:t>ve znění</w:t>
            </w:r>
          </w:p>
          <w:p w14:paraId="40EBFEC2" w14:textId="77777777" w:rsidR="009351B8" w:rsidRPr="00990FBE" w:rsidRDefault="009351B8" w:rsidP="009351B8">
            <w:pPr>
              <w:jc w:val="left"/>
            </w:pPr>
            <w:r w:rsidRPr="00990FBE">
              <w:t>33/2020</w:t>
            </w:r>
          </w:p>
          <w:p w14:paraId="389935EA" w14:textId="77777777" w:rsidR="009351B8" w:rsidRPr="00990FBE" w:rsidRDefault="009351B8" w:rsidP="009351B8">
            <w:pPr>
              <w:jc w:val="left"/>
            </w:pPr>
          </w:p>
          <w:p w14:paraId="68B618E3" w14:textId="77777777" w:rsidR="009351B8" w:rsidRPr="00990FBE" w:rsidRDefault="009351B8" w:rsidP="009351B8">
            <w:pPr>
              <w:jc w:val="left"/>
            </w:pPr>
          </w:p>
          <w:p w14:paraId="2CE5B63A" w14:textId="77777777" w:rsidR="009351B8" w:rsidRPr="00990FBE" w:rsidRDefault="009351B8" w:rsidP="009351B8">
            <w:pPr>
              <w:jc w:val="left"/>
            </w:pPr>
          </w:p>
          <w:p w14:paraId="038C88EB"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16D5B8A" w14:textId="77777777" w:rsidR="009351B8" w:rsidRPr="00990FBE" w:rsidRDefault="009351B8" w:rsidP="009351B8">
            <w:pPr>
              <w:jc w:val="left"/>
            </w:pPr>
            <w:r w:rsidRPr="00990FBE">
              <w:t>§ 49 písm. a)</w:t>
            </w:r>
          </w:p>
          <w:p w14:paraId="1B5D9181" w14:textId="77777777" w:rsidR="009351B8" w:rsidRPr="00990FBE" w:rsidRDefault="009351B8" w:rsidP="009351B8">
            <w:pPr>
              <w:jc w:val="left"/>
            </w:pPr>
          </w:p>
          <w:p w14:paraId="6FA3C991" w14:textId="77777777" w:rsidR="009351B8" w:rsidRPr="00990FBE" w:rsidRDefault="009351B8" w:rsidP="009351B8">
            <w:pPr>
              <w:jc w:val="left"/>
            </w:pPr>
          </w:p>
          <w:p w14:paraId="7978B95B" w14:textId="77777777" w:rsidR="009351B8" w:rsidRPr="00990FBE" w:rsidRDefault="009351B8" w:rsidP="009351B8">
            <w:pPr>
              <w:jc w:val="left"/>
            </w:pPr>
          </w:p>
          <w:p w14:paraId="276BD7AA"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F3D551E" w14:textId="77777777" w:rsidR="009351B8" w:rsidRPr="00990FBE" w:rsidRDefault="009351B8" w:rsidP="009351B8">
            <w:pPr>
              <w:jc w:val="left"/>
            </w:pPr>
            <w:r w:rsidRPr="00990FBE">
              <w:t xml:space="preserve">Do obchodního rejstříku se o závodu zahraniční osoby a o odštěpném závodu zapíše </w:t>
            </w:r>
          </w:p>
          <w:p w14:paraId="1EF7613A" w14:textId="77777777" w:rsidR="009351B8" w:rsidRPr="00990FBE" w:rsidRDefault="009351B8" w:rsidP="009351B8">
            <w:pPr>
              <w:jc w:val="left"/>
            </w:pPr>
            <w:r w:rsidRPr="00990FBE">
              <w:t>a) označení, liší-li se od názvu nebo firmy zahraniční osoby, sídlo nebo umístění závodu nebo odštěpeného závodu a jeho identifikační číslo,</w:t>
            </w:r>
          </w:p>
        </w:tc>
        <w:tc>
          <w:tcPr>
            <w:tcW w:w="900" w:type="dxa"/>
            <w:tcBorders>
              <w:top w:val="single" w:sz="4" w:space="0" w:color="auto"/>
              <w:left w:val="single" w:sz="4" w:space="0" w:color="auto"/>
              <w:bottom w:val="nil"/>
              <w:right w:val="single" w:sz="4" w:space="0" w:color="auto"/>
            </w:tcBorders>
          </w:tcPr>
          <w:p w14:paraId="1359B555"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38E2763" w14:textId="77777777" w:rsidR="009351B8" w:rsidRPr="00990FBE" w:rsidRDefault="009351B8" w:rsidP="009351B8">
            <w:pPr>
              <w:jc w:val="left"/>
            </w:pPr>
          </w:p>
        </w:tc>
      </w:tr>
      <w:tr w:rsidR="009351B8" w:rsidRPr="00990FBE" w14:paraId="55A153C8" w14:textId="77777777" w:rsidTr="008E3BC0">
        <w:tc>
          <w:tcPr>
            <w:tcW w:w="1440" w:type="dxa"/>
            <w:tcBorders>
              <w:top w:val="nil"/>
              <w:left w:val="single" w:sz="4" w:space="0" w:color="auto"/>
              <w:bottom w:val="single" w:sz="4" w:space="0" w:color="auto"/>
              <w:right w:val="single" w:sz="4" w:space="0" w:color="auto"/>
            </w:tcBorders>
          </w:tcPr>
          <w:p w14:paraId="5A3978F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69E17F47"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0ADCBCCF" w14:textId="77777777" w:rsidR="009351B8" w:rsidRPr="00990FBE" w:rsidRDefault="009351B8" w:rsidP="009351B8">
            <w:pPr>
              <w:jc w:val="left"/>
            </w:pPr>
            <w:r w:rsidRPr="00990FBE">
              <w:t>304/2013</w:t>
            </w:r>
          </w:p>
          <w:p w14:paraId="514407E5" w14:textId="77777777" w:rsidR="009351B8" w:rsidRPr="00990FBE" w:rsidRDefault="009351B8" w:rsidP="009351B8">
            <w:pPr>
              <w:jc w:val="left"/>
            </w:pPr>
            <w:r w:rsidRPr="00990FBE">
              <w:t>ve znění</w:t>
            </w:r>
          </w:p>
          <w:p w14:paraId="39EFCCF6"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3F96BB01" w14:textId="77777777" w:rsidR="009351B8" w:rsidRPr="00990FBE" w:rsidRDefault="009351B8" w:rsidP="009351B8">
            <w:pPr>
              <w:jc w:val="left"/>
            </w:pPr>
            <w:r w:rsidRPr="00990FBE">
              <w:t>§ 50 písm. a)</w:t>
            </w:r>
          </w:p>
        </w:tc>
        <w:tc>
          <w:tcPr>
            <w:tcW w:w="5400" w:type="dxa"/>
            <w:gridSpan w:val="4"/>
            <w:tcBorders>
              <w:top w:val="nil"/>
              <w:left w:val="single" w:sz="4" w:space="0" w:color="auto"/>
              <w:bottom w:val="single" w:sz="4" w:space="0" w:color="auto"/>
              <w:right w:val="single" w:sz="4" w:space="0" w:color="auto"/>
            </w:tcBorders>
          </w:tcPr>
          <w:p w14:paraId="1490F3B3" w14:textId="77777777" w:rsidR="009351B8" w:rsidRPr="00990FBE" w:rsidRDefault="009351B8" w:rsidP="009351B8">
            <w:pPr>
              <w:jc w:val="left"/>
              <w:rPr>
                <w:i/>
              </w:rPr>
            </w:pPr>
            <w:r w:rsidRPr="00990FBE">
              <w:t>Do obchodního rejstříku se o závodu zahraniční osoby a odštěpném závodu zahraniční osoby, která má sídlo v některém z členských států Evropské unie nebo v jiném státě tvořícím Evropský hospodářský prostor, zapíše a) označení, liší-li se od firmy zahraniční osoby, sídlo nebo umístění závodu nebo odštěpného závodu a jeho identifikační číslo,</w:t>
            </w:r>
          </w:p>
        </w:tc>
        <w:tc>
          <w:tcPr>
            <w:tcW w:w="900" w:type="dxa"/>
            <w:tcBorders>
              <w:top w:val="nil"/>
              <w:left w:val="single" w:sz="4" w:space="0" w:color="auto"/>
              <w:bottom w:val="single" w:sz="4" w:space="0" w:color="auto"/>
              <w:right w:val="single" w:sz="4" w:space="0" w:color="auto"/>
            </w:tcBorders>
          </w:tcPr>
          <w:p w14:paraId="17E1E7C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0869224" w14:textId="77777777" w:rsidR="009351B8" w:rsidRPr="00990FBE" w:rsidRDefault="009351B8" w:rsidP="009351B8">
            <w:pPr>
              <w:jc w:val="left"/>
            </w:pPr>
          </w:p>
        </w:tc>
      </w:tr>
      <w:tr w:rsidR="009351B8" w:rsidRPr="00990FBE" w14:paraId="1327329B" w14:textId="77777777" w:rsidTr="00F625C1">
        <w:trPr>
          <w:trHeight w:val="70"/>
        </w:trPr>
        <w:tc>
          <w:tcPr>
            <w:tcW w:w="1440" w:type="dxa"/>
            <w:tcBorders>
              <w:top w:val="single" w:sz="4" w:space="0" w:color="auto"/>
              <w:left w:val="single" w:sz="4" w:space="0" w:color="auto"/>
              <w:bottom w:val="nil"/>
              <w:right w:val="single" w:sz="4" w:space="0" w:color="auto"/>
            </w:tcBorders>
          </w:tcPr>
          <w:p w14:paraId="2917FE4B" w14:textId="77777777" w:rsidR="009351B8" w:rsidRPr="00990FBE" w:rsidRDefault="009351B8" w:rsidP="009351B8">
            <w:pPr>
              <w:jc w:val="left"/>
            </w:pPr>
            <w:r w:rsidRPr="00990FBE">
              <w:t>Článek 30 odst. 1</w:t>
            </w:r>
          </w:p>
        </w:tc>
        <w:tc>
          <w:tcPr>
            <w:tcW w:w="5400" w:type="dxa"/>
            <w:gridSpan w:val="4"/>
            <w:tcBorders>
              <w:top w:val="single" w:sz="4" w:space="0" w:color="auto"/>
              <w:left w:val="single" w:sz="4" w:space="0" w:color="auto"/>
              <w:bottom w:val="nil"/>
              <w:right w:val="single" w:sz="18" w:space="0" w:color="auto"/>
            </w:tcBorders>
          </w:tcPr>
          <w:p w14:paraId="18834689" w14:textId="77777777" w:rsidR="009351B8" w:rsidRPr="00990FBE" w:rsidRDefault="009351B8" w:rsidP="009351B8">
            <w:pPr>
              <w:jc w:val="left"/>
            </w:pPr>
            <w:r w:rsidRPr="00990FBE">
              <w:t>1.   Povinné zveřejnění stanovené v článku 29 se vztahuje pouze na tyto listiny a údaje:</w:t>
            </w:r>
          </w:p>
          <w:p w14:paraId="7F35AD96" w14:textId="77777777" w:rsidR="009351B8" w:rsidRPr="00990FBE" w:rsidRDefault="009351B8" w:rsidP="009351B8">
            <w:pPr>
              <w:jc w:val="left"/>
            </w:pPr>
            <w:r w:rsidRPr="00990FBE">
              <w:t>a) adresa pobočky;</w:t>
            </w:r>
          </w:p>
          <w:p w14:paraId="4951600F" w14:textId="77777777" w:rsidR="009351B8" w:rsidRPr="00990FBE" w:rsidRDefault="009351B8" w:rsidP="009351B8">
            <w:pPr>
              <w:jc w:val="left"/>
            </w:pPr>
            <w:r w:rsidRPr="00990FBE">
              <w:t>b) činnost pobočky;</w:t>
            </w:r>
          </w:p>
          <w:p w14:paraId="51DEEFFF" w14:textId="77777777" w:rsidR="009351B8" w:rsidRPr="00990FBE" w:rsidRDefault="009351B8" w:rsidP="009351B8">
            <w:pPr>
              <w:jc w:val="left"/>
            </w:pPr>
            <w:r w:rsidRPr="00990FBE">
              <w:t>c) rejstřík, ve kterém je veden pro společnost spis uvedený v článku 16, a číslo zápisu této společnosti do tohoto rejstříku;</w:t>
            </w:r>
          </w:p>
          <w:p w14:paraId="70A9ED97" w14:textId="77777777" w:rsidR="009351B8" w:rsidRPr="00990FBE" w:rsidRDefault="009351B8" w:rsidP="009351B8">
            <w:pPr>
              <w:jc w:val="left"/>
            </w:pPr>
            <w:r w:rsidRPr="00990FBE">
              <w:lastRenderedPageBreak/>
              <w:t>d) název a právní forma společnosti a název pobočky, pokud se liší od názvu společnosti;</w:t>
            </w:r>
          </w:p>
          <w:p w14:paraId="420C9F89" w14:textId="77777777" w:rsidR="009351B8" w:rsidRPr="00990FBE" w:rsidRDefault="009351B8" w:rsidP="009351B8">
            <w:pPr>
              <w:jc w:val="left"/>
            </w:pPr>
            <w:r w:rsidRPr="00990FBE">
              <w:t>e) jmenování, ukončení funkce a totožnost osob, které jsou oprávněny zastupovat společnost vůči třetím osobám a v soudních řízeních;</w:t>
            </w:r>
          </w:p>
          <w:p w14:paraId="795110F9" w14:textId="77777777" w:rsidR="009351B8" w:rsidRPr="00990FBE" w:rsidRDefault="009351B8" w:rsidP="009351B8">
            <w:pPr>
              <w:jc w:val="left"/>
            </w:pPr>
            <w:r w:rsidRPr="00990FBE">
              <w:t>— jako zákonem stanovený orgán společnosti nebo členové tohoto orgánu v souladu se zveřejněním provedeným společností podle čl. 14 písm. d),</w:t>
            </w:r>
          </w:p>
          <w:p w14:paraId="3605283A" w14:textId="77777777" w:rsidR="009351B8" w:rsidRPr="00990FBE" w:rsidRDefault="009351B8" w:rsidP="009351B8">
            <w:pPr>
              <w:jc w:val="left"/>
            </w:pPr>
            <w:r w:rsidRPr="00990FBE">
              <w:t>— jako stálí zástupci společnosti pro činnosti pobočky s uvedením rozsahu jejich pravomocí;</w:t>
            </w:r>
          </w:p>
          <w:p w14:paraId="7EE51800" w14:textId="77777777" w:rsidR="009351B8" w:rsidRPr="00990FBE" w:rsidRDefault="009351B8" w:rsidP="009351B8">
            <w:pPr>
              <w:jc w:val="left"/>
            </w:pPr>
            <w:r w:rsidRPr="00990FBE">
              <w:t>f) — zrušení společnosti, jmenování, totožnost a pravomoci likvidátorů a ukončení likvidace, v souladu se zveřejněním provedeným společností podle čl. 14 písm. h), j) a k),</w:t>
            </w:r>
          </w:p>
          <w:p w14:paraId="35D6BD86" w14:textId="77777777" w:rsidR="009351B8" w:rsidRPr="00990FBE" w:rsidRDefault="009351B8" w:rsidP="009351B8">
            <w:pPr>
              <w:jc w:val="left"/>
            </w:pPr>
            <w:r w:rsidRPr="00990FBE">
              <w:t>— insolvenční řízení nebo jiné podobné řízení, jehož předmětem je společnost;</w:t>
            </w:r>
          </w:p>
          <w:p w14:paraId="0A318B89" w14:textId="77777777" w:rsidR="009351B8" w:rsidRPr="00990FBE" w:rsidRDefault="009351B8" w:rsidP="009351B8">
            <w:pPr>
              <w:jc w:val="left"/>
            </w:pPr>
            <w:r w:rsidRPr="00990FBE">
              <w:t>g) účetní doklady za podmínek uvedených v článku 31;</w:t>
            </w:r>
          </w:p>
          <w:p w14:paraId="29C2AFAF" w14:textId="77777777" w:rsidR="009351B8" w:rsidRPr="00990FBE" w:rsidRDefault="009351B8" w:rsidP="009351B8">
            <w:pPr>
              <w:jc w:val="left"/>
            </w:pPr>
            <w:r w:rsidRPr="00990FBE">
              <w:t>h) zrušení pobočky.</w:t>
            </w:r>
          </w:p>
        </w:tc>
        <w:tc>
          <w:tcPr>
            <w:tcW w:w="900" w:type="dxa"/>
            <w:tcBorders>
              <w:top w:val="single" w:sz="4" w:space="0" w:color="auto"/>
              <w:left w:val="single" w:sz="18" w:space="0" w:color="auto"/>
              <w:bottom w:val="nil"/>
              <w:right w:val="single" w:sz="4" w:space="0" w:color="auto"/>
            </w:tcBorders>
          </w:tcPr>
          <w:p w14:paraId="2CDA86CC" w14:textId="77777777" w:rsidR="009351B8" w:rsidRPr="00990FBE" w:rsidRDefault="009351B8" w:rsidP="009351B8">
            <w:pPr>
              <w:jc w:val="left"/>
            </w:pPr>
            <w:r w:rsidRPr="00990FBE">
              <w:lastRenderedPageBreak/>
              <w:t>304/2013</w:t>
            </w:r>
          </w:p>
          <w:p w14:paraId="5671F8C1" w14:textId="77777777" w:rsidR="009351B8" w:rsidRPr="00990FBE" w:rsidRDefault="009351B8" w:rsidP="009351B8">
            <w:pPr>
              <w:jc w:val="left"/>
            </w:pPr>
            <w:r w:rsidRPr="00990FBE">
              <w:t>ve znění</w:t>
            </w:r>
          </w:p>
          <w:p w14:paraId="6D60EA3D"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3A07161B" w14:textId="77777777" w:rsidR="009351B8" w:rsidRPr="00990FBE" w:rsidRDefault="009351B8" w:rsidP="009351B8">
            <w:pPr>
              <w:jc w:val="left"/>
            </w:pPr>
            <w:r w:rsidRPr="00990FBE">
              <w:t>§ 50</w:t>
            </w:r>
          </w:p>
        </w:tc>
        <w:tc>
          <w:tcPr>
            <w:tcW w:w="5400" w:type="dxa"/>
            <w:gridSpan w:val="4"/>
            <w:tcBorders>
              <w:top w:val="single" w:sz="4" w:space="0" w:color="auto"/>
              <w:left w:val="single" w:sz="4" w:space="0" w:color="auto"/>
              <w:bottom w:val="nil"/>
              <w:right w:val="single" w:sz="4" w:space="0" w:color="auto"/>
            </w:tcBorders>
          </w:tcPr>
          <w:p w14:paraId="3CE7CBAC" w14:textId="77777777" w:rsidR="009351B8" w:rsidRPr="00990FBE" w:rsidRDefault="009351B8" w:rsidP="009351B8">
            <w:pPr>
              <w:jc w:val="left"/>
            </w:pPr>
            <w:r w:rsidRPr="00990FBE">
              <w:t xml:space="preserve">Do obchodního rejstříku se o závodu zahraniční osoby a odštěpném závodu zahraniční osoby, která má sídlo v některém z členských států Evropské unie nebo v jiném státě tvořícím Evropský hospodářský prostor, zapíše </w:t>
            </w:r>
          </w:p>
          <w:p w14:paraId="237D525D" w14:textId="77777777" w:rsidR="009351B8" w:rsidRPr="00990FBE" w:rsidRDefault="009351B8" w:rsidP="009351B8">
            <w:pPr>
              <w:jc w:val="left"/>
            </w:pPr>
            <w:r w:rsidRPr="00990FBE">
              <w:t xml:space="preserve">a) označení, liší-li se od firmy zahraniční osoby, sídlo nebo umístění závodu nebo odštěpného závodu a jeho identifikační číslo, </w:t>
            </w:r>
          </w:p>
          <w:p w14:paraId="19CD7B33" w14:textId="77777777" w:rsidR="009351B8" w:rsidRPr="00990FBE" w:rsidRDefault="009351B8" w:rsidP="009351B8">
            <w:pPr>
              <w:jc w:val="left"/>
            </w:pPr>
            <w:r w:rsidRPr="00990FBE">
              <w:t xml:space="preserve">b) předmět činnosti nebo podnikání závodu nebo odštěpného závodu, </w:t>
            </w:r>
          </w:p>
          <w:p w14:paraId="7AFC1CF4" w14:textId="77777777" w:rsidR="009351B8" w:rsidRPr="00990FBE" w:rsidRDefault="009351B8" w:rsidP="009351B8">
            <w:pPr>
              <w:jc w:val="left"/>
            </w:pPr>
            <w:r w:rsidRPr="00990FBE">
              <w:lastRenderedPageBreak/>
              <w:t xml:space="preserve">c) evidence, do které je zahraniční osoba zapsána, je-li zapsána, a číslo zápisu, </w:t>
            </w:r>
          </w:p>
          <w:p w14:paraId="34EFBD25" w14:textId="77777777" w:rsidR="009351B8" w:rsidRPr="00990FBE" w:rsidRDefault="009351B8" w:rsidP="009351B8">
            <w:pPr>
              <w:jc w:val="left"/>
            </w:pPr>
            <w:r w:rsidRPr="00990FBE">
              <w:t xml:space="preserve">d) jméno zahraniční osoby a její právní forma, </w:t>
            </w:r>
          </w:p>
          <w:p w14:paraId="6C37FBB2" w14:textId="77777777" w:rsidR="009351B8" w:rsidRPr="00990FBE" w:rsidRDefault="009351B8" w:rsidP="009351B8">
            <w:pPr>
              <w:jc w:val="left"/>
            </w:pPr>
            <w:r w:rsidRPr="00990FBE">
              <w:t xml:space="preserve">e) zapisované údaje požadované tímto zákonem u člena statutárního orgánu nebo prokuristy, </w:t>
            </w:r>
          </w:p>
          <w:p w14:paraId="3ABFD1E7" w14:textId="77777777" w:rsidR="009351B8" w:rsidRPr="00990FBE" w:rsidRDefault="009351B8" w:rsidP="009351B8">
            <w:pPr>
              <w:jc w:val="left"/>
            </w:pPr>
            <w:r w:rsidRPr="00990FBE">
              <w:t xml:space="preserve">f) zapisované údaje požadované tímto zákonem pro vedoucího odštěpného závodu a adresu místa jeho pobytu, popřípadě také bydliště, liší-li se od adresy místa pobytu, </w:t>
            </w:r>
          </w:p>
          <w:p w14:paraId="6BE456AB" w14:textId="77777777" w:rsidR="009351B8" w:rsidRPr="00990FBE" w:rsidRDefault="009351B8" w:rsidP="009351B8">
            <w:pPr>
              <w:jc w:val="left"/>
            </w:pPr>
            <w:r w:rsidRPr="00990FBE">
              <w:t xml:space="preserve">g) zrušení zahraniční osoby, jmenování, identifikační údaje a oprávnění likvidátora a ukončení likvidace zahraniční osoby, </w:t>
            </w:r>
          </w:p>
          <w:p w14:paraId="31DDD076" w14:textId="77777777" w:rsidR="009351B8" w:rsidRPr="00990FBE" w:rsidRDefault="009351B8" w:rsidP="009351B8">
            <w:pPr>
              <w:jc w:val="left"/>
            </w:pPr>
            <w:r w:rsidRPr="00990FBE">
              <w:t xml:space="preserve">h) zahájení insolvenčního nebo jiného obdobného řízení týkajícího se zahraniční osoby, prohlášení a zrušení konkursu, povolení reorganizace, schválení reorganizačního plánu, splnění reorganizačního plánu nebo jeho podstatných částí nebo údaj o jiném obdobném rozhodnutí týkajícím se zahraniční osoby a </w:t>
            </w:r>
          </w:p>
          <w:p w14:paraId="25931FE7" w14:textId="77777777" w:rsidR="009351B8" w:rsidRPr="00990FBE" w:rsidRDefault="009351B8" w:rsidP="009351B8">
            <w:pPr>
              <w:jc w:val="left"/>
            </w:pPr>
            <w:r w:rsidRPr="00990FBE">
              <w:t>i) ukončení provozu závodu nebo odštěpného závodu v České republice.</w:t>
            </w:r>
          </w:p>
        </w:tc>
        <w:tc>
          <w:tcPr>
            <w:tcW w:w="900" w:type="dxa"/>
            <w:tcBorders>
              <w:top w:val="single" w:sz="4" w:space="0" w:color="auto"/>
              <w:left w:val="single" w:sz="4" w:space="0" w:color="auto"/>
              <w:bottom w:val="nil"/>
              <w:right w:val="single" w:sz="4" w:space="0" w:color="auto"/>
            </w:tcBorders>
          </w:tcPr>
          <w:p w14:paraId="183B9D03"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4203497E" w14:textId="77777777" w:rsidR="009351B8" w:rsidRPr="00990FBE" w:rsidRDefault="009351B8" w:rsidP="009351B8">
            <w:pPr>
              <w:jc w:val="left"/>
            </w:pPr>
          </w:p>
        </w:tc>
      </w:tr>
      <w:tr w:rsidR="009351B8" w:rsidRPr="00990FBE" w14:paraId="45F802F8" w14:textId="77777777" w:rsidTr="00C7769B">
        <w:tc>
          <w:tcPr>
            <w:tcW w:w="1440" w:type="dxa"/>
            <w:tcBorders>
              <w:top w:val="nil"/>
              <w:left w:val="single" w:sz="4" w:space="0" w:color="auto"/>
              <w:bottom w:val="nil"/>
              <w:right w:val="single" w:sz="4" w:space="0" w:color="auto"/>
            </w:tcBorders>
          </w:tcPr>
          <w:p w14:paraId="61CD10E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30DD79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5C1522F" w14:textId="77777777" w:rsidR="009351B8" w:rsidRDefault="009351B8" w:rsidP="009351B8">
            <w:pPr>
              <w:jc w:val="left"/>
            </w:pPr>
            <w:r w:rsidRPr="00990FBE">
              <w:t>304/2013</w:t>
            </w:r>
          </w:p>
          <w:p w14:paraId="1B24DB31" w14:textId="77777777" w:rsidR="009351B8" w:rsidRDefault="009351B8" w:rsidP="009351B8">
            <w:pPr>
              <w:jc w:val="left"/>
            </w:pPr>
            <w:r>
              <w:t>ve znění</w:t>
            </w:r>
          </w:p>
          <w:p w14:paraId="151490C1" w14:textId="35C2EC93" w:rsidR="009351B8" w:rsidRPr="00990FBE" w:rsidRDefault="009351B8" w:rsidP="009351B8">
            <w:pPr>
              <w:jc w:val="left"/>
            </w:pPr>
            <w:r>
              <w:t>416/2022</w:t>
            </w:r>
          </w:p>
        </w:tc>
        <w:tc>
          <w:tcPr>
            <w:tcW w:w="1080" w:type="dxa"/>
            <w:tcBorders>
              <w:top w:val="nil"/>
              <w:left w:val="single" w:sz="4" w:space="0" w:color="auto"/>
              <w:bottom w:val="nil"/>
              <w:right w:val="single" w:sz="4" w:space="0" w:color="auto"/>
            </w:tcBorders>
          </w:tcPr>
          <w:p w14:paraId="5101E7DF" w14:textId="77777777" w:rsidR="009351B8" w:rsidRPr="00990FBE" w:rsidRDefault="009351B8" w:rsidP="009351B8">
            <w:pPr>
              <w:jc w:val="left"/>
            </w:pPr>
            <w:r w:rsidRPr="00990FBE">
              <w:t>§ 51 odst. 1</w:t>
            </w:r>
          </w:p>
        </w:tc>
        <w:tc>
          <w:tcPr>
            <w:tcW w:w="5400" w:type="dxa"/>
            <w:gridSpan w:val="4"/>
            <w:tcBorders>
              <w:top w:val="nil"/>
              <w:left w:val="single" w:sz="4" w:space="0" w:color="auto"/>
              <w:bottom w:val="nil"/>
              <w:right w:val="single" w:sz="4" w:space="0" w:color="auto"/>
            </w:tcBorders>
          </w:tcPr>
          <w:p w14:paraId="7F8CAB61" w14:textId="77777777" w:rsidR="009351B8" w:rsidRDefault="009351B8" w:rsidP="009351B8">
            <w:pPr>
              <w:jc w:val="left"/>
            </w:pPr>
            <w:r w:rsidRPr="00916A53">
              <w:t xml:space="preserve">Do obchodního rejstříku se o odštěpném závodu zapíše </w:t>
            </w:r>
          </w:p>
          <w:p w14:paraId="1F9E91C1" w14:textId="77777777" w:rsidR="009351B8" w:rsidRDefault="009351B8" w:rsidP="009351B8">
            <w:pPr>
              <w:jc w:val="left"/>
            </w:pPr>
            <w:r w:rsidRPr="00916A53">
              <w:t xml:space="preserve">a) jeho označení, sídlo nebo umístění, </w:t>
            </w:r>
          </w:p>
          <w:p w14:paraId="3D79CB39" w14:textId="77777777" w:rsidR="009351B8" w:rsidRDefault="009351B8" w:rsidP="009351B8">
            <w:pPr>
              <w:jc w:val="left"/>
            </w:pPr>
            <w:r w:rsidRPr="00916A53">
              <w:t xml:space="preserve">b) předmět činnosti nebo podnikání, </w:t>
            </w:r>
          </w:p>
          <w:p w14:paraId="414D39E8" w14:textId="77777777" w:rsidR="009351B8" w:rsidRDefault="009351B8" w:rsidP="009351B8">
            <w:pPr>
              <w:jc w:val="left"/>
            </w:pPr>
            <w:r w:rsidRPr="00916A53">
              <w:t xml:space="preserve">c) jméno a adresa místa pobytu, popřípadě také bydliště, liší-li se od adresy místa pobytu, jeho vedoucího a </w:t>
            </w:r>
          </w:p>
          <w:p w14:paraId="512932D9" w14:textId="25017032" w:rsidR="009351B8" w:rsidRPr="00990FBE" w:rsidRDefault="009351B8" w:rsidP="009351B8">
            <w:pPr>
              <w:jc w:val="left"/>
            </w:pPr>
            <w:r w:rsidRPr="00916A53">
              <w:t>d) jméno a sídlo nebo adresa místa pobytu, popřípadě také bydliště, liší-li se od adresy místa pobytu, podnikatele.</w:t>
            </w:r>
          </w:p>
        </w:tc>
        <w:tc>
          <w:tcPr>
            <w:tcW w:w="900" w:type="dxa"/>
            <w:tcBorders>
              <w:top w:val="nil"/>
              <w:left w:val="single" w:sz="4" w:space="0" w:color="auto"/>
              <w:bottom w:val="nil"/>
              <w:right w:val="single" w:sz="4" w:space="0" w:color="auto"/>
            </w:tcBorders>
          </w:tcPr>
          <w:p w14:paraId="34908AB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8259CAB" w14:textId="77777777" w:rsidR="009351B8" w:rsidRPr="00990FBE" w:rsidRDefault="009351B8" w:rsidP="009351B8">
            <w:pPr>
              <w:jc w:val="left"/>
            </w:pPr>
          </w:p>
        </w:tc>
      </w:tr>
      <w:tr w:rsidR="009351B8" w:rsidRPr="00990FBE" w14:paraId="6D552EAE" w14:textId="77777777" w:rsidTr="00C7769B">
        <w:tc>
          <w:tcPr>
            <w:tcW w:w="1440" w:type="dxa"/>
            <w:tcBorders>
              <w:top w:val="nil"/>
              <w:left w:val="single" w:sz="4" w:space="0" w:color="auto"/>
              <w:bottom w:val="nil"/>
              <w:right w:val="single" w:sz="4" w:space="0" w:color="auto"/>
            </w:tcBorders>
          </w:tcPr>
          <w:p w14:paraId="5696BC6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FC7CE1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0C0798F" w14:textId="77777777" w:rsidR="009351B8" w:rsidRDefault="009351B8" w:rsidP="009351B8">
            <w:pPr>
              <w:jc w:val="left"/>
            </w:pPr>
            <w:r w:rsidRPr="00990FBE">
              <w:t>304/2013</w:t>
            </w:r>
          </w:p>
          <w:p w14:paraId="061C4EFA" w14:textId="674EAB07" w:rsidR="009351B8" w:rsidRDefault="009351B8" w:rsidP="009351B8">
            <w:pPr>
              <w:jc w:val="left"/>
            </w:pPr>
            <w:r>
              <w:t>ve znění</w:t>
            </w:r>
          </w:p>
          <w:p w14:paraId="5F39DAB6" w14:textId="05A2FDCB" w:rsidR="009351B8" w:rsidRPr="00990FBE" w:rsidRDefault="009351B8" w:rsidP="009351B8">
            <w:pPr>
              <w:jc w:val="left"/>
            </w:pPr>
            <w:r>
              <w:t>416/2022</w:t>
            </w:r>
          </w:p>
        </w:tc>
        <w:tc>
          <w:tcPr>
            <w:tcW w:w="1080" w:type="dxa"/>
            <w:tcBorders>
              <w:top w:val="nil"/>
              <w:left w:val="single" w:sz="4" w:space="0" w:color="auto"/>
              <w:bottom w:val="nil"/>
              <w:right w:val="single" w:sz="4" w:space="0" w:color="auto"/>
            </w:tcBorders>
          </w:tcPr>
          <w:p w14:paraId="4988654A" w14:textId="77777777" w:rsidR="009351B8" w:rsidRPr="00990FBE" w:rsidRDefault="009351B8" w:rsidP="009351B8">
            <w:pPr>
              <w:jc w:val="left"/>
            </w:pPr>
            <w:r w:rsidRPr="00990FBE">
              <w:t>§ 69 písm. a)</w:t>
            </w:r>
          </w:p>
        </w:tc>
        <w:tc>
          <w:tcPr>
            <w:tcW w:w="5400" w:type="dxa"/>
            <w:gridSpan w:val="4"/>
            <w:tcBorders>
              <w:top w:val="nil"/>
              <w:left w:val="single" w:sz="4" w:space="0" w:color="auto"/>
              <w:bottom w:val="nil"/>
              <w:right w:val="single" w:sz="4" w:space="0" w:color="auto"/>
            </w:tcBorders>
          </w:tcPr>
          <w:p w14:paraId="3572B44C" w14:textId="77777777" w:rsidR="009351B8" w:rsidRPr="00C9241D" w:rsidRDefault="009351B8" w:rsidP="009351B8">
            <w:pPr>
              <w:jc w:val="left"/>
            </w:pPr>
            <w:r w:rsidRPr="00C9241D">
              <w:t>Do sbírky listin se o zahraniční osobě, jejím závodu, odštěpném závodu, zahraničním pobočném spolku a organizační složce zahraniční fundace nebo zahraničního ústavu uloží</w:t>
            </w:r>
          </w:p>
          <w:p w14:paraId="48207F07" w14:textId="77777777" w:rsidR="009351B8" w:rsidRPr="00990FBE" w:rsidRDefault="009351B8" w:rsidP="009351B8">
            <w:pPr>
              <w:jc w:val="left"/>
            </w:pPr>
            <w:r w:rsidRPr="00990FBE">
              <w:t>a) účetní záznamy týkající se zahraniční osoby v souladu s povinností jejich kontroly, zpracování a zveřejnění podle právního řádu, jímž se zahraniční osoba řídí; jestliže účetní záznamy nejsou vypracovány v souladu s předpisy Evropské unie nebo rovnocenným způsobem a jde-li o odštěpný závod zahraniční úvěrové a finanční instituce, a v případě, že není splněna podmínka vzájemnosti, uloží se do sbírky listin také účetní záznamy, které se vztahují k činnosti odštěpného závodu, uvedené v § 66 písm. c),</w:t>
            </w:r>
          </w:p>
        </w:tc>
        <w:tc>
          <w:tcPr>
            <w:tcW w:w="900" w:type="dxa"/>
            <w:tcBorders>
              <w:top w:val="nil"/>
              <w:left w:val="single" w:sz="4" w:space="0" w:color="auto"/>
              <w:bottom w:val="nil"/>
              <w:right w:val="single" w:sz="4" w:space="0" w:color="auto"/>
            </w:tcBorders>
          </w:tcPr>
          <w:p w14:paraId="21B611B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0D1D7EB" w14:textId="77777777" w:rsidR="009351B8" w:rsidRPr="00990FBE" w:rsidRDefault="009351B8" w:rsidP="009351B8">
            <w:pPr>
              <w:jc w:val="left"/>
            </w:pPr>
          </w:p>
        </w:tc>
      </w:tr>
      <w:tr w:rsidR="009351B8" w:rsidRPr="00990FBE" w14:paraId="46EB24CD" w14:textId="77777777" w:rsidTr="008D2524">
        <w:tc>
          <w:tcPr>
            <w:tcW w:w="1440" w:type="dxa"/>
            <w:tcBorders>
              <w:top w:val="nil"/>
              <w:left w:val="single" w:sz="4" w:space="0" w:color="auto"/>
              <w:bottom w:val="nil"/>
              <w:right w:val="single" w:sz="4" w:space="0" w:color="auto"/>
            </w:tcBorders>
          </w:tcPr>
          <w:p w14:paraId="77ECC10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0B5C7B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8BC7F4A"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226C2DB9" w14:textId="77777777" w:rsidR="009351B8" w:rsidRPr="00990FBE" w:rsidRDefault="009351B8" w:rsidP="009351B8">
            <w:pPr>
              <w:jc w:val="left"/>
            </w:pPr>
            <w:r w:rsidRPr="00990FBE">
              <w:t>§ 70</w:t>
            </w:r>
          </w:p>
        </w:tc>
        <w:tc>
          <w:tcPr>
            <w:tcW w:w="5400" w:type="dxa"/>
            <w:gridSpan w:val="4"/>
            <w:tcBorders>
              <w:top w:val="nil"/>
              <w:left w:val="single" w:sz="4" w:space="0" w:color="auto"/>
              <w:bottom w:val="nil"/>
              <w:right w:val="single" w:sz="4" w:space="0" w:color="auto"/>
            </w:tcBorders>
          </w:tcPr>
          <w:p w14:paraId="2B22E501" w14:textId="77777777" w:rsidR="009351B8" w:rsidRPr="00990FBE" w:rsidRDefault="009351B8" w:rsidP="009351B8">
            <w:pPr>
              <w:jc w:val="left"/>
            </w:pPr>
            <w:r w:rsidRPr="00990FBE">
              <w:t>(1) Povinnost uložení účetních záznamů podle § 69 písm. a), která se vztahuje k činnosti odštěpného závodu, neplatí pro zahraniční právnickou osobu, která se řídí právem členského státu Evropské unie nebo jiného státu tvořícího Evropský hospodářský prostor, a její odštěpný závod a pro zahraniční fyzickou osobu, která je státním občanem jiného členského státu Evropské unie nebo jiného státu tvořícího Evropský hospodářský prostor, a její odštěpný závod.</w:t>
            </w:r>
          </w:p>
          <w:p w14:paraId="74B8262F" w14:textId="77777777" w:rsidR="009351B8" w:rsidRPr="00990FBE" w:rsidRDefault="009351B8" w:rsidP="009351B8">
            <w:pPr>
              <w:jc w:val="left"/>
            </w:pPr>
            <w:r w:rsidRPr="00990FBE">
              <w:t xml:space="preserve"> </w:t>
            </w:r>
          </w:p>
          <w:p w14:paraId="579DDC92" w14:textId="77777777" w:rsidR="009351B8" w:rsidRPr="00990FBE" w:rsidRDefault="009351B8" w:rsidP="009351B8">
            <w:pPr>
              <w:jc w:val="left"/>
            </w:pPr>
            <w:r w:rsidRPr="00990FBE">
              <w:lastRenderedPageBreak/>
              <w:t>(2) U zahraniční osoby a jejího odštěpného závodu podle odstavce 1 se do sbírky listin uloží jen listiny uvedené v § 69 písm. a) části věty před středníkem a listiny uvedené v § 69 písm. b) a c).</w:t>
            </w:r>
          </w:p>
        </w:tc>
        <w:tc>
          <w:tcPr>
            <w:tcW w:w="900" w:type="dxa"/>
            <w:tcBorders>
              <w:top w:val="nil"/>
              <w:left w:val="single" w:sz="4" w:space="0" w:color="auto"/>
              <w:bottom w:val="nil"/>
              <w:right w:val="single" w:sz="4" w:space="0" w:color="auto"/>
            </w:tcBorders>
          </w:tcPr>
          <w:p w14:paraId="5E23C4D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D43A3AF" w14:textId="77777777" w:rsidR="009351B8" w:rsidRPr="00990FBE" w:rsidRDefault="009351B8" w:rsidP="009351B8">
            <w:pPr>
              <w:jc w:val="left"/>
            </w:pPr>
          </w:p>
        </w:tc>
      </w:tr>
      <w:tr w:rsidR="008D2524" w:rsidRPr="00990FBE" w14:paraId="2D9C3D6C" w14:textId="77777777" w:rsidTr="008D2524">
        <w:tc>
          <w:tcPr>
            <w:tcW w:w="1440" w:type="dxa"/>
            <w:tcBorders>
              <w:top w:val="nil"/>
              <w:left w:val="single" w:sz="4" w:space="0" w:color="auto"/>
              <w:bottom w:val="single" w:sz="4" w:space="0" w:color="auto"/>
              <w:right w:val="single" w:sz="4" w:space="0" w:color="auto"/>
            </w:tcBorders>
          </w:tcPr>
          <w:p w14:paraId="484C334A"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18" w:space="0" w:color="auto"/>
            </w:tcBorders>
          </w:tcPr>
          <w:p w14:paraId="2E5871F4" w14:textId="77777777" w:rsidR="008D2524" w:rsidRPr="00990FBE" w:rsidRDefault="008D2524" w:rsidP="009351B8">
            <w:pPr>
              <w:jc w:val="left"/>
            </w:pPr>
          </w:p>
        </w:tc>
        <w:tc>
          <w:tcPr>
            <w:tcW w:w="900" w:type="dxa"/>
            <w:tcBorders>
              <w:top w:val="nil"/>
              <w:left w:val="single" w:sz="18" w:space="0" w:color="auto"/>
              <w:bottom w:val="single" w:sz="4" w:space="0" w:color="auto"/>
              <w:right w:val="single" w:sz="4" w:space="0" w:color="auto"/>
            </w:tcBorders>
          </w:tcPr>
          <w:p w14:paraId="12186FD7" w14:textId="41AB7688" w:rsidR="008D2524" w:rsidRPr="00990FBE" w:rsidRDefault="008D2524" w:rsidP="009351B8">
            <w:pPr>
              <w:jc w:val="left"/>
            </w:pPr>
            <w:r>
              <w:t>10878</w:t>
            </w:r>
          </w:p>
        </w:tc>
        <w:tc>
          <w:tcPr>
            <w:tcW w:w="1080" w:type="dxa"/>
            <w:tcBorders>
              <w:top w:val="nil"/>
              <w:left w:val="single" w:sz="4" w:space="0" w:color="auto"/>
              <w:bottom w:val="single" w:sz="4" w:space="0" w:color="auto"/>
              <w:right w:val="single" w:sz="4" w:space="0" w:color="auto"/>
            </w:tcBorders>
          </w:tcPr>
          <w:p w14:paraId="4E87488C"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4" w:space="0" w:color="auto"/>
            </w:tcBorders>
          </w:tcPr>
          <w:p w14:paraId="36F6FA9A" w14:textId="77777777" w:rsidR="008D2524" w:rsidRPr="00990FBE" w:rsidRDefault="008D2524" w:rsidP="009351B8">
            <w:pPr>
              <w:jc w:val="left"/>
            </w:pPr>
          </w:p>
        </w:tc>
        <w:tc>
          <w:tcPr>
            <w:tcW w:w="900" w:type="dxa"/>
            <w:tcBorders>
              <w:top w:val="nil"/>
              <w:left w:val="single" w:sz="4" w:space="0" w:color="auto"/>
              <w:bottom w:val="single" w:sz="4" w:space="0" w:color="auto"/>
              <w:right w:val="single" w:sz="4" w:space="0" w:color="auto"/>
            </w:tcBorders>
          </w:tcPr>
          <w:p w14:paraId="3BF8B452" w14:textId="77777777" w:rsidR="008D2524" w:rsidRPr="00990FBE" w:rsidRDefault="008D2524" w:rsidP="009351B8">
            <w:pPr>
              <w:jc w:val="left"/>
            </w:pPr>
          </w:p>
        </w:tc>
        <w:tc>
          <w:tcPr>
            <w:tcW w:w="720" w:type="dxa"/>
            <w:tcBorders>
              <w:top w:val="nil"/>
              <w:left w:val="single" w:sz="4" w:space="0" w:color="auto"/>
              <w:bottom w:val="single" w:sz="4" w:space="0" w:color="auto"/>
              <w:right w:val="single" w:sz="4" w:space="0" w:color="auto"/>
            </w:tcBorders>
          </w:tcPr>
          <w:p w14:paraId="4F2A877A" w14:textId="77777777" w:rsidR="008D2524" w:rsidRPr="00990FBE" w:rsidRDefault="008D2524" w:rsidP="009351B8">
            <w:pPr>
              <w:jc w:val="left"/>
            </w:pPr>
          </w:p>
        </w:tc>
      </w:tr>
      <w:tr w:rsidR="009351B8" w:rsidRPr="00990FBE" w14:paraId="4E39F427" w14:textId="77777777" w:rsidTr="008D2524">
        <w:tc>
          <w:tcPr>
            <w:tcW w:w="1440" w:type="dxa"/>
            <w:tcBorders>
              <w:top w:val="single" w:sz="4" w:space="0" w:color="auto"/>
              <w:left w:val="single" w:sz="4" w:space="0" w:color="auto"/>
              <w:bottom w:val="nil"/>
              <w:right w:val="single" w:sz="4" w:space="0" w:color="auto"/>
            </w:tcBorders>
          </w:tcPr>
          <w:p w14:paraId="4E3BA3C7" w14:textId="77777777" w:rsidR="009351B8" w:rsidRPr="00990FBE" w:rsidRDefault="009351B8" w:rsidP="009351B8">
            <w:pPr>
              <w:jc w:val="left"/>
            </w:pPr>
            <w:r w:rsidRPr="00990FBE">
              <w:t>Článek 30 odst. 2</w:t>
            </w:r>
          </w:p>
        </w:tc>
        <w:tc>
          <w:tcPr>
            <w:tcW w:w="5400" w:type="dxa"/>
            <w:gridSpan w:val="4"/>
            <w:tcBorders>
              <w:top w:val="single" w:sz="4" w:space="0" w:color="auto"/>
              <w:left w:val="single" w:sz="4" w:space="0" w:color="auto"/>
              <w:bottom w:val="nil"/>
              <w:right w:val="single" w:sz="18" w:space="0" w:color="auto"/>
            </w:tcBorders>
          </w:tcPr>
          <w:p w14:paraId="6106E53A" w14:textId="77777777" w:rsidR="009351B8" w:rsidRPr="00990FBE" w:rsidRDefault="009351B8" w:rsidP="009351B8">
            <w:pPr>
              <w:jc w:val="left"/>
            </w:pPr>
            <w:r w:rsidRPr="00990FBE">
              <w:t>2.   Členský stát, ve kterém byla pobočka vytvořena, může stanovit zveřejňování následujících listin a údajů podle článku 29:</w:t>
            </w:r>
          </w:p>
          <w:p w14:paraId="6094DD67" w14:textId="77777777" w:rsidR="009351B8" w:rsidRPr="00990FBE" w:rsidRDefault="009351B8" w:rsidP="009351B8">
            <w:pPr>
              <w:jc w:val="left"/>
            </w:pPr>
            <w:r w:rsidRPr="00990FBE">
              <w:t>a) podpisu osob uvedených v odst. 1 písm. e) a f) tohoto článku;</w:t>
            </w:r>
          </w:p>
          <w:p w14:paraId="49FE9182" w14:textId="77777777" w:rsidR="009351B8" w:rsidRPr="00990FBE" w:rsidRDefault="009351B8" w:rsidP="009351B8">
            <w:pPr>
              <w:jc w:val="left"/>
            </w:pPr>
            <w:r w:rsidRPr="00990FBE">
              <w:t>b) zakladatelského právního jednání a stanov, pokud jsou obsaženy v samostatném právním jednání, v souladu s čl. 14 písm. a), b) a c), a změn těchto právních jednání;</w:t>
            </w:r>
          </w:p>
          <w:p w14:paraId="462100F1" w14:textId="77777777" w:rsidR="009351B8" w:rsidRPr="00990FBE" w:rsidRDefault="009351B8" w:rsidP="009351B8">
            <w:pPr>
              <w:jc w:val="left"/>
            </w:pPr>
            <w:r w:rsidRPr="00990FBE">
              <w:t>c) osvědčení z rejstříku uvedeného v odst. 1 písm. c) tohoto článku o existenci společnosti;</w:t>
            </w:r>
          </w:p>
          <w:p w14:paraId="7B2DF9C9" w14:textId="77777777" w:rsidR="009351B8" w:rsidRPr="00990FBE" w:rsidRDefault="009351B8" w:rsidP="009351B8">
            <w:pPr>
              <w:jc w:val="left"/>
            </w:pPr>
            <w:r w:rsidRPr="00990FBE">
              <w:t>d) údaje o zajišťovacích institutech zatěžujících majetek společnosti nacházející se v tomto členském státě, pokud se toto zveřejnění týká platnosti těchto prostředků.</w:t>
            </w:r>
          </w:p>
          <w:p w14:paraId="2DD484D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1CCCC94" w14:textId="77777777" w:rsidR="009351B8" w:rsidRDefault="009351B8" w:rsidP="009351B8">
            <w:pPr>
              <w:jc w:val="left"/>
            </w:pPr>
            <w:r w:rsidRPr="00990FBE">
              <w:t>304/2013</w:t>
            </w:r>
          </w:p>
          <w:p w14:paraId="66B20339" w14:textId="5104CD92" w:rsidR="009351B8" w:rsidRDefault="009351B8" w:rsidP="009351B8">
            <w:pPr>
              <w:jc w:val="left"/>
            </w:pPr>
            <w:r>
              <w:t>ve znění</w:t>
            </w:r>
          </w:p>
          <w:p w14:paraId="4CF9DB0A" w14:textId="4B30EDDE" w:rsidR="009351B8" w:rsidRPr="00990FBE" w:rsidRDefault="009351B8" w:rsidP="009351B8">
            <w:pPr>
              <w:jc w:val="left"/>
            </w:pPr>
            <w:r>
              <w:t>416/2022</w:t>
            </w:r>
          </w:p>
        </w:tc>
        <w:tc>
          <w:tcPr>
            <w:tcW w:w="1080" w:type="dxa"/>
            <w:tcBorders>
              <w:top w:val="single" w:sz="4" w:space="0" w:color="auto"/>
              <w:left w:val="single" w:sz="4" w:space="0" w:color="auto"/>
              <w:bottom w:val="nil"/>
              <w:right w:val="single" w:sz="4" w:space="0" w:color="auto"/>
            </w:tcBorders>
          </w:tcPr>
          <w:p w14:paraId="2854F6C9" w14:textId="77777777" w:rsidR="009351B8" w:rsidRPr="00990FBE" w:rsidRDefault="009351B8" w:rsidP="009351B8">
            <w:pPr>
              <w:jc w:val="left"/>
            </w:pPr>
            <w:r w:rsidRPr="00990FBE">
              <w:t>§ 69 písm. b)</w:t>
            </w:r>
          </w:p>
        </w:tc>
        <w:tc>
          <w:tcPr>
            <w:tcW w:w="5400" w:type="dxa"/>
            <w:gridSpan w:val="4"/>
            <w:tcBorders>
              <w:top w:val="single" w:sz="4" w:space="0" w:color="auto"/>
              <w:left w:val="single" w:sz="4" w:space="0" w:color="auto"/>
              <w:bottom w:val="nil"/>
              <w:right w:val="single" w:sz="4" w:space="0" w:color="auto"/>
            </w:tcBorders>
          </w:tcPr>
          <w:p w14:paraId="7F59443B" w14:textId="77777777" w:rsidR="009351B8" w:rsidRPr="00C9241D" w:rsidRDefault="009351B8" w:rsidP="009351B8">
            <w:pPr>
              <w:jc w:val="left"/>
            </w:pPr>
            <w:r w:rsidRPr="00C9241D">
              <w:t>Do sbírky listin se o zahraniční osobě, jejím závodu, odštěpném závodu, zahraničním pobočném spolku a organizační složce zahraniční fundace nebo zahraničního ústavu uloží</w:t>
            </w:r>
          </w:p>
          <w:p w14:paraId="45F069FF" w14:textId="77777777" w:rsidR="009351B8" w:rsidRPr="00990FBE" w:rsidRDefault="009351B8" w:rsidP="009351B8">
            <w:pPr>
              <w:jc w:val="left"/>
            </w:pPr>
            <w:r w:rsidRPr="00990FBE">
              <w:t>b) společenská smlouva, stanovy a obdobné listiny, jimiž byla zahraniční osoba založena, a jejich změny a úplná znění,</w:t>
            </w:r>
          </w:p>
        </w:tc>
        <w:tc>
          <w:tcPr>
            <w:tcW w:w="900" w:type="dxa"/>
            <w:tcBorders>
              <w:top w:val="single" w:sz="4" w:space="0" w:color="auto"/>
              <w:left w:val="single" w:sz="4" w:space="0" w:color="auto"/>
              <w:bottom w:val="nil"/>
              <w:right w:val="single" w:sz="4" w:space="0" w:color="auto"/>
            </w:tcBorders>
          </w:tcPr>
          <w:p w14:paraId="331F24B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CCF77F6" w14:textId="77777777" w:rsidR="009351B8" w:rsidRPr="00990FBE" w:rsidRDefault="009351B8" w:rsidP="009351B8">
            <w:pPr>
              <w:jc w:val="left"/>
            </w:pPr>
          </w:p>
        </w:tc>
      </w:tr>
      <w:tr w:rsidR="009351B8" w:rsidRPr="00990FBE" w14:paraId="2AF6D53D" w14:textId="77777777" w:rsidTr="00F625C1">
        <w:tc>
          <w:tcPr>
            <w:tcW w:w="1440" w:type="dxa"/>
            <w:tcBorders>
              <w:top w:val="nil"/>
              <w:left w:val="single" w:sz="4" w:space="0" w:color="auto"/>
              <w:bottom w:val="nil"/>
              <w:right w:val="single" w:sz="4" w:space="0" w:color="auto"/>
            </w:tcBorders>
          </w:tcPr>
          <w:p w14:paraId="2058699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AD69AA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DADFA5D" w14:textId="77777777" w:rsidR="009351B8" w:rsidRDefault="009351B8" w:rsidP="009351B8">
            <w:pPr>
              <w:jc w:val="left"/>
            </w:pPr>
            <w:r w:rsidRPr="00990FBE">
              <w:t>304/2013</w:t>
            </w:r>
          </w:p>
          <w:p w14:paraId="15F783E9" w14:textId="50915849"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38C3EB6" w14:textId="77777777" w:rsidR="009351B8" w:rsidRPr="00990FBE" w:rsidRDefault="009351B8" w:rsidP="009351B8">
            <w:pPr>
              <w:jc w:val="left"/>
            </w:pPr>
            <w:r w:rsidRPr="00990FBE">
              <w:t>§ 69 písm. c)</w:t>
            </w:r>
          </w:p>
        </w:tc>
        <w:tc>
          <w:tcPr>
            <w:tcW w:w="5400" w:type="dxa"/>
            <w:gridSpan w:val="4"/>
            <w:tcBorders>
              <w:top w:val="nil"/>
              <w:left w:val="single" w:sz="4" w:space="0" w:color="auto"/>
              <w:bottom w:val="nil"/>
              <w:right w:val="single" w:sz="4" w:space="0" w:color="auto"/>
            </w:tcBorders>
          </w:tcPr>
          <w:p w14:paraId="464EA761" w14:textId="77777777" w:rsidR="009351B8" w:rsidRPr="00990FBE" w:rsidRDefault="009351B8" w:rsidP="009351B8">
            <w:pPr>
              <w:jc w:val="left"/>
            </w:pPr>
            <w:r w:rsidRPr="00990FBE">
              <w:t>c) osvědčení evidence státu, kde má zahraniční osoba sídlo, že je v této evidenci zapsána, jestliže právo tohoto státu takovouto evidenci přikazuje, a</w:t>
            </w:r>
          </w:p>
        </w:tc>
        <w:tc>
          <w:tcPr>
            <w:tcW w:w="900" w:type="dxa"/>
            <w:tcBorders>
              <w:top w:val="nil"/>
              <w:left w:val="single" w:sz="4" w:space="0" w:color="auto"/>
              <w:bottom w:val="nil"/>
              <w:right w:val="single" w:sz="4" w:space="0" w:color="auto"/>
            </w:tcBorders>
          </w:tcPr>
          <w:p w14:paraId="5278173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41F9728" w14:textId="77777777" w:rsidR="009351B8" w:rsidRPr="00990FBE" w:rsidRDefault="009351B8" w:rsidP="009351B8">
            <w:pPr>
              <w:jc w:val="left"/>
            </w:pPr>
          </w:p>
        </w:tc>
      </w:tr>
      <w:tr w:rsidR="009351B8" w:rsidRPr="00990FBE" w14:paraId="7B9677C9" w14:textId="77777777" w:rsidTr="00F625C1">
        <w:tc>
          <w:tcPr>
            <w:tcW w:w="1440" w:type="dxa"/>
            <w:tcBorders>
              <w:top w:val="nil"/>
              <w:left w:val="single" w:sz="4" w:space="0" w:color="auto"/>
              <w:bottom w:val="single" w:sz="4" w:space="0" w:color="auto"/>
              <w:right w:val="single" w:sz="4" w:space="0" w:color="auto"/>
            </w:tcBorders>
          </w:tcPr>
          <w:p w14:paraId="5A5F5ABA"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7287C0C"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5A9D60F" w14:textId="77777777" w:rsidR="009351B8" w:rsidRDefault="009351B8" w:rsidP="009351B8">
            <w:pPr>
              <w:jc w:val="left"/>
            </w:pPr>
            <w:r w:rsidRPr="00990FBE">
              <w:t>304/2013</w:t>
            </w:r>
          </w:p>
          <w:p w14:paraId="072B901C" w14:textId="72F4D218"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2D443B0B" w14:textId="77777777" w:rsidR="009351B8" w:rsidRPr="00990FBE" w:rsidRDefault="009351B8" w:rsidP="009351B8">
            <w:pPr>
              <w:jc w:val="left"/>
            </w:pPr>
            <w:r w:rsidRPr="00990FBE">
              <w:t>§ 69 písm. d)</w:t>
            </w:r>
          </w:p>
        </w:tc>
        <w:tc>
          <w:tcPr>
            <w:tcW w:w="5400" w:type="dxa"/>
            <w:gridSpan w:val="4"/>
            <w:tcBorders>
              <w:top w:val="nil"/>
              <w:left w:val="single" w:sz="4" w:space="0" w:color="auto"/>
              <w:bottom w:val="single" w:sz="4" w:space="0" w:color="auto"/>
              <w:right w:val="single" w:sz="4" w:space="0" w:color="auto"/>
            </w:tcBorders>
          </w:tcPr>
          <w:p w14:paraId="2D99E9AB" w14:textId="77777777" w:rsidR="009351B8" w:rsidRPr="00990FBE" w:rsidRDefault="009351B8" w:rsidP="009351B8">
            <w:pPr>
              <w:jc w:val="left"/>
            </w:pPr>
            <w:r w:rsidRPr="00990FBE">
              <w:t>d) údaj nebo doklad o zatížení majetku zahraniční osoby v jiném státě, je-li platnost zajišťovacího prostředku vázána na jeho zveřejnění.</w:t>
            </w:r>
          </w:p>
        </w:tc>
        <w:tc>
          <w:tcPr>
            <w:tcW w:w="900" w:type="dxa"/>
            <w:tcBorders>
              <w:top w:val="nil"/>
              <w:left w:val="single" w:sz="4" w:space="0" w:color="auto"/>
              <w:bottom w:val="single" w:sz="4" w:space="0" w:color="auto"/>
              <w:right w:val="single" w:sz="4" w:space="0" w:color="auto"/>
            </w:tcBorders>
          </w:tcPr>
          <w:p w14:paraId="04A60257"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FB48670" w14:textId="77777777" w:rsidR="009351B8" w:rsidRPr="00990FBE" w:rsidRDefault="009351B8" w:rsidP="009351B8">
            <w:pPr>
              <w:jc w:val="left"/>
            </w:pPr>
          </w:p>
        </w:tc>
      </w:tr>
      <w:tr w:rsidR="009351B8" w:rsidRPr="00990FBE" w14:paraId="063558B4" w14:textId="77777777" w:rsidTr="008D2524">
        <w:tc>
          <w:tcPr>
            <w:tcW w:w="1440" w:type="dxa"/>
            <w:tcBorders>
              <w:top w:val="single" w:sz="4" w:space="0" w:color="auto"/>
              <w:left w:val="single" w:sz="4" w:space="0" w:color="auto"/>
              <w:bottom w:val="nil"/>
              <w:right w:val="single" w:sz="4" w:space="0" w:color="auto"/>
            </w:tcBorders>
          </w:tcPr>
          <w:p w14:paraId="567E5906" w14:textId="77777777" w:rsidR="009351B8" w:rsidRPr="00990FBE" w:rsidRDefault="009351B8" w:rsidP="009351B8">
            <w:pPr>
              <w:jc w:val="left"/>
            </w:pPr>
            <w:r w:rsidRPr="00990FBE">
              <w:t>Článek 31</w:t>
            </w:r>
          </w:p>
        </w:tc>
        <w:tc>
          <w:tcPr>
            <w:tcW w:w="5400" w:type="dxa"/>
            <w:gridSpan w:val="4"/>
            <w:tcBorders>
              <w:top w:val="single" w:sz="4" w:space="0" w:color="auto"/>
              <w:left w:val="single" w:sz="4" w:space="0" w:color="auto"/>
              <w:bottom w:val="nil"/>
              <w:right w:val="single" w:sz="18" w:space="0" w:color="auto"/>
            </w:tcBorders>
          </w:tcPr>
          <w:p w14:paraId="482A1086" w14:textId="77777777" w:rsidR="009351B8" w:rsidRPr="00990FBE" w:rsidRDefault="009351B8" w:rsidP="009351B8">
            <w:pPr>
              <w:jc w:val="left"/>
            </w:pPr>
            <w:r w:rsidRPr="00990FBE">
              <w:t>Povinnost zveřejnění stanovená v čl. 30 odst. 1 písm. g) se týká pouze účetních dokladů společnosti tak, jak byly v souladu se směrnicí Evropského parlamentu a Rady 2006/43/ES (30) a směrnicí 2013/34/EU vypracovány, ověřeny a zveřejněny podle práva členského státu, kterým se řídí společnost</w:t>
            </w:r>
          </w:p>
        </w:tc>
        <w:tc>
          <w:tcPr>
            <w:tcW w:w="900" w:type="dxa"/>
            <w:tcBorders>
              <w:top w:val="single" w:sz="4" w:space="0" w:color="auto"/>
              <w:left w:val="single" w:sz="18" w:space="0" w:color="auto"/>
              <w:bottom w:val="nil"/>
              <w:right w:val="single" w:sz="4" w:space="0" w:color="auto"/>
            </w:tcBorders>
          </w:tcPr>
          <w:p w14:paraId="5C420742" w14:textId="77777777" w:rsidR="009351B8" w:rsidRDefault="009351B8" w:rsidP="009351B8">
            <w:pPr>
              <w:jc w:val="left"/>
            </w:pPr>
            <w:r w:rsidRPr="00990FBE">
              <w:t>304/2013</w:t>
            </w:r>
          </w:p>
          <w:p w14:paraId="6C1D504E" w14:textId="77777777" w:rsidR="009351B8" w:rsidRDefault="009351B8" w:rsidP="009351B8">
            <w:pPr>
              <w:jc w:val="left"/>
            </w:pPr>
            <w:r>
              <w:t>ve znění</w:t>
            </w:r>
          </w:p>
          <w:p w14:paraId="10C8BA40" w14:textId="3B9EBEAA" w:rsidR="009351B8" w:rsidRPr="00990FBE" w:rsidRDefault="009351B8" w:rsidP="009351B8">
            <w:pPr>
              <w:jc w:val="left"/>
            </w:pPr>
            <w:r>
              <w:t>416/2022</w:t>
            </w:r>
          </w:p>
        </w:tc>
        <w:tc>
          <w:tcPr>
            <w:tcW w:w="1080" w:type="dxa"/>
            <w:tcBorders>
              <w:top w:val="single" w:sz="4" w:space="0" w:color="auto"/>
              <w:left w:val="single" w:sz="4" w:space="0" w:color="auto"/>
              <w:bottom w:val="nil"/>
              <w:right w:val="single" w:sz="4" w:space="0" w:color="auto"/>
            </w:tcBorders>
          </w:tcPr>
          <w:p w14:paraId="7F9DED5B" w14:textId="77777777" w:rsidR="009351B8" w:rsidRPr="00990FBE" w:rsidRDefault="009351B8" w:rsidP="009351B8">
            <w:pPr>
              <w:jc w:val="left"/>
            </w:pPr>
            <w:r w:rsidRPr="00990FBE">
              <w:t>§ 69 písm. a)</w:t>
            </w:r>
          </w:p>
        </w:tc>
        <w:tc>
          <w:tcPr>
            <w:tcW w:w="5400" w:type="dxa"/>
            <w:gridSpan w:val="4"/>
            <w:tcBorders>
              <w:top w:val="single" w:sz="4" w:space="0" w:color="auto"/>
              <w:left w:val="single" w:sz="4" w:space="0" w:color="auto"/>
              <w:bottom w:val="nil"/>
              <w:right w:val="single" w:sz="4" w:space="0" w:color="auto"/>
            </w:tcBorders>
          </w:tcPr>
          <w:p w14:paraId="5F6C5766" w14:textId="77777777" w:rsidR="009351B8" w:rsidRPr="00C9241D" w:rsidRDefault="009351B8" w:rsidP="009351B8">
            <w:pPr>
              <w:jc w:val="left"/>
            </w:pPr>
            <w:r w:rsidRPr="00C9241D">
              <w:t>Do sbírky listin se o zahraniční osobě, jejím závodu, odštěpném závodu, zahraničním pobočném spolku a organizační složce zahraniční fundace nebo zahraničního ústavu uloží</w:t>
            </w:r>
          </w:p>
          <w:p w14:paraId="069200A5" w14:textId="77777777" w:rsidR="009351B8" w:rsidRPr="00990FBE" w:rsidRDefault="009351B8" w:rsidP="009351B8">
            <w:pPr>
              <w:jc w:val="left"/>
            </w:pPr>
            <w:r w:rsidRPr="00990FBE">
              <w:t xml:space="preserve">a) účetní záznamy týkající se zahraniční osoby v souladu s povinností jejich kontroly, zpracování a zveřejnění podle právního řádu, jímž se zahraniční osoba řídí; jestliže účetní záznamy nejsou vypracovány v souladu s předpisy Evropské unie nebo rovnocenným způsobem a jde-li o odštěpný závod zahraniční úvěrové a finanční instituce, a v případě, že není splněna podmínka vzájemnosti, uloží se do sbírky listin také účetní záznamy, které se vztahují k činnosti odštěpného závodu, uvedené v § 66 písm. c), </w:t>
            </w:r>
          </w:p>
          <w:p w14:paraId="2A2F6840"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77BF1C77"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9B3EA6D" w14:textId="77777777" w:rsidR="009351B8" w:rsidRPr="00990FBE" w:rsidRDefault="009351B8" w:rsidP="009351B8">
            <w:pPr>
              <w:jc w:val="left"/>
            </w:pPr>
          </w:p>
        </w:tc>
      </w:tr>
      <w:tr w:rsidR="008D2524" w:rsidRPr="00990FBE" w14:paraId="528A4885" w14:textId="77777777" w:rsidTr="008D2524">
        <w:tc>
          <w:tcPr>
            <w:tcW w:w="1440" w:type="dxa"/>
            <w:tcBorders>
              <w:top w:val="nil"/>
              <w:left w:val="single" w:sz="4" w:space="0" w:color="auto"/>
              <w:bottom w:val="single" w:sz="4" w:space="0" w:color="auto"/>
              <w:right w:val="single" w:sz="4" w:space="0" w:color="auto"/>
            </w:tcBorders>
          </w:tcPr>
          <w:p w14:paraId="478E357E"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18" w:space="0" w:color="auto"/>
            </w:tcBorders>
          </w:tcPr>
          <w:p w14:paraId="35A6FF03" w14:textId="77777777" w:rsidR="008D2524" w:rsidRPr="00990FBE" w:rsidRDefault="008D2524" w:rsidP="009351B8">
            <w:pPr>
              <w:jc w:val="left"/>
            </w:pPr>
          </w:p>
        </w:tc>
        <w:tc>
          <w:tcPr>
            <w:tcW w:w="900" w:type="dxa"/>
            <w:tcBorders>
              <w:top w:val="nil"/>
              <w:left w:val="single" w:sz="18" w:space="0" w:color="auto"/>
              <w:bottom w:val="single" w:sz="4" w:space="0" w:color="auto"/>
              <w:right w:val="single" w:sz="4" w:space="0" w:color="auto"/>
            </w:tcBorders>
          </w:tcPr>
          <w:p w14:paraId="6291E091" w14:textId="047516F1" w:rsidR="008D2524" w:rsidRPr="00990FBE" w:rsidRDefault="008D2524" w:rsidP="009351B8">
            <w:pPr>
              <w:jc w:val="left"/>
            </w:pPr>
            <w:r>
              <w:t>10878</w:t>
            </w:r>
          </w:p>
        </w:tc>
        <w:tc>
          <w:tcPr>
            <w:tcW w:w="1080" w:type="dxa"/>
            <w:tcBorders>
              <w:top w:val="nil"/>
              <w:left w:val="single" w:sz="4" w:space="0" w:color="auto"/>
              <w:bottom w:val="single" w:sz="4" w:space="0" w:color="auto"/>
              <w:right w:val="single" w:sz="4" w:space="0" w:color="auto"/>
            </w:tcBorders>
          </w:tcPr>
          <w:p w14:paraId="116109A6"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4" w:space="0" w:color="auto"/>
            </w:tcBorders>
          </w:tcPr>
          <w:p w14:paraId="52BBD927" w14:textId="77777777" w:rsidR="008D2524" w:rsidRPr="00C9241D" w:rsidRDefault="008D2524" w:rsidP="009351B8">
            <w:pPr>
              <w:jc w:val="left"/>
            </w:pPr>
          </w:p>
        </w:tc>
        <w:tc>
          <w:tcPr>
            <w:tcW w:w="900" w:type="dxa"/>
            <w:tcBorders>
              <w:top w:val="nil"/>
              <w:left w:val="single" w:sz="4" w:space="0" w:color="auto"/>
              <w:bottom w:val="single" w:sz="4" w:space="0" w:color="auto"/>
              <w:right w:val="single" w:sz="4" w:space="0" w:color="auto"/>
            </w:tcBorders>
          </w:tcPr>
          <w:p w14:paraId="0B86A1AF" w14:textId="77777777" w:rsidR="008D2524" w:rsidRPr="00990FBE" w:rsidRDefault="008D2524" w:rsidP="009351B8">
            <w:pPr>
              <w:jc w:val="left"/>
            </w:pPr>
          </w:p>
        </w:tc>
        <w:tc>
          <w:tcPr>
            <w:tcW w:w="720" w:type="dxa"/>
            <w:tcBorders>
              <w:top w:val="nil"/>
              <w:left w:val="single" w:sz="4" w:space="0" w:color="auto"/>
              <w:bottom w:val="single" w:sz="4" w:space="0" w:color="auto"/>
              <w:right w:val="single" w:sz="4" w:space="0" w:color="auto"/>
            </w:tcBorders>
          </w:tcPr>
          <w:p w14:paraId="46F57B5C" w14:textId="77777777" w:rsidR="008D2524" w:rsidRPr="00990FBE" w:rsidRDefault="008D2524" w:rsidP="009351B8">
            <w:pPr>
              <w:jc w:val="left"/>
            </w:pPr>
          </w:p>
        </w:tc>
      </w:tr>
      <w:tr w:rsidR="009351B8" w:rsidRPr="00990FBE" w14:paraId="7BC8B22B" w14:textId="77777777" w:rsidTr="0009132A">
        <w:tc>
          <w:tcPr>
            <w:tcW w:w="1440" w:type="dxa"/>
            <w:tcBorders>
              <w:top w:val="single" w:sz="4" w:space="0" w:color="auto"/>
              <w:left w:val="single" w:sz="4" w:space="0" w:color="auto"/>
              <w:bottom w:val="single" w:sz="4" w:space="0" w:color="auto"/>
              <w:right w:val="single" w:sz="4" w:space="0" w:color="auto"/>
            </w:tcBorders>
          </w:tcPr>
          <w:p w14:paraId="4798A3AB" w14:textId="77777777" w:rsidR="009351B8" w:rsidRPr="00990FBE" w:rsidRDefault="009351B8" w:rsidP="009351B8">
            <w:pPr>
              <w:jc w:val="left"/>
            </w:pPr>
            <w:r w:rsidRPr="00990FBE">
              <w:t>Článek 32</w:t>
            </w:r>
          </w:p>
        </w:tc>
        <w:tc>
          <w:tcPr>
            <w:tcW w:w="5400" w:type="dxa"/>
            <w:gridSpan w:val="4"/>
            <w:tcBorders>
              <w:top w:val="single" w:sz="4" w:space="0" w:color="auto"/>
              <w:left w:val="single" w:sz="4" w:space="0" w:color="auto"/>
              <w:bottom w:val="single" w:sz="4" w:space="0" w:color="auto"/>
              <w:right w:val="single" w:sz="18" w:space="0" w:color="auto"/>
            </w:tcBorders>
          </w:tcPr>
          <w:p w14:paraId="45CBAC64" w14:textId="77777777" w:rsidR="009351B8" w:rsidRPr="00990FBE" w:rsidRDefault="009351B8" w:rsidP="009351B8">
            <w:pPr>
              <w:jc w:val="left"/>
            </w:pPr>
            <w:r w:rsidRPr="00990FBE">
              <w:t>Členský stát, ve kterém byla pobočka vytvořena, může nařídit, že zveřejnění listin uvedených v čl. 30 odst. 2 písm. b) a v článku 31 se má provést v jiném úředním jazyce Unie a že překlady těchto listin mají být úředně ověřeny.</w:t>
            </w:r>
          </w:p>
        </w:tc>
        <w:tc>
          <w:tcPr>
            <w:tcW w:w="900" w:type="dxa"/>
            <w:tcBorders>
              <w:top w:val="single" w:sz="4" w:space="0" w:color="auto"/>
              <w:left w:val="single" w:sz="18" w:space="0" w:color="auto"/>
              <w:bottom w:val="single" w:sz="4" w:space="0" w:color="auto"/>
              <w:right w:val="single" w:sz="4" w:space="0" w:color="auto"/>
            </w:tcBorders>
          </w:tcPr>
          <w:p w14:paraId="31A146EE" w14:textId="77777777" w:rsidR="009351B8" w:rsidRDefault="009351B8" w:rsidP="009351B8">
            <w:pPr>
              <w:jc w:val="left"/>
            </w:pPr>
            <w:r w:rsidRPr="00990FBE">
              <w:t>304/2013</w:t>
            </w:r>
          </w:p>
          <w:p w14:paraId="132AE0B2" w14:textId="77777777" w:rsidR="009351B8" w:rsidRDefault="009351B8" w:rsidP="009351B8">
            <w:pPr>
              <w:jc w:val="left"/>
            </w:pPr>
            <w:r>
              <w:t>ve znění</w:t>
            </w:r>
          </w:p>
          <w:p w14:paraId="6EFAC409" w14:textId="77777777" w:rsidR="009351B8" w:rsidRPr="00990FBE" w:rsidRDefault="009351B8" w:rsidP="009351B8">
            <w:pPr>
              <w:jc w:val="left"/>
            </w:pPr>
            <w:r>
              <w:t>33/2020</w:t>
            </w:r>
          </w:p>
        </w:tc>
        <w:tc>
          <w:tcPr>
            <w:tcW w:w="1080" w:type="dxa"/>
            <w:tcBorders>
              <w:top w:val="single" w:sz="4" w:space="0" w:color="auto"/>
              <w:left w:val="single" w:sz="4" w:space="0" w:color="auto"/>
              <w:bottom w:val="single" w:sz="4" w:space="0" w:color="auto"/>
              <w:right w:val="single" w:sz="4" w:space="0" w:color="auto"/>
            </w:tcBorders>
          </w:tcPr>
          <w:p w14:paraId="253F7007" w14:textId="77777777" w:rsidR="009351B8" w:rsidRPr="00990FBE" w:rsidRDefault="009351B8" w:rsidP="009351B8">
            <w:pPr>
              <w:jc w:val="left"/>
            </w:pPr>
            <w:r w:rsidRPr="00990FBE">
              <w:t>§ 73</w:t>
            </w:r>
          </w:p>
          <w:p w14:paraId="0DB97F9B"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20612697" w14:textId="77777777" w:rsidR="009351B8" w:rsidRDefault="009351B8" w:rsidP="009351B8">
            <w:pPr>
              <w:jc w:val="left"/>
            </w:pPr>
            <w:r w:rsidRPr="004138F0">
              <w:t>(1) Listiny, jimiž se dokládají zapisované skutečnosti a které se neukládají do sbírky listin, listiny ukládané do sbírky listin podle § 66 písm. k) až l), q), r) a x), projekt přeshraniční přeměny a listiny podle § 69 až 71 vyhotovené v cizím jazyce se předkládají v originálním znění a současně v překladu do českého jazyka, ledaže rejstříkový soud sdělí zapsané osobě, že překlad nevyžaduje; takové sdělení může rejstříkový soud učinit na své úřední desce i pro neurčitý počet řízení v budoucnu.</w:t>
            </w:r>
          </w:p>
          <w:p w14:paraId="4A123B0F" w14:textId="77777777" w:rsidR="009351B8" w:rsidRPr="00990FBE" w:rsidRDefault="009351B8" w:rsidP="009351B8">
            <w:pPr>
              <w:jc w:val="left"/>
            </w:pPr>
            <w:r w:rsidRPr="004138F0">
              <w:lastRenderedPageBreak/>
              <w:t>(2) Je-li vyžadován překlad a jedná-li se o překlad z jazyka, který není úředním jazykem členského státu Evropské unie nebo jiného státu tvořícího Evropský hospodářský prostor, musí být úředně ověřen.</w:t>
            </w:r>
          </w:p>
        </w:tc>
        <w:tc>
          <w:tcPr>
            <w:tcW w:w="900" w:type="dxa"/>
            <w:tcBorders>
              <w:top w:val="single" w:sz="4" w:space="0" w:color="auto"/>
              <w:left w:val="single" w:sz="4" w:space="0" w:color="auto"/>
              <w:bottom w:val="single" w:sz="4" w:space="0" w:color="auto"/>
              <w:right w:val="single" w:sz="4" w:space="0" w:color="auto"/>
            </w:tcBorders>
          </w:tcPr>
          <w:p w14:paraId="38707DE0"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single" w:sz="4" w:space="0" w:color="auto"/>
              <w:right w:val="single" w:sz="4" w:space="0" w:color="auto"/>
            </w:tcBorders>
          </w:tcPr>
          <w:p w14:paraId="4E99C288" w14:textId="77777777" w:rsidR="009351B8" w:rsidRPr="00990FBE" w:rsidRDefault="009351B8" w:rsidP="009351B8">
            <w:pPr>
              <w:jc w:val="left"/>
            </w:pPr>
          </w:p>
        </w:tc>
      </w:tr>
      <w:tr w:rsidR="009351B8" w:rsidRPr="00990FBE" w14:paraId="2E1A122A" w14:textId="77777777" w:rsidTr="0009132A">
        <w:tc>
          <w:tcPr>
            <w:tcW w:w="1440" w:type="dxa"/>
            <w:tcBorders>
              <w:top w:val="single" w:sz="4" w:space="0" w:color="auto"/>
              <w:left w:val="single" w:sz="4" w:space="0" w:color="auto"/>
              <w:bottom w:val="single" w:sz="4" w:space="0" w:color="auto"/>
              <w:right w:val="single" w:sz="4" w:space="0" w:color="auto"/>
            </w:tcBorders>
          </w:tcPr>
          <w:p w14:paraId="5D6828DC" w14:textId="77777777" w:rsidR="009351B8" w:rsidRPr="00990FBE" w:rsidRDefault="009351B8" w:rsidP="009351B8">
            <w:pPr>
              <w:jc w:val="left"/>
            </w:pPr>
            <w:r w:rsidRPr="00990FBE">
              <w:t>Článek 33</w:t>
            </w:r>
          </w:p>
        </w:tc>
        <w:tc>
          <w:tcPr>
            <w:tcW w:w="5400" w:type="dxa"/>
            <w:gridSpan w:val="4"/>
            <w:tcBorders>
              <w:top w:val="single" w:sz="4" w:space="0" w:color="auto"/>
              <w:left w:val="single" w:sz="4" w:space="0" w:color="auto"/>
              <w:bottom w:val="single" w:sz="4" w:space="0" w:color="auto"/>
              <w:right w:val="single" w:sz="18" w:space="0" w:color="auto"/>
            </w:tcBorders>
          </w:tcPr>
          <w:p w14:paraId="7FF468E5" w14:textId="77777777" w:rsidR="009351B8" w:rsidRPr="00990FBE" w:rsidRDefault="009351B8" w:rsidP="009351B8">
            <w:pPr>
              <w:jc w:val="left"/>
            </w:pPr>
            <w:r w:rsidRPr="00990FBE">
              <w:t>Jestliže v členském státě existuje více poboček vytvořených stejnou společností, lze zveřejnění stanovené v čl. 30 odst. 2 písm. b) a článku 31 provést u rejstříku pobočky podle volby společnosti.</w:t>
            </w:r>
          </w:p>
          <w:p w14:paraId="5E690563" w14:textId="77777777" w:rsidR="009351B8" w:rsidRPr="00990FBE" w:rsidRDefault="009351B8" w:rsidP="009351B8">
            <w:pPr>
              <w:jc w:val="left"/>
            </w:pPr>
            <w:r w:rsidRPr="00990FBE">
              <w:t>V případě uvedeném v prvním pododstavci se povinnost zveřejnění ostatními pobočkami vztahuje na uvedení rejstříku pobočky, u kterého je zveřejnění provedeno, a číslo této pobočky v tomto rejstříku.</w:t>
            </w:r>
          </w:p>
        </w:tc>
        <w:tc>
          <w:tcPr>
            <w:tcW w:w="900" w:type="dxa"/>
            <w:tcBorders>
              <w:top w:val="single" w:sz="4" w:space="0" w:color="auto"/>
              <w:left w:val="single" w:sz="18" w:space="0" w:color="auto"/>
              <w:bottom w:val="single" w:sz="4" w:space="0" w:color="auto"/>
              <w:right w:val="single" w:sz="4" w:space="0" w:color="auto"/>
            </w:tcBorders>
          </w:tcPr>
          <w:p w14:paraId="7E008BE4"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single" w:sz="4" w:space="0" w:color="auto"/>
              <w:right w:val="single" w:sz="4" w:space="0" w:color="auto"/>
            </w:tcBorders>
          </w:tcPr>
          <w:p w14:paraId="76039D5D" w14:textId="77777777" w:rsidR="009351B8" w:rsidRPr="00990FBE" w:rsidRDefault="009351B8" w:rsidP="009351B8">
            <w:pPr>
              <w:jc w:val="left"/>
            </w:pPr>
            <w:r w:rsidRPr="00990FBE">
              <w:t>§ 71</w:t>
            </w:r>
          </w:p>
        </w:tc>
        <w:tc>
          <w:tcPr>
            <w:tcW w:w="5400" w:type="dxa"/>
            <w:gridSpan w:val="4"/>
            <w:tcBorders>
              <w:top w:val="single" w:sz="4" w:space="0" w:color="auto"/>
              <w:left w:val="single" w:sz="4" w:space="0" w:color="auto"/>
              <w:bottom w:val="single" w:sz="4" w:space="0" w:color="auto"/>
              <w:right w:val="single" w:sz="4" w:space="0" w:color="auto"/>
            </w:tcBorders>
          </w:tcPr>
          <w:p w14:paraId="03B8FC97" w14:textId="77777777" w:rsidR="009351B8" w:rsidRPr="00990FBE" w:rsidRDefault="009351B8" w:rsidP="009351B8">
            <w:pPr>
              <w:jc w:val="left"/>
            </w:pPr>
            <w:r w:rsidRPr="00990FBE">
              <w:t>Působí-li na území České republiky několik odštěpných závodů jedné zahraniční osoby, mohou být listiny uvedené v § 69 písm. a) a b) uloženy ve složce sbírky listin jen jedné z nich, a to podle volby zahraniční osoby. V takovém případě musí být ve složce sbírky listin ostatních odštěpných závodů téže zahraniční osoby uveden odkaz na rejstříkový soud zvoleného odštěpného závodu, včetně čísla zápisu.</w:t>
            </w:r>
          </w:p>
          <w:p w14:paraId="6ABECD72" w14:textId="77777777" w:rsidR="009351B8" w:rsidRPr="00990FBE" w:rsidRDefault="009351B8" w:rsidP="009351B8">
            <w:pPr>
              <w:jc w:val="left"/>
            </w:pPr>
          </w:p>
        </w:tc>
        <w:tc>
          <w:tcPr>
            <w:tcW w:w="900" w:type="dxa"/>
            <w:tcBorders>
              <w:top w:val="single" w:sz="4" w:space="0" w:color="auto"/>
              <w:left w:val="single" w:sz="4" w:space="0" w:color="auto"/>
              <w:bottom w:val="single" w:sz="4" w:space="0" w:color="auto"/>
              <w:right w:val="single" w:sz="4" w:space="0" w:color="auto"/>
            </w:tcBorders>
          </w:tcPr>
          <w:p w14:paraId="34DC8F24"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single" w:sz="4" w:space="0" w:color="auto"/>
              <w:right w:val="single" w:sz="4" w:space="0" w:color="auto"/>
            </w:tcBorders>
          </w:tcPr>
          <w:p w14:paraId="0C6C342B" w14:textId="77777777" w:rsidR="009351B8" w:rsidRPr="00990FBE" w:rsidRDefault="009351B8" w:rsidP="009351B8">
            <w:pPr>
              <w:jc w:val="left"/>
            </w:pPr>
          </w:p>
        </w:tc>
      </w:tr>
      <w:tr w:rsidR="009351B8" w:rsidRPr="00990FBE" w14:paraId="4AB990A7" w14:textId="77777777" w:rsidTr="00096D8F">
        <w:tc>
          <w:tcPr>
            <w:tcW w:w="1440" w:type="dxa"/>
            <w:tcBorders>
              <w:top w:val="single" w:sz="4" w:space="0" w:color="auto"/>
              <w:left w:val="single" w:sz="4" w:space="0" w:color="auto"/>
              <w:bottom w:val="nil"/>
              <w:right w:val="single" w:sz="4" w:space="0" w:color="auto"/>
            </w:tcBorders>
          </w:tcPr>
          <w:p w14:paraId="3937A61B" w14:textId="77777777" w:rsidR="009351B8" w:rsidRPr="00990FBE" w:rsidRDefault="009351B8" w:rsidP="009351B8">
            <w:pPr>
              <w:jc w:val="left"/>
            </w:pPr>
            <w:r w:rsidRPr="00990FBE">
              <w:t>Článek 34</w:t>
            </w:r>
          </w:p>
        </w:tc>
        <w:tc>
          <w:tcPr>
            <w:tcW w:w="5400" w:type="dxa"/>
            <w:gridSpan w:val="4"/>
            <w:tcBorders>
              <w:top w:val="single" w:sz="4" w:space="0" w:color="auto"/>
              <w:left w:val="single" w:sz="4" w:space="0" w:color="auto"/>
              <w:bottom w:val="nil"/>
              <w:right w:val="single" w:sz="18" w:space="0" w:color="auto"/>
            </w:tcBorders>
          </w:tcPr>
          <w:p w14:paraId="26EC3346" w14:textId="77777777" w:rsidR="009351B8" w:rsidRPr="00990FBE" w:rsidRDefault="009351B8" w:rsidP="009351B8">
            <w:pPr>
              <w:jc w:val="left"/>
            </w:pPr>
            <w:r w:rsidRPr="00990FBE">
              <w:t>1.   Článek 20 se použije jak na rejstřík společnosti, tak na rejstřík pobočky.</w:t>
            </w:r>
          </w:p>
          <w:p w14:paraId="4E77D99F" w14:textId="77777777" w:rsidR="009351B8" w:rsidRPr="00990FBE" w:rsidRDefault="009351B8" w:rsidP="009351B8">
            <w:pPr>
              <w:jc w:val="left"/>
            </w:pPr>
          </w:p>
          <w:p w14:paraId="66E496C1" w14:textId="77777777" w:rsidR="009351B8" w:rsidRPr="00990FBE" w:rsidRDefault="009351B8" w:rsidP="009351B8">
            <w:pPr>
              <w:jc w:val="left"/>
            </w:pPr>
            <w:r w:rsidRPr="00990FBE">
              <w:t>2.   Členské státy stanoví postup při obdržení informací uvedených v čl. 20 odst. 1 a 2. Tímto postupem se zajistí, aby v případě společností, které byly zrušeny nebo z jiného důvodu vymazány z rejstříku, byly bez zbytečného odkladu z rejstříku vymazány rovněž jejich pobočky.</w:t>
            </w:r>
          </w:p>
          <w:p w14:paraId="6A785CD4" w14:textId="77777777" w:rsidR="009351B8" w:rsidRPr="00990FBE" w:rsidRDefault="009351B8" w:rsidP="009351B8">
            <w:pPr>
              <w:jc w:val="left"/>
            </w:pPr>
          </w:p>
          <w:p w14:paraId="268E0E61" w14:textId="77777777" w:rsidR="009351B8" w:rsidRPr="00990FBE" w:rsidRDefault="009351B8" w:rsidP="009351B8">
            <w:pPr>
              <w:jc w:val="left"/>
            </w:pPr>
            <w:r w:rsidRPr="00990FBE">
              <w:t>3.   Druhá věta odstavce 2 se nepoužije na pobočky společností, které byly z rejstříku vymazány v důsledku změny právní formy dotčené společnosti, fúze či rozdělení nebo přemístění jejího sídla do jiného státu.</w:t>
            </w:r>
          </w:p>
        </w:tc>
        <w:tc>
          <w:tcPr>
            <w:tcW w:w="900" w:type="dxa"/>
            <w:tcBorders>
              <w:top w:val="single" w:sz="4" w:space="0" w:color="auto"/>
              <w:left w:val="single" w:sz="18" w:space="0" w:color="auto"/>
              <w:bottom w:val="nil"/>
              <w:right w:val="single" w:sz="4" w:space="0" w:color="auto"/>
            </w:tcBorders>
          </w:tcPr>
          <w:p w14:paraId="74F5852D" w14:textId="77777777" w:rsidR="009351B8" w:rsidRPr="00D4574B" w:rsidRDefault="009351B8" w:rsidP="009351B8">
            <w:pPr>
              <w:jc w:val="left"/>
            </w:pPr>
            <w:r w:rsidRPr="00D4574B">
              <w:t>304/2013</w:t>
            </w:r>
          </w:p>
          <w:p w14:paraId="3C8BE882" w14:textId="77777777" w:rsidR="009351B8" w:rsidRPr="00D4574B" w:rsidRDefault="009351B8" w:rsidP="009351B8">
            <w:pPr>
              <w:jc w:val="left"/>
            </w:pPr>
            <w:r w:rsidRPr="00D4574B">
              <w:rPr>
                <w:color w:val="000000"/>
              </w:rPr>
              <w:t>ve znění 33/2020 416/2022</w:t>
            </w:r>
          </w:p>
          <w:p w14:paraId="60F24368" w14:textId="7615C74E"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910D2D5" w14:textId="4976FC63" w:rsidR="009351B8" w:rsidRPr="00990FBE" w:rsidRDefault="009351B8" w:rsidP="009351B8">
            <w:pPr>
              <w:jc w:val="left"/>
            </w:pPr>
            <w:r w:rsidRPr="00990FBE">
              <w:t>§ 3a</w:t>
            </w:r>
          </w:p>
        </w:tc>
        <w:tc>
          <w:tcPr>
            <w:tcW w:w="5400" w:type="dxa"/>
            <w:gridSpan w:val="4"/>
            <w:tcBorders>
              <w:top w:val="single" w:sz="4" w:space="0" w:color="auto"/>
              <w:left w:val="single" w:sz="4" w:space="0" w:color="auto"/>
              <w:bottom w:val="nil"/>
              <w:right w:val="single" w:sz="4" w:space="0" w:color="auto"/>
            </w:tcBorders>
          </w:tcPr>
          <w:p w14:paraId="25751E5B" w14:textId="1B3EB8EA" w:rsidR="009351B8" w:rsidRPr="00990FBE" w:rsidRDefault="009351B8" w:rsidP="009351B8">
            <w:pPr>
              <w:jc w:val="left"/>
            </w:pPr>
            <w:r w:rsidRPr="00990FBE">
              <w:t>Jde-li o společnost s ručením omezeným, akciovou společnost nebo závod a odštěpný závod zahraniční kapitálové společnosti20) zapsané podle § 50, údaje zapsané v obchodním rejstříku a listiny uložené ve sbírce listin uveřejněné způsobem umožňujícím dálkový přístup uveřejní rejstříkový soud také prostřednictvím systému propojení rejstříků.</w:t>
            </w:r>
            <w:r>
              <w:t xml:space="preserve"> M</w:t>
            </w:r>
            <w:r w:rsidRPr="00FA0E17">
              <w:t>inisterstvo spravedlnosti zajistí, aby při postupu podle věty první byly současně zprostředkovány údaje umožňující přidělení jedinečného evropského identifikačního kódu21).</w:t>
            </w:r>
            <w:r>
              <w:t xml:space="preserve"> </w:t>
            </w:r>
          </w:p>
        </w:tc>
        <w:tc>
          <w:tcPr>
            <w:tcW w:w="900" w:type="dxa"/>
            <w:tcBorders>
              <w:top w:val="single" w:sz="4" w:space="0" w:color="auto"/>
              <w:left w:val="single" w:sz="4" w:space="0" w:color="auto"/>
              <w:bottom w:val="nil"/>
              <w:right w:val="single" w:sz="4" w:space="0" w:color="auto"/>
            </w:tcBorders>
          </w:tcPr>
          <w:p w14:paraId="191A4EE5"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15165C2" w14:textId="77777777" w:rsidR="009351B8" w:rsidRPr="00990FBE" w:rsidRDefault="009351B8" w:rsidP="009351B8">
            <w:pPr>
              <w:jc w:val="left"/>
            </w:pPr>
          </w:p>
        </w:tc>
      </w:tr>
      <w:tr w:rsidR="009351B8" w:rsidRPr="00990FBE" w14:paraId="7C4940E1" w14:textId="77777777" w:rsidTr="00096D8F">
        <w:tc>
          <w:tcPr>
            <w:tcW w:w="1440" w:type="dxa"/>
            <w:tcBorders>
              <w:top w:val="nil"/>
              <w:left w:val="single" w:sz="4" w:space="0" w:color="auto"/>
              <w:bottom w:val="nil"/>
              <w:right w:val="single" w:sz="4" w:space="0" w:color="auto"/>
            </w:tcBorders>
          </w:tcPr>
          <w:p w14:paraId="4BEF33F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2A8F6F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716A3EB"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5A9B2777" w14:textId="77777777" w:rsidR="009351B8" w:rsidRPr="00990FBE" w:rsidRDefault="009351B8" w:rsidP="009351B8">
            <w:pPr>
              <w:jc w:val="left"/>
            </w:pPr>
            <w:r w:rsidRPr="00990FBE">
              <w:t>§ 49 písm. g)</w:t>
            </w:r>
          </w:p>
        </w:tc>
        <w:tc>
          <w:tcPr>
            <w:tcW w:w="5400" w:type="dxa"/>
            <w:gridSpan w:val="4"/>
            <w:tcBorders>
              <w:top w:val="nil"/>
              <w:left w:val="single" w:sz="4" w:space="0" w:color="auto"/>
              <w:bottom w:val="nil"/>
              <w:right w:val="single" w:sz="4" w:space="0" w:color="auto"/>
            </w:tcBorders>
          </w:tcPr>
          <w:p w14:paraId="0D45E9CF" w14:textId="77777777" w:rsidR="009351B8" w:rsidRPr="00990FBE" w:rsidRDefault="009351B8" w:rsidP="009351B8">
            <w:pPr>
              <w:pStyle w:val="Zpat"/>
              <w:tabs>
                <w:tab w:val="clear" w:pos="4536"/>
                <w:tab w:val="clear" w:pos="9072"/>
              </w:tabs>
            </w:pPr>
            <w:r w:rsidRPr="00990FBE">
              <w:t>Do obchodního rejstříku se o závodu zahraniční osoby a o odštěpném závodu zapíše</w:t>
            </w:r>
          </w:p>
          <w:p w14:paraId="4E275B0D" w14:textId="77777777" w:rsidR="009351B8" w:rsidRPr="00990FBE" w:rsidRDefault="009351B8" w:rsidP="009351B8">
            <w:pPr>
              <w:jc w:val="left"/>
            </w:pPr>
            <w:r w:rsidRPr="00990FBE">
              <w:t>g) zrušení zahraniční osoby, jmenování, identifikační údaje a oprávnění likvidátora a ukončení likvidace zahraniční osoby,</w:t>
            </w:r>
          </w:p>
        </w:tc>
        <w:tc>
          <w:tcPr>
            <w:tcW w:w="900" w:type="dxa"/>
            <w:tcBorders>
              <w:top w:val="nil"/>
              <w:left w:val="single" w:sz="4" w:space="0" w:color="auto"/>
              <w:bottom w:val="nil"/>
              <w:right w:val="single" w:sz="4" w:space="0" w:color="auto"/>
            </w:tcBorders>
          </w:tcPr>
          <w:p w14:paraId="56DCEC0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4585888" w14:textId="77777777" w:rsidR="009351B8" w:rsidRPr="00990FBE" w:rsidRDefault="009351B8" w:rsidP="009351B8">
            <w:pPr>
              <w:jc w:val="left"/>
            </w:pPr>
          </w:p>
        </w:tc>
      </w:tr>
      <w:tr w:rsidR="009351B8" w:rsidRPr="00990FBE" w14:paraId="5C6C7E09" w14:textId="77777777" w:rsidTr="00F625C1">
        <w:trPr>
          <w:trHeight w:val="971"/>
        </w:trPr>
        <w:tc>
          <w:tcPr>
            <w:tcW w:w="1440" w:type="dxa"/>
            <w:tcBorders>
              <w:top w:val="nil"/>
              <w:left w:val="single" w:sz="4" w:space="0" w:color="auto"/>
              <w:bottom w:val="nil"/>
              <w:right w:val="single" w:sz="4" w:space="0" w:color="auto"/>
            </w:tcBorders>
          </w:tcPr>
          <w:p w14:paraId="214AF21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336746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B1BC27E" w14:textId="77777777" w:rsidR="009351B8" w:rsidRPr="00990FBE" w:rsidRDefault="009351B8" w:rsidP="009351B8">
            <w:pPr>
              <w:jc w:val="left"/>
            </w:pPr>
            <w:r w:rsidRPr="00990FBE">
              <w:t>304/2013</w:t>
            </w:r>
          </w:p>
          <w:p w14:paraId="23015562" w14:textId="77777777" w:rsidR="009351B8" w:rsidRPr="00990FBE" w:rsidRDefault="009351B8" w:rsidP="009351B8">
            <w:pPr>
              <w:jc w:val="left"/>
            </w:pPr>
            <w:r w:rsidRPr="00990FBE">
              <w:t>ve znění</w:t>
            </w:r>
          </w:p>
          <w:p w14:paraId="053562F4"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6C21CFA7" w14:textId="77777777" w:rsidR="009351B8" w:rsidRPr="00990FBE" w:rsidRDefault="009351B8" w:rsidP="009351B8">
            <w:pPr>
              <w:jc w:val="left"/>
            </w:pPr>
            <w:r w:rsidRPr="00990FBE">
              <w:t>§ 49 písm. h)</w:t>
            </w:r>
          </w:p>
        </w:tc>
        <w:tc>
          <w:tcPr>
            <w:tcW w:w="5400" w:type="dxa"/>
            <w:gridSpan w:val="4"/>
            <w:tcBorders>
              <w:top w:val="nil"/>
              <w:left w:val="single" w:sz="4" w:space="0" w:color="auto"/>
              <w:bottom w:val="nil"/>
              <w:right w:val="single" w:sz="4" w:space="0" w:color="auto"/>
            </w:tcBorders>
          </w:tcPr>
          <w:p w14:paraId="68282F87" w14:textId="77777777" w:rsidR="009351B8" w:rsidRPr="00990FBE" w:rsidRDefault="009351B8" w:rsidP="009351B8">
            <w:pPr>
              <w:pStyle w:val="Zpat"/>
              <w:tabs>
                <w:tab w:val="clear" w:pos="4536"/>
                <w:tab w:val="clear" w:pos="9072"/>
              </w:tabs>
            </w:pPr>
            <w:r w:rsidRPr="00990FBE">
              <w:t xml:space="preserve">Do obchodního rejstříku se o závodu zahraniční osoby a o odštěpném závodu zapíše </w:t>
            </w:r>
          </w:p>
          <w:p w14:paraId="68B4439A" w14:textId="77777777" w:rsidR="009351B8" w:rsidRPr="00990FBE" w:rsidRDefault="009351B8" w:rsidP="009351B8">
            <w:pPr>
              <w:pStyle w:val="Zpat"/>
            </w:pPr>
            <w:r w:rsidRPr="00990FBE">
              <w:t>h) zahájení insolvenčního nebo jiného obdobného řízení týkajícího se zahraniční osoby, prohlášení a zrušení konkursu, povolení reorganizace, schválení reorganizačního plánu, splnění reorganizačního plánu nebo jeho podstatných částí nebo údaj o jiném obdobném rozhodnutí týkajícím se zahraniční osoby a</w:t>
            </w:r>
          </w:p>
        </w:tc>
        <w:tc>
          <w:tcPr>
            <w:tcW w:w="900" w:type="dxa"/>
            <w:tcBorders>
              <w:top w:val="nil"/>
              <w:left w:val="single" w:sz="4" w:space="0" w:color="auto"/>
              <w:bottom w:val="nil"/>
              <w:right w:val="single" w:sz="4" w:space="0" w:color="auto"/>
            </w:tcBorders>
          </w:tcPr>
          <w:p w14:paraId="66926AE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A1CC2DE" w14:textId="77777777" w:rsidR="009351B8" w:rsidRPr="00990FBE" w:rsidRDefault="009351B8" w:rsidP="009351B8">
            <w:pPr>
              <w:jc w:val="left"/>
            </w:pPr>
          </w:p>
        </w:tc>
      </w:tr>
      <w:tr w:rsidR="009351B8" w:rsidRPr="00990FBE" w14:paraId="43F4E4CF" w14:textId="77777777" w:rsidTr="00D92B34">
        <w:tc>
          <w:tcPr>
            <w:tcW w:w="1440" w:type="dxa"/>
            <w:tcBorders>
              <w:top w:val="nil"/>
              <w:left w:val="single" w:sz="4" w:space="0" w:color="auto"/>
              <w:bottom w:val="nil"/>
              <w:right w:val="single" w:sz="4" w:space="0" w:color="auto"/>
            </w:tcBorders>
          </w:tcPr>
          <w:p w14:paraId="492C12B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AD78C9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A3A4676"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28AE1E7F" w14:textId="77777777" w:rsidR="009351B8" w:rsidRPr="00990FBE" w:rsidRDefault="009351B8" w:rsidP="009351B8">
            <w:pPr>
              <w:jc w:val="left"/>
            </w:pPr>
            <w:r w:rsidRPr="00990FBE">
              <w:t>§ 49 písm. i)</w:t>
            </w:r>
          </w:p>
        </w:tc>
        <w:tc>
          <w:tcPr>
            <w:tcW w:w="5400" w:type="dxa"/>
            <w:gridSpan w:val="4"/>
            <w:tcBorders>
              <w:top w:val="nil"/>
              <w:left w:val="single" w:sz="4" w:space="0" w:color="auto"/>
              <w:bottom w:val="nil"/>
              <w:right w:val="single" w:sz="4" w:space="0" w:color="auto"/>
            </w:tcBorders>
          </w:tcPr>
          <w:p w14:paraId="3AD4AAE7" w14:textId="77777777" w:rsidR="009351B8" w:rsidRPr="00990FBE" w:rsidRDefault="009351B8" w:rsidP="009351B8">
            <w:pPr>
              <w:pStyle w:val="Zpat"/>
              <w:tabs>
                <w:tab w:val="clear" w:pos="4536"/>
                <w:tab w:val="clear" w:pos="9072"/>
              </w:tabs>
            </w:pPr>
            <w:r w:rsidRPr="00990FBE">
              <w:t>i) ukončení provozu závodu nebo odštěpného závodu v České republice</w:t>
            </w:r>
          </w:p>
        </w:tc>
        <w:tc>
          <w:tcPr>
            <w:tcW w:w="900" w:type="dxa"/>
            <w:tcBorders>
              <w:top w:val="nil"/>
              <w:left w:val="single" w:sz="4" w:space="0" w:color="auto"/>
              <w:bottom w:val="nil"/>
              <w:right w:val="single" w:sz="4" w:space="0" w:color="auto"/>
            </w:tcBorders>
          </w:tcPr>
          <w:p w14:paraId="0BAD45A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156A497" w14:textId="77777777" w:rsidR="009351B8" w:rsidRPr="00990FBE" w:rsidRDefault="009351B8" w:rsidP="009351B8">
            <w:pPr>
              <w:jc w:val="left"/>
            </w:pPr>
          </w:p>
        </w:tc>
      </w:tr>
      <w:tr w:rsidR="009351B8" w:rsidRPr="00990FBE" w14:paraId="59B2B3D6" w14:textId="77777777" w:rsidTr="00D92B34">
        <w:tc>
          <w:tcPr>
            <w:tcW w:w="1440" w:type="dxa"/>
            <w:tcBorders>
              <w:top w:val="nil"/>
              <w:left w:val="single" w:sz="4" w:space="0" w:color="auto"/>
              <w:bottom w:val="nil"/>
              <w:right w:val="single" w:sz="4" w:space="0" w:color="auto"/>
            </w:tcBorders>
          </w:tcPr>
          <w:p w14:paraId="24FABCA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22347C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E8473BB"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1A58A4C1" w14:textId="77777777" w:rsidR="009351B8" w:rsidRPr="00990FBE" w:rsidRDefault="009351B8" w:rsidP="009351B8">
            <w:pPr>
              <w:jc w:val="left"/>
            </w:pPr>
            <w:r w:rsidRPr="00990FBE">
              <w:t>§ 50 písm. g)</w:t>
            </w:r>
          </w:p>
        </w:tc>
        <w:tc>
          <w:tcPr>
            <w:tcW w:w="5400" w:type="dxa"/>
            <w:gridSpan w:val="4"/>
            <w:tcBorders>
              <w:top w:val="nil"/>
              <w:left w:val="single" w:sz="4" w:space="0" w:color="auto"/>
              <w:bottom w:val="nil"/>
              <w:right w:val="single" w:sz="4" w:space="0" w:color="auto"/>
            </w:tcBorders>
          </w:tcPr>
          <w:p w14:paraId="55B52F18" w14:textId="77777777" w:rsidR="009351B8" w:rsidRPr="00990FBE" w:rsidRDefault="009351B8" w:rsidP="009351B8">
            <w:pPr>
              <w:pStyle w:val="Zpat"/>
              <w:tabs>
                <w:tab w:val="clear" w:pos="4536"/>
                <w:tab w:val="clear" w:pos="9072"/>
              </w:tabs>
            </w:pPr>
            <w:r w:rsidRPr="00990FBE">
              <w:t>Do obchodního rejstříku se o závodu zahraniční osoby a odštěpném závodu zahraniční osoby, která má sídlo v některém z členských států Evropské unie nebo v jiném státě tvořícím Evropský hospodářský prostor, zapíše</w:t>
            </w:r>
          </w:p>
          <w:p w14:paraId="22DC814A" w14:textId="77777777" w:rsidR="009351B8" w:rsidRPr="00990FBE" w:rsidRDefault="009351B8" w:rsidP="009351B8">
            <w:pPr>
              <w:pStyle w:val="Zpat"/>
              <w:tabs>
                <w:tab w:val="clear" w:pos="4536"/>
                <w:tab w:val="clear" w:pos="9072"/>
              </w:tabs>
            </w:pPr>
            <w:r w:rsidRPr="00990FBE">
              <w:t>g) zrušení zahraniční osoby, jmenování, identifikační údaje a oprávnění likvidátora a ukončení likvidace zahraniční osoby,</w:t>
            </w:r>
          </w:p>
        </w:tc>
        <w:tc>
          <w:tcPr>
            <w:tcW w:w="900" w:type="dxa"/>
            <w:tcBorders>
              <w:top w:val="nil"/>
              <w:left w:val="single" w:sz="4" w:space="0" w:color="auto"/>
              <w:bottom w:val="nil"/>
              <w:right w:val="single" w:sz="4" w:space="0" w:color="auto"/>
            </w:tcBorders>
          </w:tcPr>
          <w:p w14:paraId="0058B7F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6976962" w14:textId="77777777" w:rsidR="009351B8" w:rsidRPr="00990FBE" w:rsidRDefault="009351B8" w:rsidP="009351B8">
            <w:pPr>
              <w:jc w:val="left"/>
            </w:pPr>
          </w:p>
        </w:tc>
      </w:tr>
      <w:tr w:rsidR="009351B8" w:rsidRPr="00990FBE" w14:paraId="63BEFCB4" w14:textId="77777777" w:rsidTr="00410FE8">
        <w:tc>
          <w:tcPr>
            <w:tcW w:w="1440" w:type="dxa"/>
            <w:tcBorders>
              <w:top w:val="nil"/>
              <w:left w:val="single" w:sz="4" w:space="0" w:color="auto"/>
              <w:bottom w:val="nil"/>
              <w:right w:val="single" w:sz="4" w:space="0" w:color="auto"/>
            </w:tcBorders>
          </w:tcPr>
          <w:p w14:paraId="37A9FBC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F2D9FE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45BE569" w14:textId="77777777" w:rsidR="009351B8" w:rsidRPr="00990FBE" w:rsidRDefault="009351B8" w:rsidP="009351B8">
            <w:pPr>
              <w:jc w:val="left"/>
            </w:pPr>
            <w:r w:rsidRPr="00990FBE">
              <w:t>304/2013</w:t>
            </w:r>
          </w:p>
          <w:p w14:paraId="347CE974" w14:textId="77777777" w:rsidR="009351B8" w:rsidRPr="00990FBE" w:rsidRDefault="009351B8" w:rsidP="009351B8">
            <w:pPr>
              <w:jc w:val="left"/>
            </w:pPr>
            <w:r w:rsidRPr="00990FBE">
              <w:t>ve znění</w:t>
            </w:r>
          </w:p>
          <w:p w14:paraId="3714C7BB" w14:textId="77777777" w:rsidR="009351B8" w:rsidRPr="00990FBE" w:rsidRDefault="009351B8" w:rsidP="009351B8">
            <w:pPr>
              <w:jc w:val="left"/>
            </w:pPr>
            <w:r w:rsidRPr="00990FBE">
              <w:lastRenderedPageBreak/>
              <w:t>33/2020</w:t>
            </w:r>
          </w:p>
        </w:tc>
        <w:tc>
          <w:tcPr>
            <w:tcW w:w="1080" w:type="dxa"/>
            <w:tcBorders>
              <w:top w:val="nil"/>
              <w:left w:val="single" w:sz="4" w:space="0" w:color="auto"/>
              <w:bottom w:val="nil"/>
              <w:right w:val="single" w:sz="4" w:space="0" w:color="auto"/>
            </w:tcBorders>
          </w:tcPr>
          <w:p w14:paraId="333F1A70" w14:textId="77777777" w:rsidR="009351B8" w:rsidRPr="00990FBE" w:rsidRDefault="009351B8" w:rsidP="009351B8">
            <w:pPr>
              <w:jc w:val="left"/>
            </w:pPr>
            <w:r w:rsidRPr="00990FBE">
              <w:lastRenderedPageBreak/>
              <w:t>§ 50 písm. h)</w:t>
            </w:r>
          </w:p>
        </w:tc>
        <w:tc>
          <w:tcPr>
            <w:tcW w:w="5400" w:type="dxa"/>
            <w:gridSpan w:val="4"/>
            <w:tcBorders>
              <w:top w:val="nil"/>
              <w:left w:val="single" w:sz="4" w:space="0" w:color="auto"/>
              <w:bottom w:val="nil"/>
              <w:right w:val="single" w:sz="4" w:space="0" w:color="auto"/>
            </w:tcBorders>
          </w:tcPr>
          <w:p w14:paraId="16E61BCC" w14:textId="77777777" w:rsidR="009351B8" w:rsidRPr="00990FBE" w:rsidRDefault="009351B8" w:rsidP="009351B8">
            <w:pPr>
              <w:pStyle w:val="Zpat"/>
            </w:pPr>
            <w:r w:rsidRPr="00990FBE">
              <w:t xml:space="preserve">Do obchodního rejstříku se o závodu zahraniční osoby a odštěpném závodu zahraniční osoby, která má sídlo v některém z členských států </w:t>
            </w:r>
            <w:r w:rsidRPr="00990FBE">
              <w:lastRenderedPageBreak/>
              <w:t xml:space="preserve">Evropské unie nebo v jiném státě tvořícím Evropský hospodářský prostor, zapíše </w:t>
            </w:r>
          </w:p>
          <w:p w14:paraId="14C5242C" w14:textId="77777777" w:rsidR="009351B8" w:rsidRPr="00990FBE" w:rsidRDefault="009351B8" w:rsidP="009351B8">
            <w:pPr>
              <w:pStyle w:val="Zpat"/>
            </w:pPr>
            <w:r w:rsidRPr="00990FBE">
              <w:t>h) zahájení insolvenčního nebo jiného obdobného řízení týkajícího se zahraniční osoby, prohlášení a zrušení konkursu, povolení reorganizace, schválení reorganizačního plánu, splnění reorganizačního plánu nebo jeho podstatných částí nebo údaj o jiném obdobném rozhodnutí týkajícím se zahraniční osoby a</w:t>
            </w:r>
          </w:p>
        </w:tc>
        <w:tc>
          <w:tcPr>
            <w:tcW w:w="900" w:type="dxa"/>
            <w:tcBorders>
              <w:top w:val="nil"/>
              <w:left w:val="single" w:sz="4" w:space="0" w:color="auto"/>
              <w:bottom w:val="nil"/>
              <w:right w:val="single" w:sz="4" w:space="0" w:color="auto"/>
            </w:tcBorders>
          </w:tcPr>
          <w:p w14:paraId="6A09754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7E47DE9" w14:textId="77777777" w:rsidR="009351B8" w:rsidRPr="00990FBE" w:rsidRDefault="009351B8" w:rsidP="009351B8">
            <w:pPr>
              <w:jc w:val="left"/>
            </w:pPr>
          </w:p>
        </w:tc>
      </w:tr>
      <w:tr w:rsidR="009351B8" w:rsidRPr="00990FBE" w14:paraId="264AF281" w14:textId="77777777" w:rsidTr="008D1880">
        <w:tc>
          <w:tcPr>
            <w:tcW w:w="1440" w:type="dxa"/>
            <w:tcBorders>
              <w:top w:val="nil"/>
              <w:left w:val="single" w:sz="4" w:space="0" w:color="auto"/>
              <w:bottom w:val="nil"/>
              <w:right w:val="single" w:sz="4" w:space="0" w:color="auto"/>
            </w:tcBorders>
          </w:tcPr>
          <w:p w14:paraId="30F173E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9F8886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E960B06"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2D31A7B8" w14:textId="77777777" w:rsidR="009351B8" w:rsidRPr="00990FBE" w:rsidRDefault="009351B8" w:rsidP="009351B8">
            <w:pPr>
              <w:jc w:val="left"/>
            </w:pPr>
            <w:r w:rsidRPr="00990FBE">
              <w:t>§ 50 písm. i)</w:t>
            </w:r>
          </w:p>
        </w:tc>
        <w:tc>
          <w:tcPr>
            <w:tcW w:w="5400" w:type="dxa"/>
            <w:gridSpan w:val="4"/>
            <w:tcBorders>
              <w:top w:val="nil"/>
              <w:left w:val="single" w:sz="4" w:space="0" w:color="auto"/>
              <w:bottom w:val="nil"/>
              <w:right w:val="single" w:sz="4" w:space="0" w:color="auto"/>
            </w:tcBorders>
          </w:tcPr>
          <w:p w14:paraId="64FBFCB5" w14:textId="77777777" w:rsidR="009351B8" w:rsidRPr="00990FBE" w:rsidRDefault="009351B8" w:rsidP="009351B8">
            <w:pPr>
              <w:pStyle w:val="Zpat"/>
            </w:pPr>
            <w:r w:rsidRPr="00990FBE">
              <w:t xml:space="preserve">Do obchodního rejstříku se o závodu zahraniční osoby a odštěpném závodu zahraniční osoby, která má sídlo v některém z členských států Evropské unie nebo v jiném státě tvořícím Evropský hospodářský prostor, zapíše </w:t>
            </w:r>
          </w:p>
          <w:p w14:paraId="321A94CE" w14:textId="77777777" w:rsidR="009351B8" w:rsidRPr="00990FBE" w:rsidRDefault="009351B8" w:rsidP="009351B8">
            <w:pPr>
              <w:pStyle w:val="Zpat"/>
              <w:tabs>
                <w:tab w:val="clear" w:pos="4536"/>
                <w:tab w:val="clear" w:pos="9072"/>
              </w:tabs>
            </w:pPr>
            <w:r w:rsidRPr="00990FBE">
              <w:t>i) ukončení provozu závodu nebo odštěpného závodu v České republice.</w:t>
            </w:r>
          </w:p>
          <w:p w14:paraId="40CB6FA3" w14:textId="77777777" w:rsidR="009351B8" w:rsidRPr="00990FBE" w:rsidRDefault="009351B8" w:rsidP="009351B8">
            <w:pPr>
              <w:pStyle w:val="Zpat"/>
              <w:tabs>
                <w:tab w:val="clear" w:pos="4536"/>
                <w:tab w:val="clear" w:pos="9072"/>
              </w:tabs>
            </w:pPr>
          </w:p>
          <w:p w14:paraId="5786A105" w14:textId="77777777" w:rsidR="009351B8" w:rsidRPr="00990FBE" w:rsidRDefault="009351B8" w:rsidP="009351B8">
            <w:pPr>
              <w:pStyle w:val="Zpat"/>
              <w:tabs>
                <w:tab w:val="clear" w:pos="4536"/>
                <w:tab w:val="clear" w:pos="9072"/>
              </w:tabs>
            </w:pPr>
          </w:p>
          <w:p w14:paraId="62DC30BB" w14:textId="77777777" w:rsidR="009351B8" w:rsidRPr="00990FBE" w:rsidRDefault="009351B8" w:rsidP="009351B8">
            <w:pPr>
              <w:pStyle w:val="Zpat"/>
              <w:tabs>
                <w:tab w:val="clear" w:pos="4536"/>
                <w:tab w:val="clear" w:pos="9072"/>
              </w:tabs>
            </w:pPr>
          </w:p>
          <w:p w14:paraId="34464FB3" w14:textId="77777777" w:rsidR="009351B8" w:rsidRPr="00990FBE" w:rsidRDefault="009351B8" w:rsidP="009351B8">
            <w:pPr>
              <w:pStyle w:val="Zpat"/>
              <w:tabs>
                <w:tab w:val="clear" w:pos="4536"/>
                <w:tab w:val="clear" w:pos="9072"/>
              </w:tabs>
            </w:pPr>
          </w:p>
          <w:p w14:paraId="086C50BC" w14:textId="77777777" w:rsidR="009351B8" w:rsidRPr="00990FBE" w:rsidRDefault="009351B8" w:rsidP="009351B8">
            <w:pPr>
              <w:pStyle w:val="Zpat"/>
              <w:tabs>
                <w:tab w:val="clear" w:pos="4536"/>
                <w:tab w:val="clear" w:pos="9072"/>
              </w:tabs>
            </w:pPr>
          </w:p>
          <w:p w14:paraId="3E61F372" w14:textId="77777777" w:rsidR="009351B8" w:rsidRPr="00990FBE" w:rsidRDefault="009351B8" w:rsidP="009351B8">
            <w:pPr>
              <w:pStyle w:val="Zpat"/>
              <w:tabs>
                <w:tab w:val="clear" w:pos="4536"/>
                <w:tab w:val="clear" w:pos="9072"/>
              </w:tabs>
            </w:pPr>
          </w:p>
          <w:p w14:paraId="4EC52A44" w14:textId="77777777" w:rsidR="009351B8" w:rsidRPr="00990FBE" w:rsidRDefault="009351B8" w:rsidP="009351B8">
            <w:pPr>
              <w:pStyle w:val="Zpat"/>
              <w:tabs>
                <w:tab w:val="clear" w:pos="4536"/>
                <w:tab w:val="clear" w:pos="9072"/>
              </w:tabs>
            </w:pPr>
          </w:p>
        </w:tc>
        <w:tc>
          <w:tcPr>
            <w:tcW w:w="900" w:type="dxa"/>
            <w:tcBorders>
              <w:top w:val="nil"/>
              <w:left w:val="single" w:sz="4" w:space="0" w:color="auto"/>
              <w:bottom w:val="nil"/>
              <w:right w:val="single" w:sz="4" w:space="0" w:color="auto"/>
            </w:tcBorders>
          </w:tcPr>
          <w:p w14:paraId="7CF341F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B36F468" w14:textId="77777777" w:rsidR="009351B8" w:rsidRPr="00990FBE" w:rsidRDefault="009351B8" w:rsidP="009351B8">
            <w:pPr>
              <w:jc w:val="left"/>
            </w:pPr>
          </w:p>
        </w:tc>
      </w:tr>
      <w:tr w:rsidR="009351B8" w:rsidRPr="00990FBE" w14:paraId="75CE9755" w14:textId="77777777" w:rsidTr="00CB2371">
        <w:tc>
          <w:tcPr>
            <w:tcW w:w="1440" w:type="dxa"/>
            <w:tcBorders>
              <w:top w:val="nil"/>
              <w:left w:val="single" w:sz="4" w:space="0" w:color="auto"/>
              <w:bottom w:val="nil"/>
              <w:right w:val="single" w:sz="4" w:space="0" w:color="auto"/>
            </w:tcBorders>
          </w:tcPr>
          <w:p w14:paraId="2446059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D51840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B435C16" w14:textId="77777777" w:rsidR="009351B8" w:rsidRPr="00DC6D44" w:rsidRDefault="009351B8" w:rsidP="009351B8">
            <w:pPr>
              <w:jc w:val="left"/>
            </w:pPr>
            <w:r w:rsidRPr="00DC6D44">
              <w:t>304/2013</w:t>
            </w:r>
          </w:p>
          <w:p w14:paraId="52307369" w14:textId="77777777" w:rsidR="009351B8" w:rsidRPr="00A466AD" w:rsidRDefault="009351B8" w:rsidP="009351B8">
            <w:pPr>
              <w:jc w:val="left"/>
              <w:rPr>
                <w:color w:val="FF0000"/>
              </w:rPr>
            </w:pPr>
          </w:p>
        </w:tc>
        <w:tc>
          <w:tcPr>
            <w:tcW w:w="1080" w:type="dxa"/>
            <w:tcBorders>
              <w:top w:val="nil"/>
              <w:left w:val="single" w:sz="4" w:space="0" w:color="auto"/>
              <w:bottom w:val="nil"/>
              <w:right w:val="single" w:sz="4" w:space="0" w:color="auto"/>
            </w:tcBorders>
          </w:tcPr>
          <w:p w14:paraId="27C85E8F" w14:textId="77777777" w:rsidR="009351B8" w:rsidRPr="00DC6D44" w:rsidRDefault="009351B8" w:rsidP="009351B8">
            <w:pPr>
              <w:jc w:val="left"/>
            </w:pPr>
            <w:r w:rsidRPr="00DC6D44">
              <w:t>§ 65 písm. b)</w:t>
            </w:r>
          </w:p>
        </w:tc>
        <w:tc>
          <w:tcPr>
            <w:tcW w:w="5400" w:type="dxa"/>
            <w:gridSpan w:val="4"/>
            <w:tcBorders>
              <w:top w:val="nil"/>
              <w:left w:val="single" w:sz="4" w:space="0" w:color="auto"/>
              <w:bottom w:val="nil"/>
              <w:right w:val="single" w:sz="4" w:space="0" w:color="auto"/>
            </w:tcBorders>
          </w:tcPr>
          <w:p w14:paraId="4CE05E81" w14:textId="77777777" w:rsidR="009351B8" w:rsidRPr="00DC6D44" w:rsidRDefault="009351B8" w:rsidP="009351B8">
            <w:pPr>
              <w:pStyle w:val="Zpat"/>
            </w:pPr>
            <w:r w:rsidRPr="00DC6D44">
              <w:t xml:space="preserve">Do veřejného rejstříku se zapíše také </w:t>
            </w:r>
          </w:p>
          <w:p w14:paraId="56964A70" w14:textId="77777777" w:rsidR="009351B8" w:rsidRPr="00DC6D44" w:rsidRDefault="009351B8" w:rsidP="009351B8">
            <w:pPr>
              <w:pStyle w:val="Zpat"/>
            </w:pPr>
            <w:r w:rsidRPr="00DC6D44">
              <w:t xml:space="preserve">b) vstup do likvidace, jméno a sídlo nebo adresa místa pobytu, popřípadě také bydliště, liší-li se od adresy místa pobytu, likvidátora; je-li likvidátorem právnická osoba, také jméno a adresa místa pobytu, popřípadě také bydliště, liší-li se od adresy místa pobytu, osoby, která ji při výkonu funkce zastupuje,  </w:t>
            </w:r>
          </w:p>
        </w:tc>
        <w:tc>
          <w:tcPr>
            <w:tcW w:w="900" w:type="dxa"/>
            <w:tcBorders>
              <w:top w:val="nil"/>
              <w:left w:val="single" w:sz="4" w:space="0" w:color="auto"/>
              <w:bottom w:val="nil"/>
              <w:right w:val="single" w:sz="4" w:space="0" w:color="auto"/>
            </w:tcBorders>
          </w:tcPr>
          <w:p w14:paraId="5EB280C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103472F" w14:textId="77777777" w:rsidR="009351B8" w:rsidRPr="00990FBE" w:rsidRDefault="009351B8" w:rsidP="009351B8">
            <w:pPr>
              <w:jc w:val="left"/>
            </w:pPr>
          </w:p>
        </w:tc>
      </w:tr>
      <w:tr w:rsidR="009351B8" w:rsidRPr="00990FBE" w14:paraId="7FE2932C" w14:textId="77777777" w:rsidTr="00CB2371">
        <w:tc>
          <w:tcPr>
            <w:tcW w:w="1440" w:type="dxa"/>
            <w:tcBorders>
              <w:top w:val="nil"/>
              <w:left w:val="single" w:sz="4" w:space="0" w:color="auto"/>
              <w:bottom w:val="nil"/>
              <w:right w:val="single" w:sz="4" w:space="0" w:color="auto"/>
            </w:tcBorders>
          </w:tcPr>
          <w:p w14:paraId="1190A01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45ACD0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A7764BF" w14:textId="77777777" w:rsidR="009351B8" w:rsidRPr="00DC6D44" w:rsidRDefault="009351B8" w:rsidP="009351B8">
            <w:pPr>
              <w:jc w:val="left"/>
            </w:pPr>
            <w:r w:rsidRPr="00DC6D44">
              <w:t>304/2013</w:t>
            </w:r>
          </w:p>
          <w:p w14:paraId="3160D50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AD8EE4A" w14:textId="77777777" w:rsidR="009351B8" w:rsidRPr="00DC6D44" w:rsidRDefault="009351B8" w:rsidP="009351B8">
            <w:pPr>
              <w:jc w:val="left"/>
            </w:pPr>
            <w:r w:rsidRPr="00DC6D44">
              <w:t>§ 65 písm. c)</w:t>
            </w:r>
          </w:p>
        </w:tc>
        <w:tc>
          <w:tcPr>
            <w:tcW w:w="5400" w:type="dxa"/>
            <w:gridSpan w:val="4"/>
            <w:tcBorders>
              <w:top w:val="nil"/>
              <w:left w:val="single" w:sz="4" w:space="0" w:color="auto"/>
              <w:bottom w:val="nil"/>
              <w:right w:val="single" w:sz="4" w:space="0" w:color="auto"/>
            </w:tcBorders>
          </w:tcPr>
          <w:p w14:paraId="1F3A860B" w14:textId="77777777" w:rsidR="009351B8" w:rsidRPr="00DC6D44" w:rsidRDefault="009351B8" w:rsidP="009351B8">
            <w:pPr>
              <w:pStyle w:val="Zpat"/>
            </w:pPr>
            <w:r w:rsidRPr="00DC6D44">
              <w:t xml:space="preserve">Do veřejného rejstříku se zapíše také </w:t>
            </w:r>
          </w:p>
          <w:p w14:paraId="233522E6" w14:textId="77777777" w:rsidR="009351B8" w:rsidRPr="00DC6D44" w:rsidRDefault="009351B8" w:rsidP="009351B8">
            <w:pPr>
              <w:pStyle w:val="Zpat"/>
            </w:pPr>
            <w:r w:rsidRPr="00DC6D44">
              <w:t xml:space="preserve">c) zahájení insolvenčního řízení, </w:t>
            </w:r>
          </w:p>
        </w:tc>
        <w:tc>
          <w:tcPr>
            <w:tcW w:w="900" w:type="dxa"/>
            <w:tcBorders>
              <w:top w:val="nil"/>
              <w:left w:val="single" w:sz="4" w:space="0" w:color="auto"/>
              <w:bottom w:val="nil"/>
              <w:right w:val="single" w:sz="4" w:space="0" w:color="auto"/>
            </w:tcBorders>
          </w:tcPr>
          <w:p w14:paraId="48888F4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9EE23DC" w14:textId="77777777" w:rsidR="009351B8" w:rsidRPr="00990FBE" w:rsidRDefault="009351B8" w:rsidP="009351B8">
            <w:pPr>
              <w:jc w:val="left"/>
            </w:pPr>
          </w:p>
        </w:tc>
      </w:tr>
      <w:tr w:rsidR="009351B8" w:rsidRPr="00990FBE" w14:paraId="400D972C" w14:textId="77777777" w:rsidTr="00CB2371">
        <w:tc>
          <w:tcPr>
            <w:tcW w:w="1440" w:type="dxa"/>
            <w:tcBorders>
              <w:top w:val="nil"/>
              <w:left w:val="single" w:sz="4" w:space="0" w:color="auto"/>
              <w:bottom w:val="nil"/>
              <w:right w:val="single" w:sz="4" w:space="0" w:color="auto"/>
            </w:tcBorders>
          </w:tcPr>
          <w:p w14:paraId="3235008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66263D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79DAB76" w14:textId="77777777" w:rsidR="009351B8" w:rsidRPr="006B63E6" w:rsidRDefault="009351B8" w:rsidP="009351B8">
            <w:pPr>
              <w:jc w:val="left"/>
            </w:pPr>
            <w:r w:rsidRPr="006B63E6">
              <w:t>304/2013</w:t>
            </w:r>
          </w:p>
          <w:p w14:paraId="76C7C513" w14:textId="77777777" w:rsidR="009351B8" w:rsidRPr="006B63E6" w:rsidRDefault="009351B8" w:rsidP="009351B8">
            <w:pPr>
              <w:jc w:val="left"/>
            </w:pPr>
            <w:r w:rsidRPr="006B63E6">
              <w:t>ve znění</w:t>
            </w:r>
          </w:p>
          <w:p w14:paraId="68E069CE" w14:textId="77777777" w:rsidR="009351B8" w:rsidRPr="00990FBE" w:rsidRDefault="009351B8" w:rsidP="009351B8">
            <w:pPr>
              <w:jc w:val="left"/>
            </w:pPr>
            <w:r w:rsidRPr="006B63E6">
              <w:t>33/2020</w:t>
            </w:r>
          </w:p>
        </w:tc>
        <w:tc>
          <w:tcPr>
            <w:tcW w:w="1080" w:type="dxa"/>
            <w:tcBorders>
              <w:top w:val="nil"/>
              <w:left w:val="single" w:sz="4" w:space="0" w:color="auto"/>
              <w:bottom w:val="nil"/>
              <w:right w:val="single" w:sz="4" w:space="0" w:color="auto"/>
            </w:tcBorders>
          </w:tcPr>
          <w:p w14:paraId="0447E014" w14:textId="77777777" w:rsidR="009351B8" w:rsidRPr="00DC6D44" w:rsidRDefault="009351B8" w:rsidP="009351B8">
            <w:pPr>
              <w:jc w:val="left"/>
            </w:pPr>
            <w:r w:rsidRPr="00DC6D44">
              <w:t>§ 65 písm. e)</w:t>
            </w:r>
          </w:p>
        </w:tc>
        <w:tc>
          <w:tcPr>
            <w:tcW w:w="5400" w:type="dxa"/>
            <w:gridSpan w:val="4"/>
            <w:tcBorders>
              <w:top w:val="nil"/>
              <w:left w:val="single" w:sz="4" w:space="0" w:color="auto"/>
              <w:bottom w:val="nil"/>
              <w:right w:val="single" w:sz="4" w:space="0" w:color="auto"/>
            </w:tcBorders>
          </w:tcPr>
          <w:p w14:paraId="546C0361" w14:textId="77777777" w:rsidR="009351B8" w:rsidRPr="00DC6D44" w:rsidRDefault="009351B8" w:rsidP="009351B8">
            <w:pPr>
              <w:pStyle w:val="Zpat"/>
            </w:pPr>
            <w:r w:rsidRPr="00DC6D44">
              <w:t xml:space="preserve">Do veřejného rejstříku se zapíše také </w:t>
            </w:r>
          </w:p>
          <w:p w14:paraId="4ECA8F35" w14:textId="77777777" w:rsidR="009351B8" w:rsidRPr="00DC6D44" w:rsidRDefault="009351B8" w:rsidP="009351B8">
            <w:pPr>
              <w:pStyle w:val="Zpat"/>
            </w:pPr>
            <w:r w:rsidRPr="00DC6D44">
              <w:t xml:space="preserve">e) prohlášení a zrušení konkursu, </w:t>
            </w:r>
          </w:p>
        </w:tc>
        <w:tc>
          <w:tcPr>
            <w:tcW w:w="900" w:type="dxa"/>
            <w:tcBorders>
              <w:top w:val="nil"/>
              <w:left w:val="single" w:sz="4" w:space="0" w:color="auto"/>
              <w:bottom w:val="nil"/>
              <w:right w:val="single" w:sz="4" w:space="0" w:color="auto"/>
            </w:tcBorders>
          </w:tcPr>
          <w:p w14:paraId="4BE4BE7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16BCFBF" w14:textId="77777777" w:rsidR="009351B8" w:rsidRPr="00990FBE" w:rsidRDefault="009351B8" w:rsidP="009351B8">
            <w:pPr>
              <w:jc w:val="left"/>
            </w:pPr>
          </w:p>
        </w:tc>
      </w:tr>
      <w:tr w:rsidR="009351B8" w:rsidRPr="00990FBE" w14:paraId="5798E394" w14:textId="77777777" w:rsidTr="00CB2371">
        <w:tc>
          <w:tcPr>
            <w:tcW w:w="1440" w:type="dxa"/>
            <w:tcBorders>
              <w:top w:val="nil"/>
              <w:left w:val="single" w:sz="4" w:space="0" w:color="auto"/>
              <w:bottom w:val="nil"/>
              <w:right w:val="single" w:sz="4" w:space="0" w:color="auto"/>
            </w:tcBorders>
          </w:tcPr>
          <w:p w14:paraId="646D431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EB35D2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208DFC1" w14:textId="77777777" w:rsidR="009351B8" w:rsidRPr="006B63E6" w:rsidRDefault="009351B8" w:rsidP="009351B8">
            <w:pPr>
              <w:jc w:val="left"/>
            </w:pPr>
            <w:r w:rsidRPr="006B63E6">
              <w:t>304/2013</w:t>
            </w:r>
          </w:p>
          <w:p w14:paraId="397CD95D" w14:textId="77777777" w:rsidR="009351B8" w:rsidRPr="006B63E6" w:rsidRDefault="009351B8" w:rsidP="009351B8">
            <w:pPr>
              <w:jc w:val="left"/>
            </w:pPr>
            <w:r w:rsidRPr="006B63E6">
              <w:t>ve znění</w:t>
            </w:r>
          </w:p>
          <w:p w14:paraId="05AB8DFE" w14:textId="77777777" w:rsidR="009351B8" w:rsidRPr="00990FBE" w:rsidRDefault="009351B8" w:rsidP="009351B8">
            <w:pPr>
              <w:jc w:val="left"/>
            </w:pPr>
            <w:r w:rsidRPr="006B63E6">
              <w:t>33/2020</w:t>
            </w:r>
          </w:p>
        </w:tc>
        <w:tc>
          <w:tcPr>
            <w:tcW w:w="1080" w:type="dxa"/>
            <w:tcBorders>
              <w:top w:val="nil"/>
              <w:left w:val="single" w:sz="4" w:space="0" w:color="auto"/>
              <w:bottom w:val="nil"/>
              <w:right w:val="single" w:sz="4" w:space="0" w:color="auto"/>
            </w:tcBorders>
          </w:tcPr>
          <w:p w14:paraId="21730E82" w14:textId="77777777" w:rsidR="009351B8" w:rsidRPr="00DC6D44" w:rsidRDefault="009351B8" w:rsidP="009351B8">
            <w:pPr>
              <w:jc w:val="left"/>
            </w:pPr>
            <w:r w:rsidRPr="00DC6D44">
              <w:t>§ 65 písm. g)</w:t>
            </w:r>
          </w:p>
        </w:tc>
        <w:tc>
          <w:tcPr>
            <w:tcW w:w="5400" w:type="dxa"/>
            <w:gridSpan w:val="4"/>
            <w:tcBorders>
              <w:top w:val="nil"/>
              <w:left w:val="single" w:sz="4" w:space="0" w:color="auto"/>
              <w:bottom w:val="nil"/>
              <w:right w:val="single" w:sz="4" w:space="0" w:color="auto"/>
            </w:tcBorders>
          </w:tcPr>
          <w:p w14:paraId="560064C5" w14:textId="77777777" w:rsidR="009351B8" w:rsidRPr="00DC6D44" w:rsidRDefault="009351B8" w:rsidP="009351B8">
            <w:pPr>
              <w:pStyle w:val="Zpat"/>
            </w:pPr>
            <w:r w:rsidRPr="00DC6D44">
              <w:t xml:space="preserve">Do veřejného rejstříku se zapíše také </w:t>
            </w:r>
          </w:p>
          <w:p w14:paraId="6826C7B5" w14:textId="77777777" w:rsidR="009351B8" w:rsidRPr="00DC6D44" w:rsidRDefault="009351B8" w:rsidP="009351B8">
            <w:pPr>
              <w:pStyle w:val="Zpat"/>
            </w:pPr>
            <w:r w:rsidRPr="00DC6D44">
              <w:t xml:space="preserve">g) povolení reorganizace, schválení reorganizačního plánu a splnění reorganizačního plánu nebo jeho podstatných částí, </w:t>
            </w:r>
          </w:p>
        </w:tc>
        <w:tc>
          <w:tcPr>
            <w:tcW w:w="900" w:type="dxa"/>
            <w:tcBorders>
              <w:top w:val="nil"/>
              <w:left w:val="single" w:sz="4" w:space="0" w:color="auto"/>
              <w:bottom w:val="nil"/>
              <w:right w:val="single" w:sz="4" w:space="0" w:color="auto"/>
            </w:tcBorders>
          </w:tcPr>
          <w:p w14:paraId="32C86B6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DCD49E6" w14:textId="77777777" w:rsidR="009351B8" w:rsidRPr="00990FBE" w:rsidRDefault="009351B8" w:rsidP="009351B8">
            <w:pPr>
              <w:jc w:val="left"/>
            </w:pPr>
          </w:p>
        </w:tc>
      </w:tr>
      <w:tr w:rsidR="009351B8" w:rsidRPr="00990FBE" w14:paraId="1BA8A688" w14:textId="77777777" w:rsidTr="00CB2371">
        <w:tc>
          <w:tcPr>
            <w:tcW w:w="1440" w:type="dxa"/>
            <w:tcBorders>
              <w:top w:val="nil"/>
              <w:left w:val="single" w:sz="4" w:space="0" w:color="auto"/>
              <w:bottom w:val="nil"/>
              <w:right w:val="single" w:sz="4" w:space="0" w:color="auto"/>
            </w:tcBorders>
          </w:tcPr>
          <w:p w14:paraId="1F5F9B9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1E13FE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95E7743" w14:textId="77777777" w:rsidR="009351B8" w:rsidRPr="006B63E6" w:rsidRDefault="009351B8" w:rsidP="009351B8">
            <w:pPr>
              <w:jc w:val="left"/>
            </w:pPr>
            <w:r w:rsidRPr="006B63E6">
              <w:t>304/2013</w:t>
            </w:r>
          </w:p>
          <w:p w14:paraId="28120B1A" w14:textId="77777777" w:rsidR="009351B8" w:rsidRPr="006B63E6" w:rsidRDefault="009351B8" w:rsidP="009351B8">
            <w:pPr>
              <w:jc w:val="left"/>
            </w:pPr>
            <w:r w:rsidRPr="006B63E6">
              <w:t>ve znění</w:t>
            </w:r>
          </w:p>
          <w:p w14:paraId="57409C0A" w14:textId="77777777" w:rsidR="009351B8" w:rsidRPr="00990FBE" w:rsidRDefault="009351B8" w:rsidP="009351B8">
            <w:pPr>
              <w:jc w:val="left"/>
            </w:pPr>
            <w:r w:rsidRPr="006B63E6">
              <w:t>527/2020</w:t>
            </w:r>
          </w:p>
        </w:tc>
        <w:tc>
          <w:tcPr>
            <w:tcW w:w="1080" w:type="dxa"/>
            <w:tcBorders>
              <w:top w:val="nil"/>
              <w:left w:val="single" w:sz="4" w:space="0" w:color="auto"/>
              <w:bottom w:val="nil"/>
              <w:right w:val="single" w:sz="4" w:space="0" w:color="auto"/>
            </w:tcBorders>
          </w:tcPr>
          <w:p w14:paraId="64AF234B" w14:textId="77777777" w:rsidR="009351B8" w:rsidRPr="00DC6D44" w:rsidRDefault="009351B8" w:rsidP="009351B8">
            <w:pPr>
              <w:jc w:val="left"/>
            </w:pPr>
            <w:r w:rsidRPr="00DC6D44">
              <w:t>§ 65 písm. j)</w:t>
            </w:r>
          </w:p>
        </w:tc>
        <w:tc>
          <w:tcPr>
            <w:tcW w:w="5400" w:type="dxa"/>
            <w:gridSpan w:val="4"/>
            <w:tcBorders>
              <w:top w:val="nil"/>
              <w:left w:val="single" w:sz="4" w:space="0" w:color="auto"/>
              <w:bottom w:val="nil"/>
              <w:right w:val="single" w:sz="4" w:space="0" w:color="auto"/>
            </w:tcBorders>
          </w:tcPr>
          <w:p w14:paraId="2DE9D129" w14:textId="77777777" w:rsidR="009351B8" w:rsidRPr="00DC6D44" w:rsidRDefault="009351B8" w:rsidP="009351B8">
            <w:pPr>
              <w:pStyle w:val="Zpat"/>
            </w:pPr>
            <w:r w:rsidRPr="00DC6D44">
              <w:t xml:space="preserve">Do veřejného rejstříku se zapíše také </w:t>
            </w:r>
          </w:p>
          <w:p w14:paraId="7E09CE5C" w14:textId="77777777" w:rsidR="009351B8" w:rsidRPr="00DC6D44" w:rsidRDefault="009351B8" w:rsidP="009351B8">
            <w:pPr>
              <w:pStyle w:val="Zpat"/>
            </w:pPr>
            <w:r w:rsidRPr="00DC6D44">
              <w:t xml:space="preserve">j) rozhodnutí soudu o nařízení předběžného opatření spočívajícího v omezení nebo zákazu nakládání s podílem společníka ve společnosti, závodem nebo podstatnou částí majetku společnosti, jakož i zrušení nebo zánik tohoto předběžného opatření, včetně důvodu rozhodnutí, </w:t>
            </w:r>
          </w:p>
        </w:tc>
        <w:tc>
          <w:tcPr>
            <w:tcW w:w="900" w:type="dxa"/>
            <w:tcBorders>
              <w:top w:val="nil"/>
              <w:left w:val="single" w:sz="4" w:space="0" w:color="auto"/>
              <w:bottom w:val="nil"/>
              <w:right w:val="single" w:sz="4" w:space="0" w:color="auto"/>
            </w:tcBorders>
          </w:tcPr>
          <w:p w14:paraId="593E8FA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01A4A7E" w14:textId="77777777" w:rsidR="009351B8" w:rsidRPr="00990FBE" w:rsidRDefault="009351B8" w:rsidP="009351B8">
            <w:pPr>
              <w:jc w:val="left"/>
            </w:pPr>
          </w:p>
        </w:tc>
      </w:tr>
      <w:tr w:rsidR="009351B8" w:rsidRPr="00990FBE" w14:paraId="52178EEE" w14:textId="77777777" w:rsidTr="00CB2371">
        <w:tc>
          <w:tcPr>
            <w:tcW w:w="1440" w:type="dxa"/>
            <w:tcBorders>
              <w:top w:val="nil"/>
              <w:left w:val="single" w:sz="4" w:space="0" w:color="auto"/>
              <w:bottom w:val="nil"/>
              <w:right w:val="single" w:sz="4" w:space="0" w:color="auto"/>
            </w:tcBorders>
          </w:tcPr>
          <w:p w14:paraId="3009725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5736F2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87B3FCB" w14:textId="77777777" w:rsidR="009351B8" w:rsidRPr="006B63E6" w:rsidRDefault="009351B8" w:rsidP="009351B8">
            <w:pPr>
              <w:jc w:val="left"/>
            </w:pPr>
            <w:r w:rsidRPr="006B63E6">
              <w:t>304/2013</w:t>
            </w:r>
          </w:p>
          <w:p w14:paraId="5B4B43DC" w14:textId="77777777" w:rsidR="009351B8" w:rsidRPr="006B63E6" w:rsidRDefault="009351B8" w:rsidP="009351B8">
            <w:pPr>
              <w:jc w:val="left"/>
            </w:pPr>
            <w:r w:rsidRPr="006B63E6">
              <w:t>ve znění</w:t>
            </w:r>
          </w:p>
          <w:p w14:paraId="71772516" w14:textId="77777777" w:rsidR="009351B8" w:rsidRPr="00990FBE" w:rsidRDefault="009351B8" w:rsidP="009351B8">
            <w:pPr>
              <w:jc w:val="left"/>
            </w:pPr>
            <w:r w:rsidRPr="006B63E6">
              <w:t>527/2020</w:t>
            </w:r>
          </w:p>
        </w:tc>
        <w:tc>
          <w:tcPr>
            <w:tcW w:w="1080" w:type="dxa"/>
            <w:tcBorders>
              <w:top w:val="nil"/>
              <w:left w:val="single" w:sz="4" w:space="0" w:color="auto"/>
              <w:bottom w:val="nil"/>
              <w:right w:val="single" w:sz="4" w:space="0" w:color="auto"/>
            </w:tcBorders>
          </w:tcPr>
          <w:p w14:paraId="02D6B8DA" w14:textId="77777777" w:rsidR="009351B8" w:rsidRPr="00DC6D44" w:rsidRDefault="009351B8" w:rsidP="009351B8">
            <w:pPr>
              <w:jc w:val="left"/>
            </w:pPr>
            <w:r w:rsidRPr="00DC6D44">
              <w:t>§ 65 písm. k)</w:t>
            </w:r>
          </w:p>
        </w:tc>
        <w:tc>
          <w:tcPr>
            <w:tcW w:w="5400" w:type="dxa"/>
            <w:gridSpan w:val="4"/>
            <w:tcBorders>
              <w:top w:val="nil"/>
              <w:left w:val="single" w:sz="4" w:space="0" w:color="auto"/>
              <w:bottom w:val="nil"/>
              <w:right w:val="single" w:sz="4" w:space="0" w:color="auto"/>
            </w:tcBorders>
          </w:tcPr>
          <w:p w14:paraId="027E406A" w14:textId="77777777" w:rsidR="009351B8" w:rsidRPr="00DC6D44" w:rsidRDefault="009351B8" w:rsidP="009351B8">
            <w:pPr>
              <w:pStyle w:val="Zpat"/>
            </w:pPr>
            <w:r w:rsidRPr="00DC6D44">
              <w:t xml:space="preserve">Do veřejného rejstříku se zapíše také </w:t>
            </w:r>
          </w:p>
          <w:p w14:paraId="4079E559" w14:textId="77777777" w:rsidR="009351B8" w:rsidRPr="00DC6D44" w:rsidRDefault="009351B8" w:rsidP="009351B8">
            <w:pPr>
              <w:pStyle w:val="Zpat"/>
            </w:pPr>
            <w:r w:rsidRPr="00DC6D44">
              <w:t>k) ukončení likvidace,</w:t>
            </w:r>
          </w:p>
        </w:tc>
        <w:tc>
          <w:tcPr>
            <w:tcW w:w="900" w:type="dxa"/>
            <w:tcBorders>
              <w:top w:val="nil"/>
              <w:left w:val="single" w:sz="4" w:space="0" w:color="auto"/>
              <w:bottom w:val="nil"/>
              <w:right w:val="single" w:sz="4" w:space="0" w:color="auto"/>
            </w:tcBorders>
          </w:tcPr>
          <w:p w14:paraId="1F6052B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D51B19C" w14:textId="77777777" w:rsidR="009351B8" w:rsidRPr="00990FBE" w:rsidRDefault="009351B8" w:rsidP="009351B8">
            <w:pPr>
              <w:jc w:val="left"/>
            </w:pPr>
          </w:p>
        </w:tc>
      </w:tr>
      <w:tr w:rsidR="009351B8" w:rsidRPr="00990FBE" w14:paraId="237AA3AC" w14:textId="77777777" w:rsidTr="00E128AE">
        <w:tc>
          <w:tcPr>
            <w:tcW w:w="1440" w:type="dxa"/>
            <w:tcBorders>
              <w:top w:val="nil"/>
              <w:left w:val="single" w:sz="4" w:space="0" w:color="auto"/>
              <w:bottom w:val="nil"/>
              <w:right w:val="single" w:sz="4" w:space="0" w:color="auto"/>
            </w:tcBorders>
          </w:tcPr>
          <w:p w14:paraId="6CD3117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8519CE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7AA6D49" w14:textId="77777777" w:rsidR="009351B8" w:rsidRPr="00990FBE" w:rsidRDefault="009351B8" w:rsidP="009351B8">
            <w:pPr>
              <w:jc w:val="left"/>
            </w:pPr>
            <w:r w:rsidRPr="00990FBE">
              <w:t>304/2013</w:t>
            </w:r>
          </w:p>
          <w:p w14:paraId="2197CE8A" w14:textId="77777777" w:rsidR="009351B8" w:rsidRDefault="009351B8" w:rsidP="009351B8">
            <w:pPr>
              <w:jc w:val="left"/>
            </w:pPr>
            <w:r w:rsidRPr="00990FBE">
              <w:t>ve znění</w:t>
            </w:r>
          </w:p>
          <w:p w14:paraId="57DB4A44" w14:textId="77777777" w:rsidR="009351B8" w:rsidRPr="00990FBE" w:rsidRDefault="009351B8" w:rsidP="009351B8">
            <w:pPr>
              <w:jc w:val="left"/>
            </w:pPr>
            <w:r>
              <w:t>33/2020</w:t>
            </w:r>
          </w:p>
          <w:p w14:paraId="02415CF8" w14:textId="12BCED25"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20984D18" w14:textId="21A82186" w:rsidR="009351B8" w:rsidRPr="00990FBE" w:rsidRDefault="009351B8" w:rsidP="009351B8">
            <w:pPr>
              <w:jc w:val="left"/>
            </w:pPr>
            <w:r w:rsidRPr="00990FBE">
              <w:t>§ 83a</w:t>
            </w:r>
            <w:r>
              <w:t xml:space="preserve"> odst. 1</w:t>
            </w:r>
          </w:p>
        </w:tc>
        <w:tc>
          <w:tcPr>
            <w:tcW w:w="5400" w:type="dxa"/>
            <w:gridSpan w:val="4"/>
            <w:tcBorders>
              <w:top w:val="nil"/>
              <w:left w:val="single" w:sz="4" w:space="0" w:color="auto"/>
              <w:bottom w:val="nil"/>
              <w:right w:val="single" w:sz="4" w:space="0" w:color="auto"/>
            </w:tcBorders>
          </w:tcPr>
          <w:p w14:paraId="0DD251A3" w14:textId="0362FAAB" w:rsidR="009351B8" w:rsidRPr="00990FBE" w:rsidRDefault="009351B8" w:rsidP="009351B8">
            <w:pPr>
              <w:jc w:val="left"/>
            </w:pPr>
            <w:r w:rsidRPr="00990FBE">
              <w:t>Rejstříkový soud vymaže z obchodního rejstříku závod a odštěpný závod zahraniční kapitálové společnosti zapsaný podle § 50 na základě zpřístupnění údaje o zániku zahraniční kapitálové společnosti, nebyla-li zrušena při přeměně, v systému propojení rejstříků. Ustanovení § 78 až 81 a 84 se nepoužijí.</w:t>
            </w:r>
          </w:p>
        </w:tc>
        <w:tc>
          <w:tcPr>
            <w:tcW w:w="900" w:type="dxa"/>
            <w:tcBorders>
              <w:top w:val="nil"/>
              <w:left w:val="single" w:sz="4" w:space="0" w:color="auto"/>
              <w:bottom w:val="nil"/>
              <w:right w:val="single" w:sz="4" w:space="0" w:color="auto"/>
            </w:tcBorders>
          </w:tcPr>
          <w:p w14:paraId="5892A25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C6BED48" w14:textId="77777777" w:rsidR="009351B8" w:rsidRPr="00990FBE" w:rsidRDefault="009351B8" w:rsidP="009351B8">
            <w:pPr>
              <w:jc w:val="left"/>
            </w:pPr>
          </w:p>
        </w:tc>
      </w:tr>
      <w:tr w:rsidR="009351B8" w:rsidRPr="00990FBE" w14:paraId="6A3EE574" w14:textId="77777777" w:rsidTr="00E128AE">
        <w:tc>
          <w:tcPr>
            <w:tcW w:w="1440" w:type="dxa"/>
            <w:tcBorders>
              <w:top w:val="nil"/>
              <w:left w:val="single" w:sz="4" w:space="0" w:color="auto"/>
              <w:bottom w:val="nil"/>
              <w:right w:val="single" w:sz="4" w:space="0" w:color="auto"/>
            </w:tcBorders>
          </w:tcPr>
          <w:p w14:paraId="33B88EB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A47297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59455CF" w14:textId="77777777" w:rsidR="009351B8" w:rsidRPr="00990FBE" w:rsidRDefault="009351B8" w:rsidP="009351B8">
            <w:pPr>
              <w:jc w:val="left"/>
            </w:pPr>
            <w:r w:rsidRPr="00990FBE">
              <w:t>304/2013</w:t>
            </w:r>
          </w:p>
          <w:p w14:paraId="36ACBB18" w14:textId="77777777" w:rsidR="009351B8" w:rsidRPr="00990FBE" w:rsidRDefault="009351B8" w:rsidP="009351B8">
            <w:pPr>
              <w:jc w:val="left"/>
            </w:pPr>
            <w:r w:rsidRPr="00990FBE">
              <w:t>ve znění</w:t>
            </w:r>
          </w:p>
          <w:p w14:paraId="270E9C2A" w14:textId="1B9259D8" w:rsidR="009351B8" w:rsidRPr="00990FBE" w:rsidRDefault="009351B8" w:rsidP="009351B8">
            <w:pPr>
              <w:jc w:val="left"/>
            </w:pPr>
            <w:r>
              <w:t>416</w:t>
            </w:r>
            <w:r w:rsidRPr="00990FBE">
              <w:t>/202</w:t>
            </w:r>
            <w:r>
              <w:t>2</w:t>
            </w:r>
          </w:p>
        </w:tc>
        <w:tc>
          <w:tcPr>
            <w:tcW w:w="1080" w:type="dxa"/>
            <w:tcBorders>
              <w:top w:val="nil"/>
              <w:left w:val="single" w:sz="4" w:space="0" w:color="auto"/>
              <w:bottom w:val="nil"/>
              <w:right w:val="single" w:sz="4" w:space="0" w:color="auto"/>
            </w:tcBorders>
          </w:tcPr>
          <w:p w14:paraId="7689BA3E" w14:textId="588D69F1" w:rsidR="009351B8" w:rsidRPr="00990FBE" w:rsidRDefault="009351B8" w:rsidP="009351B8">
            <w:pPr>
              <w:jc w:val="left"/>
            </w:pPr>
            <w:r w:rsidRPr="00990FBE">
              <w:t>§ 83a</w:t>
            </w:r>
            <w:r>
              <w:t xml:space="preserve"> odst. 2</w:t>
            </w:r>
          </w:p>
        </w:tc>
        <w:tc>
          <w:tcPr>
            <w:tcW w:w="5400" w:type="dxa"/>
            <w:gridSpan w:val="4"/>
            <w:tcBorders>
              <w:top w:val="nil"/>
              <w:left w:val="single" w:sz="4" w:space="0" w:color="auto"/>
              <w:bottom w:val="nil"/>
              <w:right w:val="single" w:sz="4" w:space="0" w:color="auto"/>
            </w:tcBorders>
          </w:tcPr>
          <w:p w14:paraId="1CBAC533" w14:textId="44261E6A" w:rsidR="009351B8" w:rsidRPr="00990FBE" w:rsidRDefault="009351B8" w:rsidP="009351B8">
            <w:pPr>
              <w:jc w:val="left"/>
            </w:pPr>
            <w:r w:rsidRPr="003627F4">
              <w:t>Rejstříkový soud zapíše do obchodního rejstříku údaje podle § 48 odst. 2, jejich změnu nebo výmaz na základě provedení zápisu odštěpného závodu podle § 51, jeho změny nebo výmazu anebo na základě zpřístupnění údajů o pobočce společnosti s ručením omezeným nebo akciové společnosti zapsané v zahraničí v systému propojení rejstříků. Ustanovení § 78 až 81 a § 84 se nepoužijí.</w:t>
            </w:r>
          </w:p>
        </w:tc>
        <w:tc>
          <w:tcPr>
            <w:tcW w:w="900" w:type="dxa"/>
            <w:tcBorders>
              <w:top w:val="nil"/>
              <w:left w:val="single" w:sz="4" w:space="0" w:color="auto"/>
              <w:bottom w:val="nil"/>
              <w:right w:val="single" w:sz="4" w:space="0" w:color="auto"/>
            </w:tcBorders>
          </w:tcPr>
          <w:p w14:paraId="442C05E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7EC2B1D" w14:textId="77777777" w:rsidR="009351B8" w:rsidRPr="00990FBE" w:rsidRDefault="009351B8" w:rsidP="009351B8">
            <w:pPr>
              <w:jc w:val="left"/>
            </w:pPr>
          </w:p>
        </w:tc>
      </w:tr>
      <w:tr w:rsidR="009351B8" w:rsidRPr="00990FBE" w14:paraId="2D49A88E" w14:textId="77777777" w:rsidTr="0082716B">
        <w:tc>
          <w:tcPr>
            <w:tcW w:w="1440" w:type="dxa"/>
            <w:tcBorders>
              <w:top w:val="nil"/>
              <w:left w:val="single" w:sz="4" w:space="0" w:color="auto"/>
              <w:bottom w:val="nil"/>
              <w:right w:val="single" w:sz="4" w:space="0" w:color="auto"/>
            </w:tcBorders>
          </w:tcPr>
          <w:p w14:paraId="32E5C00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304650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AA5400C" w14:textId="77777777" w:rsidR="009351B8" w:rsidRPr="00990FBE" w:rsidRDefault="009351B8" w:rsidP="009351B8">
            <w:pPr>
              <w:jc w:val="left"/>
            </w:pPr>
            <w:r w:rsidRPr="00990FBE">
              <w:t>304/2013</w:t>
            </w:r>
          </w:p>
          <w:p w14:paraId="4096D929" w14:textId="77777777" w:rsidR="009351B8" w:rsidRPr="00990FBE" w:rsidRDefault="009351B8" w:rsidP="009351B8">
            <w:pPr>
              <w:jc w:val="left"/>
            </w:pPr>
            <w:r w:rsidRPr="00990FBE">
              <w:t>ve znění</w:t>
            </w:r>
          </w:p>
          <w:p w14:paraId="7615DAB3"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3F73F8F1" w14:textId="77777777" w:rsidR="009351B8" w:rsidRPr="00990FBE" w:rsidRDefault="009351B8" w:rsidP="009351B8">
            <w:pPr>
              <w:jc w:val="left"/>
            </w:pPr>
            <w:r w:rsidRPr="00990FBE">
              <w:t>§ 95a</w:t>
            </w:r>
          </w:p>
        </w:tc>
        <w:tc>
          <w:tcPr>
            <w:tcW w:w="5400" w:type="dxa"/>
            <w:gridSpan w:val="4"/>
            <w:tcBorders>
              <w:top w:val="nil"/>
              <w:left w:val="single" w:sz="4" w:space="0" w:color="auto"/>
              <w:bottom w:val="nil"/>
              <w:right w:val="single" w:sz="4" w:space="0" w:color="auto"/>
            </w:tcBorders>
          </w:tcPr>
          <w:p w14:paraId="5F220F63" w14:textId="77777777" w:rsidR="009351B8" w:rsidRPr="00990FBE" w:rsidRDefault="009351B8" w:rsidP="009351B8">
            <w:pPr>
              <w:jc w:val="left"/>
            </w:pPr>
            <w:r w:rsidRPr="00990FBE">
              <w:t>Jde-li o závody a odštěpné závody zahraničních kapitálových společností zapsané podle § 50, zapíše se bez řízení do obchodního rejstříku změna vyvolaná zpřístupněním údajů v systému propojení rejstříků v rozsahu údaje o označení závodu a odštěpného závodu zahraniční kapitálové společnosti, liší-li se od firmy zahraniční kapitálové společnosti, a údajů podle § 50 písm. c) až e), g) a h).</w:t>
            </w:r>
          </w:p>
        </w:tc>
        <w:tc>
          <w:tcPr>
            <w:tcW w:w="900" w:type="dxa"/>
            <w:tcBorders>
              <w:top w:val="nil"/>
              <w:left w:val="single" w:sz="4" w:space="0" w:color="auto"/>
              <w:bottom w:val="nil"/>
              <w:right w:val="single" w:sz="4" w:space="0" w:color="auto"/>
            </w:tcBorders>
          </w:tcPr>
          <w:p w14:paraId="38B5410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C8B7664" w14:textId="77777777" w:rsidR="009351B8" w:rsidRPr="00990FBE" w:rsidRDefault="009351B8" w:rsidP="009351B8">
            <w:pPr>
              <w:jc w:val="left"/>
            </w:pPr>
          </w:p>
        </w:tc>
      </w:tr>
      <w:tr w:rsidR="009351B8" w:rsidRPr="00990FBE" w14:paraId="6251B471" w14:textId="77777777" w:rsidTr="00F625C1">
        <w:tc>
          <w:tcPr>
            <w:tcW w:w="1440" w:type="dxa"/>
            <w:tcBorders>
              <w:top w:val="single" w:sz="4" w:space="0" w:color="auto"/>
              <w:left w:val="single" w:sz="4" w:space="0" w:color="auto"/>
              <w:bottom w:val="nil"/>
              <w:right w:val="single" w:sz="4" w:space="0" w:color="auto"/>
            </w:tcBorders>
          </w:tcPr>
          <w:p w14:paraId="3F42884B" w14:textId="77777777" w:rsidR="009351B8" w:rsidRPr="00990FBE" w:rsidRDefault="009351B8" w:rsidP="009351B8">
            <w:pPr>
              <w:jc w:val="left"/>
            </w:pPr>
            <w:r w:rsidRPr="00990FBE">
              <w:t>Článek 35</w:t>
            </w:r>
          </w:p>
        </w:tc>
        <w:tc>
          <w:tcPr>
            <w:tcW w:w="5400" w:type="dxa"/>
            <w:gridSpan w:val="4"/>
            <w:tcBorders>
              <w:top w:val="single" w:sz="4" w:space="0" w:color="auto"/>
              <w:left w:val="single" w:sz="4" w:space="0" w:color="auto"/>
              <w:bottom w:val="nil"/>
              <w:right w:val="single" w:sz="18" w:space="0" w:color="auto"/>
            </w:tcBorders>
          </w:tcPr>
          <w:p w14:paraId="7673775D" w14:textId="77777777" w:rsidR="009351B8" w:rsidRPr="00990FBE" w:rsidRDefault="009351B8" w:rsidP="009351B8">
            <w:pPr>
              <w:jc w:val="left"/>
            </w:pPr>
            <w:r w:rsidRPr="00990FBE">
              <w:t>Členské státy stanoví, že obchodní listiny používané pobočkou mají uvádět vedle údajů stanovených v článku 26 také rejstřík, u kterého je veden spis pobočky, a číslo této pobočky v tomto rejstříku.</w:t>
            </w:r>
          </w:p>
        </w:tc>
        <w:tc>
          <w:tcPr>
            <w:tcW w:w="900" w:type="dxa"/>
            <w:tcBorders>
              <w:top w:val="single" w:sz="4" w:space="0" w:color="auto"/>
              <w:left w:val="single" w:sz="18" w:space="0" w:color="auto"/>
              <w:bottom w:val="nil"/>
              <w:right w:val="single" w:sz="4" w:space="0" w:color="auto"/>
            </w:tcBorders>
          </w:tcPr>
          <w:p w14:paraId="46B72DFC" w14:textId="77777777" w:rsidR="009351B8" w:rsidRPr="00990FBE" w:rsidRDefault="009351B8" w:rsidP="009351B8">
            <w:pPr>
              <w:jc w:val="left"/>
            </w:pPr>
            <w:r w:rsidRPr="00990FBE">
              <w:t>89/2012</w:t>
            </w:r>
          </w:p>
        </w:tc>
        <w:tc>
          <w:tcPr>
            <w:tcW w:w="1080" w:type="dxa"/>
            <w:tcBorders>
              <w:top w:val="single" w:sz="4" w:space="0" w:color="auto"/>
              <w:left w:val="single" w:sz="4" w:space="0" w:color="auto"/>
              <w:bottom w:val="nil"/>
              <w:right w:val="single" w:sz="4" w:space="0" w:color="auto"/>
            </w:tcBorders>
          </w:tcPr>
          <w:p w14:paraId="7C6BF87B" w14:textId="77777777" w:rsidR="009351B8" w:rsidRPr="00990FBE" w:rsidRDefault="009351B8" w:rsidP="009351B8">
            <w:pPr>
              <w:jc w:val="left"/>
            </w:pPr>
            <w:r w:rsidRPr="00990FBE">
              <w:t>§ 435 odst. 1</w:t>
            </w:r>
          </w:p>
        </w:tc>
        <w:tc>
          <w:tcPr>
            <w:tcW w:w="5400" w:type="dxa"/>
            <w:gridSpan w:val="4"/>
            <w:tcBorders>
              <w:top w:val="single" w:sz="4" w:space="0" w:color="auto"/>
              <w:left w:val="single" w:sz="4" w:space="0" w:color="auto"/>
              <w:bottom w:val="nil"/>
              <w:right w:val="single" w:sz="4" w:space="0" w:color="auto"/>
            </w:tcBorders>
          </w:tcPr>
          <w:p w14:paraId="55288204" w14:textId="77777777" w:rsidR="009351B8" w:rsidRPr="00990FBE" w:rsidRDefault="009351B8" w:rsidP="009351B8">
            <w:pPr>
              <w:jc w:val="left"/>
            </w:pPr>
            <w:r w:rsidRPr="00990FBE">
              <w:t>(1) Každý podnikatel musí uvádět na obchodních listinách a v rámci informací zpřístupňovaných veřejnosti prostřednictvím dálkového přístupu své jméno a sídlo. Podnikatel zapsaný v obchodním rejstříku uvede na obchodní listině též údaj o tomto zápisu včetně oddílu a vložky; podnikatel zapsaný v jiném veřejném rejstříku uvede údaj o svém zápisu do tohoto rejstříku; podnikatel nezapsaný ve veřejném rejstříku uvede údaj o svém zápisu do jiné evidence. Byl-li podnikateli přidělen identifikující údaj, uvede i ten.</w:t>
            </w:r>
          </w:p>
          <w:p w14:paraId="0E10ACB2" w14:textId="77777777" w:rsidR="009351B8" w:rsidRPr="00990FBE" w:rsidRDefault="009351B8" w:rsidP="009351B8">
            <w:pPr>
              <w:pStyle w:val="Zpat"/>
              <w:tabs>
                <w:tab w:val="clear" w:pos="4536"/>
                <w:tab w:val="clear" w:pos="9072"/>
              </w:tabs>
            </w:pPr>
          </w:p>
        </w:tc>
        <w:tc>
          <w:tcPr>
            <w:tcW w:w="900" w:type="dxa"/>
            <w:tcBorders>
              <w:top w:val="single" w:sz="4" w:space="0" w:color="auto"/>
              <w:left w:val="single" w:sz="4" w:space="0" w:color="auto"/>
              <w:bottom w:val="nil"/>
              <w:right w:val="single" w:sz="4" w:space="0" w:color="auto"/>
            </w:tcBorders>
          </w:tcPr>
          <w:p w14:paraId="30BDE8F4"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09EACA4" w14:textId="77777777" w:rsidR="009351B8" w:rsidRPr="00990FBE" w:rsidRDefault="009351B8" w:rsidP="009351B8">
            <w:pPr>
              <w:jc w:val="left"/>
            </w:pPr>
          </w:p>
        </w:tc>
      </w:tr>
      <w:tr w:rsidR="009351B8" w:rsidRPr="00990FBE" w14:paraId="178789BD" w14:textId="77777777" w:rsidTr="006C5D9C">
        <w:tc>
          <w:tcPr>
            <w:tcW w:w="1440" w:type="dxa"/>
            <w:tcBorders>
              <w:top w:val="single" w:sz="4" w:space="0" w:color="auto"/>
              <w:left w:val="single" w:sz="4" w:space="0" w:color="auto"/>
              <w:bottom w:val="nil"/>
              <w:right w:val="single" w:sz="4" w:space="0" w:color="auto"/>
            </w:tcBorders>
          </w:tcPr>
          <w:p w14:paraId="73843AFA" w14:textId="77777777" w:rsidR="009351B8" w:rsidRPr="00990FBE" w:rsidRDefault="009351B8" w:rsidP="009351B8">
            <w:pPr>
              <w:jc w:val="left"/>
            </w:pPr>
            <w:r w:rsidRPr="00990FBE">
              <w:t>Článek 36</w:t>
            </w:r>
          </w:p>
        </w:tc>
        <w:tc>
          <w:tcPr>
            <w:tcW w:w="5400" w:type="dxa"/>
            <w:gridSpan w:val="4"/>
            <w:tcBorders>
              <w:top w:val="single" w:sz="4" w:space="0" w:color="auto"/>
              <w:left w:val="single" w:sz="4" w:space="0" w:color="auto"/>
              <w:bottom w:val="nil"/>
              <w:right w:val="single" w:sz="18" w:space="0" w:color="auto"/>
            </w:tcBorders>
          </w:tcPr>
          <w:p w14:paraId="32D76BA7" w14:textId="77777777" w:rsidR="009351B8" w:rsidRPr="00990FBE" w:rsidRDefault="009351B8" w:rsidP="009351B8">
            <w:pPr>
              <w:jc w:val="left"/>
            </w:pPr>
            <w:r w:rsidRPr="00990FBE">
              <w:t>1.   Listiny a údaje týkající se poboček vytvořených v členském státě společnostmi, které se neřídí právem členského státu, ale které mají právní formu srovnatelnou s právními formami uvedenými v příloze II, musí být zveřejněny podle práva členského státu, ve kterém byly pobočky vytvořeny, v souladu s článkem 16.</w:t>
            </w:r>
          </w:p>
          <w:p w14:paraId="0D49AFA0" w14:textId="77777777" w:rsidR="009351B8" w:rsidRPr="00990FBE" w:rsidRDefault="009351B8" w:rsidP="009351B8">
            <w:pPr>
              <w:jc w:val="left"/>
            </w:pPr>
          </w:p>
          <w:p w14:paraId="5EE34B50" w14:textId="77777777" w:rsidR="009351B8" w:rsidRPr="00990FBE" w:rsidRDefault="009351B8" w:rsidP="009351B8">
            <w:pPr>
              <w:jc w:val="left"/>
            </w:pPr>
            <w:r w:rsidRPr="00990FBE">
              <w:t>2.   Použije se čl. 29 odst. 2.</w:t>
            </w:r>
          </w:p>
          <w:p w14:paraId="50CD331F"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B2F1E27"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09A49B9B" w14:textId="77777777" w:rsidR="009351B8" w:rsidRPr="00990FBE" w:rsidRDefault="009351B8" w:rsidP="009351B8">
            <w:pPr>
              <w:jc w:val="left"/>
            </w:pPr>
            <w:r w:rsidRPr="00990FBE">
              <w:t>§ 44</w:t>
            </w:r>
          </w:p>
        </w:tc>
        <w:tc>
          <w:tcPr>
            <w:tcW w:w="5400" w:type="dxa"/>
            <w:gridSpan w:val="4"/>
            <w:tcBorders>
              <w:top w:val="single" w:sz="4" w:space="0" w:color="auto"/>
              <w:left w:val="single" w:sz="4" w:space="0" w:color="auto"/>
              <w:bottom w:val="nil"/>
              <w:right w:val="single" w:sz="4" w:space="0" w:color="auto"/>
            </w:tcBorders>
          </w:tcPr>
          <w:p w14:paraId="0AF25045" w14:textId="77777777" w:rsidR="009351B8" w:rsidRPr="00990FBE" w:rsidRDefault="009351B8" w:rsidP="009351B8">
            <w:pPr>
              <w:jc w:val="left"/>
            </w:pPr>
            <w:r w:rsidRPr="00990FBE">
              <w:t>Zahraniční fyzická osoba s bydlištěm mimo Evropskou unii neuvedená v § 43 a zahraniční právnická osoba se sídlem mimo Evropskou unii, podnikající na území České republiky, popřípadě jejich závod nebo odštěpný závod, se zapisují do obchodního rejstříku. Návrh na zápis podává zahraniční osoba.</w:t>
            </w:r>
          </w:p>
          <w:p w14:paraId="0CFE1B12"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0B613744"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B91E83F" w14:textId="77777777" w:rsidR="009351B8" w:rsidRPr="00990FBE" w:rsidRDefault="009351B8" w:rsidP="009351B8">
            <w:pPr>
              <w:jc w:val="left"/>
            </w:pPr>
          </w:p>
        </w:tc>
      </w:tr>
      <w:tr w:rsidR="009351B8" w:rsidRPr="00990FBE" w14:paraId="270F9DFA" w14:textId="77777777" w:rsidTr="00F625C1">
        <w:tc>
          <w:tcPr>
            <w:tcW w:w="1440" w:type="dxa"/>
            <w:tcBorders>
              <w:top w:val="nil"/>
              <w:left w:val="single" w:sz="4" w:space="0" w:color="auto"/>
              <w:bottom w:val="nil"/>
              <w:right w:val="single" w:sz="4" w:space="0" w:color="auto"/>
            </w:tcBorders>
          </w:tcPr>
          <w:p w14:paraId="45BBCAC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05E700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1FCD0E6" w14:textId="77777777" w:rsidR="009351B8" w:rsidRPr="00990FBE" w:rsidRDefault="009351B8" w:rsidP="009351B8">
            <w:pPr>
              <w:jc w:val="left"/>
            </w:pPr>
            <w:r w:rsidRPr="00990FBE">
              <w:t>304/2013</w:t>
            </w:r>
          </w:p>
          <w:p w14:paraId="6AE6FA45" w14:textId="77777777" w:rsidR="009351B8" w:rsidRPr="00990FBE" w:rsidRDefault="009351B8" w:rsidP="009351B8">
            <w:pPr>
              <w:jc w:val="left"/>
            </w:pPr>
            <w:r w:rsidRPr="00990FBE">
              <w:t>ve znění</w:t>
            </w:r>
          </w:p>
          <w:p w14:paraId="3A1C066E"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602F6A06" w14:textId="77777777" w:rsidR="009351B8" w:rsidRPr="00990FBE" w:rsidRDefault="009351B8" w:rsidP="009351B8">
            <w:pPr>
              <w:jc w:val="left"/>
            </w:pPr>
            <w:r w:rsidRPr="00990FBE">
              <w:t>§ 49 písm. a)</w:t>
            </w:r>
          </w:p>
        </w:tc>
        <w:tc>
          <w:tcPr>
            <w:tcW w:w="5400" w:type="dxa"/>
            <w:gridSpan w:val="4"/>
            <w:tcBorders>
              <w:top w:val="nil"/>
              <w:left w:val="single" w:sz="4" w:space="0" w:color="auto"/>
              <w:bottom w:val="nil"/>
              <w:right w:val="single" w:sz="4" w:space="0" w:color="auto"/>
            </w:tcBorders>
          </w:tcPr>
          <w:p w14:paraId="16034DA3" w14:textId="77777777" w:rsidR="009351B8" w:rsidRPr="00990FBE" w:rsidRDefault="009351B8" w:rsidP="009351B8">
            <w:pPr>
              <w:jc w:val="left"/>
            </w:pPr>
            <w:r w:rsidRPr="00990FBE">
              <w:t xml:space="preserve">Do obchodního rejstříku se o závodu zahraniční osoby a o odštěpném závodu zapíše </w:t>
            </w:r>
          </w:p>
          <w:p w14:paraId="17C61772" w14:textId="77777777" w:rsidR="009351B8" w:rsidRPr="00990FBE" w:rsidRDefault="009351B8" w:rsidP="009351B8">
            <w:pPr>
              <w:jc w:val="left"/>
            </w:pPr>
            <w:r w:rsidRPr="00990FBE">
              <w:t xml:space="preserve">a) označení, liší-li se od názvu nebo firmy zahraniční osoby, sídlo nebo umístění závodu nebo odštěpeného závodu a jeho identifikační číslo, </w:t>
            </w:r>
          </w:p>
        </w:tc>
        <w:tc>
          <w:tcPr>
            <w:tcW w:w="900" w:type="dxa"/>
            <w:tcBorders>
              <w:top w:val="nil"/>
              <w:left w:val="single" w:sz="4" w:space="0" w:color="auto"/>
              <w:bottom w:val="nil"/>
              <w:right w:val="single" w:sz="4" w:space="0" w:color="auto"/>
            </w:tcBorders>
          </w:tcPr>
          <w:p w14:paraId="257E30D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524FD20" w14:textId="77777777" w:rsidR="009351B8" w:rsidRPr="00990FBE" w:rsidRDefault="009351B8" w:rsidP="009351B8">
            <w:pPr>
              <w:jc w:val="left"/>
            </w:pPr>
          </w:p>
        </w:tc>
      </w:tr>
      <w:tr w:rsidR="009351B8" w:rsidRPr="00990FBE" w14:paraId="31B3023D" w14:textId="77777777" w:rsidTr="00F625C1">
        <w:tc>
          <w:tcPr>
            <w:tcW w:w="1440" w:type="dxa"/>
            <w:tcBorders>
              <w:top w:val="nil"/>
              <w:left w:val="single" w:sz="4" w:space="0" w:color="auto"/>
              <w:bottom w:val="nil"/>
              <w:right w:val="single" w:sz="4" w:space="0" w:color="auto"/>
            </w:tcBorders>
          </w:tcPr>
          <w:p w14:paraId="1D2C424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5F7A26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81EA9AE" w14:textId="77777777" w:rsidR="009351B8" w:rsidRPr="00990FBE" w:rsidRDefault="009351B8" w:rsidP="009351B8">
            <w:pPr>
              <w:jc w:val="left"/>
            </w:pPr>
            <w:r w:rsidRPr="00990FBE">
              <w:t>304/2013</w:t>
            </w:r>
          </w:p>
          <w:p w14:paraId="5B6044A3" w14:textId="77777777" w:rsidR="009351B8" w:rsidRPr="00990FBE" w:rsidRDefault="009351B8" w:rsidP="009351B8">
            <w:pPr>
              <w:jc w:val="left"/>
            </w:pPr>
            <w:r w:rsidRPr="00990FBE">
              <w:t>ve znění</w:t>
            </w:r>
          </w:p>
          <w:p w14:paraId="1736058C"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0E7F87A8" w14:textId="77777777" w:rsidR="009351B8" w:rsidRPr="00990FBE" w:rsidRDefault="009351B8" w:rsidP="009351B8">
            <w:pPr>
              <w:jc w:val="left"/>
            </w:pPr>
            <w:r>
              <w:t>§ 49 písm. d)</w:t>
            </w:r>
          </w:p>
        </w:tc>
        <w:tc>
          <w:tcPr>
            <w:tcW w:w="5400" w:type="dxa"/>
            <w:gridSpan w:val="4"/>
            <w:tcBorders>
              <w:top w:val="nil"/>
              <w:left w:val="single" w:sz="4" w:space="0" w:color="auto"/>
              <w:bottom w:val="nil"/>
              <w:right w:val="single" w:sz="4" w:space="0" w:color="auto"/>
            </w:tcBorders>
          </w:tcPr>
          <w:p w14:paraId="4D83E98F" w14:textId="77777777" w:rsidR="009351B8" w:rsidRPr="00990FBE" w:rsidRDefault="009351B8" w:rsidP="009351B8">
            <w:pPr>
              <w:jc w:val="left"/>
            </w:pPr>
            <w:r w:rsidRPr="00990FBE">
              <w:t xml:space="preserve">Do obchodního rejstříku se o závodu zahraniční osoby a o odštěpném závodu zapíše </w:t>
            </w:r>
          </w:p>
          <w:p w14:paraId="58A3EF42" w14:textId="77777777" w:rsidR="009351B8" w:rsidRPr="00990FBE" w:rsidRDefault="009351B8" w:rsidP="009351B8">
            <w:pPr>
              <w:jc w:val="left"/>
            </w:pPr>
            <w:r w:rsidRPr="00990FBE">
              <w:lastRenderedPageBreak/>
              <w:t xml:space="preserve">d) právo státu, kterým se zahraniční osoba řídí, a přikazuje-li toto právo zápis nebo je-li osoba do evidence zapsána, také evidence, do které je tato osoba zapsána, a číslo zápisu, </w:t>
            </w:r>
          </w:p>
        </w:tc>
        <w:tc>
          <w:tcPr>
            <w:tcW w:w="900" w:type="dxa"/>
            <w:tcBorders>
              <w:top w:val="nil"/>
              <w:left w:val="single" w:sz="4" w:space="0" w:color="auto"/>
              <w:bottom w:val="nil"/>
              <w:right w:val="single" w:sz="4" w:space="0" w:color="auto"/>
            </w:tcBorders>
          </w:tcPr>
          <w:p w14:paraId="241EAEC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8243FDE" w14:textId="77777777" w:rsidR="009351B8" w:rsidRPr="00990FBE" w:rsidRDefault="009351B8" w:rsidP="009351B8">
            <w:pPr>
              <w:jc w:val="left"/>
            </w:pPr>
          </w:p>
        </w:tc>
      </w:tr>
      <w:tr w:rsidR="009351B8" w:rsidRPr="00990FBE" w14:paraId="3EF02E97" w14:textId="77777777" w:rsidTr="00F625C1">
        <w:tc>
          <w:tcPr>
            <w:tcW w:w="1440" w:type="dxa"/>
            <w:tcBorders>
              <w:top w:val="nil"/>
              <w:left w:val="single" w:sz="4" w:space="0" w:color="auto"/>
              <w:bottom w:val="nil"/>
              <w:right w:val="single" w:sz="4" w:space="0" w:color="auto"/>
            </w:tcBorders>
          </w:tcPr>
          <w:p w14:paraId="3B69A8C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F7D23E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ED80D11" w14:textId="77777777" w:rsidR="009351B8" w:rsidRPr="00990FBE" w:rsidRDefault="009351B8" w:rsidP="009351B8">
            <w:pPr>
              <w:jc w:val="left"/>
            </w:pPr>
            <w:r w:rsidRPr="00990FBE">
              <w:t>304/2013</w:t>
            </w:r>
          </w:p>
          <w:p w14:paraId="217A3A71" w14:textId="77777777" w:rsidR="009351B8" w:rsidRPr="00990FBE" w:rsidRDefault="009351B8" w:rsidP="009351B8">
            <w:pPr>
              <w:jc w:val="left"/>
            </w:pPr>
            <w:r w:rsidRPr="00990FBE">
              <w:t>ve znění</w:t>
            </w:r>
          </w:p>
          <w:p w14:paraId="6920BECA"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28443F00" w14:textId="77777777" w:rsidR="009351B8" w:rsidRPr="00990FBE" w:rsidRDefault="009351B8" w:rsidP="009351B8">
            <w:pPr>
              <w:jc w:val="left"/>
            </w:pPr>
            <w:r w:rsidRPr="00990FBE">
              <w:t>§ 49 písm. h)</w:t>
            </w:r>
          </w:p>
        </w:tc>
        <w:tc>
          <w:tcPr>
            <w:tcW w:w="5400" w:type="dxa"/>
            <w:gridSpan w:val="4"/>
            <w:tcBorders>
              <w:top w:val="nil"/>
              <w:left w:val="single" w:sz="4" w:space="0" w:color="auto"/>
              <w:bottom w:val="nil"/>
              <w:right w:val="single" w:sz="4" w:space="0" w:color="auto"/>
            </w:tcBorders>
          </w:tcPr>
          <w:p w14:paraId="5D31A0E4" w14:textId="77777777" w:rsidR="009351B8" w:rsidRPr="00990FBE" w:rsidRDefault="009351B8" w:rsidP="009351B8">
            <w:pPr>
              <w:jc w:val="left"/>
            </w:pPr>
            <w:r w:rsidRPr="00990FBE">
              <w:t xml:space="preserve">Do obchodního rejstříku se o závodu zahraniční osoby a o odštěpném závodu zapíše </w:t>
            </w:r>
          </w:p>
          <w:p w14:paraId="53F62604" w14:textId="77777777" w:rsidR="009351B8" w:rsidRPr="00990FBE" w:rsidRDefault="009351B8" w:rsidP="009351B8">
            <w:pPr>
              <w:jc w:val="left"/>
            </w:pPr>
            <w:r w:rsidRPr="00990FBE">
              <w:t xml:space="preserve">h) zahájení insolvenčního nebo jiného obdobného řízení týkajícího se zahraniční osoby, prohlášení a zrušení konkursu, povolení reorganizace, schválení reorganizačního plánu, splnění reorganizačního plánu nebo jeho podstatných částí nebo údaj o jiném obdobném rozhodnutí týkajícím se zahraniční osoby a </w:t>
            </w:r>
          </w:p>
        </w:tc>
        <w:tc>
          <w:tcPr>
            <w:tcW w:w="900" w:type="dxa"/>
            <w:tcBorders>
              <w:top w:val="nil"/>
              <w:left w:val="single" w:sz="4" w:space="0" w:color="auto"/>
              <w:bottom w:val="nil"/>
              <w:right w:val="single" w:sz="4" w:space="0" w:color="auto"/>
            </w:tcBorders>
          </w:tcPr>
          <w:p w14:paraId="251D437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EB2082A" w14:textId="77777777" w:rsidR="009351B8" w:rsidRPr="00990FBE" w:rsidRDefault="009351B8" w:rsidP="009351B8">
            <w:pPr>
              <w:jc w:val="left"/>
            </w:pPr>
          </w:p>
        </w:tc>
      </w:tr>
      <w:tr w:rsidR="009351B8" w:rsidRPr="00990FBE" w14:paraId="79CE5045" w14:textId="77777777" w:rsidTr="00DD0266">
        <w:tc>
          <w:tcPr>
            <w:tcW w:w="1440" w:type="dxa"/>
            <w:tcBorders>
              <w:top w:val="nil"/>
              <w:left w:val="single" w:sz="4" w:space="0" w:color="auto"/>
              <w:bottom w:val="nil"/>
              <w:right w:val="single" w:sz="4" w:space="0" w:color="auto"/>
            </w:tcBorders>
          </w:tcPr>
          <w:p w14:paraId="1F38301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999EF5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E7317E9" w14:textId="77777777" w:rsidR="009351B8" w:rsidRDefault="009351B8" w:rsidP="009351B8">
            <w:pPr>
              <w:jc w:val="left"/>
            </w:pPr>
            <w:r w:rsidRPr="00990FBE">
              <w:t>304/2013</w:t>
            </w:r>
          </w:p>
          <w:p w14:paraId="01F21DD7" w14:textId="4F1DAADF" w:rsidR="009351B8" w:rsidRDefault="009351B8" w:rsidP="009351B8">
            <w:pPr>
              <w:jc w:val="left"/>
            </w:pPr>
            <w:r>
              <w:t>ve znění</w:t>
            </w:r>
          </w:p>
          <w:p w14:paraId="3180E382" w14:textId="144637FE" w:rsidR="009351B8" w:rsidRPr="00990FBE" w:rsidRDefault="009351B8" w:rsidP="009351B8">
            <w:pPr>
              <w:jc w:val="left"/>
            </w:pPr>
            <w:r>
              <w:t>416/2022</w:t>
            </w:r>
          </w:p>
        </w:tc>
        <w:tc>
          <w:tcPr>
            <w:tcW w:w="1080" w:type="dxa"/>
            <w:tcBorders>
              <w:top w:val="nil"/>
              <w:left w:val="single" w:sz="4" w:space="0" w:color="auto"/>
              <w:bottom w:val="nil"/>
              <w:right w:val="single" w:sz="4" w:space="0" w:color="auto"/>
            </w:tcBorders>
          </w:tcPr>
          <w:p w14:paraId="38A4BD75" w14:textId="77777777" w:rsidR="009351B8" w:rsidRPr="00990FBE" w:rsidRDefault="009351B8" w:rsidP="009351B8">
            <w:pPr>
              <w:jc w:val="left"/>
            </w:pPr>
            <w:r w:rsidRPr="00990FBE">
              <w:t>§ 69</w:t>
            </w:r>
          </w:p>
        </w:tc>
        <w:tc>
          <w:tcPr>
            <w:tcW w:w="5400" w:type="dxa"/>
            <w:gridSpan w:val="4"/>
            <w:tcBorders>
              <w:top w:val="nil"/>
              <w:left w:val="single" w:sz="4" w:space="0" w:color="auto"/>
              <w:bottom w:val="nil"/>
              <w:right w:val="single" w:sz="4" w:space="0" w:color="auto"/>
            </w:tcBorders>
          </w:tcPr>
          <w:p w14:paraId="2304F311" w14:textId="6B9C6C0F" w:rsidR="009351B8" w:rsidRPr="00C9241D" w:rsidRDefault="009351B8" w:rsidP="009351B8">
            <w:pPr>
              <w:jc w:val="left"/>
            </w:pPr>
            <w:r w:rsidRPr="00C9241D">
              <w:t>Do sbírky listin se o zahraniční osobě, jejím závodu, odštěpném závodu, zahraničním pobočném spolku a organizační složce zahraniční fundace nebo zahraničního ústavu uloží</w:t>
            </w:r>
          </w:p>
          <w:p w14:paraId="0FEDAA8C" w14:textId="77777777" w:rsidR="009351B8" w:rsidRPr="00990FBE" w:rsidRDefault="009351B8" w:rsidP="009351B8">
            <w:pPr>
              <w:jc w:val="left"/>
            </w:pPr>
            <w:r w:rsidRPr="00990FBE">
              <w:t>a) účetní záznamy týkající se zahraniční osoby v souladu s povinností jejich kontroly, zpracování a zveřejnění podle právního řádu, jímž se zahraniční osoba řídí; jestliže účetní záznamy nejsou vypracovány v souladu s předpisy Evropské unie nebo rovnocenným způsobem a jde-li o odštěpný závod zahraniční úvěrové a finanční instituce, a v případě, že není splněna podmínka vzájemnosti, uloží se do sbírky listin také účetní záznamy, které se vztahují k činnosti odštěpného závodu, uvedené v § 66 písm. c),</w:t>
            </w:r>
          </w:p>
          <w:p w14:paraId="2BB46865" w14:textId="77777777" w:rsidR="009351B8" w:rsidRPr="00990FBE" w:rsidRDefault="009351B8" w:rsidP="009351B8">
            <w:pPr>
              <w:jc w:val="left"/>
            </w:pPr>
            <w:r w:rsidRPr="00990FBE">
              <w:t>b) společenská smlouva, stanovy a obdobné listiny, jimiž byla zahraniční osoba založena, a jejich změny a úplná znění,</w:t>
            </w:r>
          </w:p>
          <w:p w14:paraId="4315B29F" w14:textId="77777777" w:rsidR="009351B8" w:rsidRPr="00990FBE" w:rsidRDefault="009351B8" w:rsidP="009351B8">
            <w:pPr>
              <w:jc w:val="left"/>
            </w:pPr>
            <w:r w:rsidRPr="00990FBE">
              <w:t>c) osvědčení evidence státu, kde má zahraniční osoba sídlo, že je v této evidenci zapsána, jestliže právo tohoto státu takovouto evidenci přikazuje, a</w:t>
            </w:r>
          </w:p>
          <w:p w14:paraId="327265FD" w14:textId="77777777" w:rsidR="009351B8" w:rsidRPr="00990FBE" w:rsidRDefault="009351B8" w:rsidP="009351B8">
            <w:pPr>
              <w:jc w:val="left"/>
            </w:pPr>
            <w:r w:rsidRPr="00990FBE">
              <w:t>d) údaj nebo doklad o zatížení majetku zahraniční osoby v jiném státě, je-li platnost zajišťovacího prostředku vázána na jeho zveřejnění.</w:t>
            </w:r>
          </w:p>
          <w:p w14:paraId="69BF67C9"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EFD71C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C03688B" w14:textId="77777777" w:rsidR="009351B8" w:rsidRPr="00990FBE" w:rsidRDefault="009351B8" w:rsidP="009351B8">
            <w:pPr>
              <w:jc w:val="left"/>
            </w:pPr>
          </w:p>
        </w:tc>
      </w:tr>
      <w:tr w:rsidR="009351B8" w:rsidRPr="00990FBE" w14:paraId="29E9115C" w14:textId="77777777" w:rsidTr="00DD0266">
        <w:tc>
          <w:tcPr>
            <w:tcW w:w="1440" w:type="dxa"/>
            <w:tcBorders>
              <w:top w:val="nil"/>
              <w:left w:val="single" w:sz="4" w:space="0" w:color="auto"/>
              <w:bottom w:val="nil"/>
              <w:right w:val="single" w:sz="4" w:space="0" w:color="auto"/>
            </w:tcBorders>
          </w:tcPr>
          <w:p w14:paraId="7AEA549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ABCD41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9215418"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5EA3D91C" w14:textId="77777777" w:rsidR="009351B8" w:rsidRPr="00990FBE" w:rsidRDefault="009351B8" w:rsidP="009351B8">
            <w:pPr>
              <w:jc w:val="left"/>
            </w:pPr>
            <w:r w:rsidRPr="00990FBE">
              <w:t>§ 70</w:t>
            </w:r>
          </w:p>
        </w:tc>
        <w:tc>
          <w:tcPr>
            <w:tcW w:w="5400" w:type="dxa"/>
            <w:gridSpan w:val="4"/>
            <w:tcBorders>
              <w:top w:val="nil"/>
              <w:left w:val="single" w:sz="4" w:space="0" w:color="auto"/>
              <w:bottom w:val="nil"/>
              <w:right w:val="single" w:sz="4" w:space="0" w:color="auto"/>
            </w:tcBorders>
          </w:tcPr>
          <w:p w14:paraId="4ECCF072" w14:textId="77777777" w:rsidR="009351B8" w:rsidRPr="00990FBE" w:rsidRDefault="009351B8" w:rsidP="009351B8">
            <w:pPr>
              <w:jc w:val="left"/>
            </w:pPr>
            <w:r w:rsidRPr="00990FBE">
              <w:t>(1) Povinnost uložení účetních záznamů podle § 69 písm. a), která se vztahuje k činnosti odštěpného závodu, neplatí pro zahraniční právnickou osobu, která se řídí právem členského státu Evropské unie nebo jiného státu tvořícího Evropský hospodářský prostor, a její odštěpný závod a pro zahraniční fyzickou osobu, která je státním občanem jiného členského státu Evropské unie nebo jiného státu tvořícího Evropský hospodářský prostor, a její odštěpný závod.</w:t>
            </w:r>
          </w:p>
          <w:p w14:paraId="2731271F" w14:textId="77777777" w:rsidR="009351B8" w:rsidRPr="00990FBE" w:rsidRDefault="009351B8" w:rsidP="009351B8">
            <w:pPr>
              <w:jc w:val="left"/>
            </w:pPr>
            <w:r w:rsidRPr="00990FBE">
              <w:t xml:space="preserve"> </w:t>
            </w:r>
          </w:p>
          <w:p w14:paraId="23B6A4B5" w14:textId="77777777" w:rsidR="009351B8" w:rsidRPr="00990FBE" w:rsidRDefault="009351B8" w:rsidP="009351B8">
            <w:pPr>
              <w:jc w:val="left"/>
            </w:pPr>
            <w:r w:rsidRPr="00990FBE">
              <w:t>(2) U zahraniční osoby a jejího odštěpného závodu podle odstavce 1 se do sbírky listin uloží jen listiny uvedené v § 69 písm. a) části věty před středníkem a listiny uvedené v § 69 písm. b) a c).</w:t>
            </w:r>
          </w:p>
          <w:p w14:paraId="30D9826E" w14:textId="77777777" w:rsidR="009351B8" w:rsidRPr="00990FBE" w:rsidRDefault="009351B8" w:rsidP="009351B8">
            <w:pPr>
              <w:jc w:val="left"/>
            </w:pPr>
            <w:r w:rsidRPr="00990FBE">
              <w:tab/>
            </w:r>
          </w:p>
        </w:tc>
        <w:tc>
          <w:tcPr>
            <w:tcW w:w="900" w:type="dxa"/>
            <w:tcBorders>
              <w:top w:val="nil"/>
              <w:left w:val="single" w:sz="4" w:space="0" w:color="auto"/>
              <w:bottom w:val="nil"/>
              <w:right w:val="single" w:sz="4" w:space="0" w:color="auto"/>
            </w:tcBorders>
          </w:tcPr>
          <w:p w14:paraId="236D852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B9A4F82" w14:textId="77777777" w:rsidR="009351B8" w:rsidRPr="00990FBE" w:rsidRDefault="009351B8" w:rsidP="009351B8">
            <w:pPr>
              <w:jc w:val="left"/>
            </w:pPr>
          </w:p>
        </w:tc>
      </w:tr>
      <w:tr w:rsidR="009351B8" w:rsidRPr="00990FBE" w14:paraId="0DC15D43" w14:textId="77777777" w:rsidTr="00DD0266">
        <w:tc>
          <w:tcPr>
            <w:tcW w:w="1440" w:type="dxa"/>
            <w:tcBorders>
              <w:top w:val="nil"/>
              <w:left w:val="single" w:sz="4" w:space="0" w:color="auto"/>
              <w:bottom w:val="nil"/>
              <w:right w:val="single" w:sz="4" w:space="0" w:color="auto"/>
            </w:tcBorders>
          </w:tcPr>
          <w:p w14:paraId="6D4BB5C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C8AB9A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1018527"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725DED33" w14:textId="77777777" w:rsidR="009351B8" w:rsidRPr="00990FBE" w:rsidRDefault="009351B8" w:rsidP="009351B8">
            <w:pPr>
              <w:jc w:val="left"/>
            </w:pPr>
            <w:r w:rsidRPr="00990FBE">
              <w:t>§ 72</w:t>
            </w:r>
          </w:p>
        </w:tc>
        <w:tc>
          <w:tcPr>
            <w:tcW w:w="5400" w:type="dxa"/>
            <w:gridSpan w:val="4"/>
            <w:tcBorders>
              <w:top w:val="nil"/>
              <w:left w:val="single" w:sz="4" w:space="0" w:color="auto"/>
              <w:bottom w:val="nil"/>
              <w:right w:val="single" w:sz="4" w:space="0" w:color="auto"/>
            </w:tcBorders>
          </w:tcPr>
          <w:p w14:paraId="1861BB09" w14:textId="77777777" w:rsidR="009351B8" w:rsidRPr="00990FBE" w:rsidRDefault="009351B8" w:rsidP="009351B8">
            <w:pPr>
              <w:jc w:val="left"/>
            </w:pPr>
            <w:r w:rsidRPr="00990FBE">
              <w:t>(1) Zapsaná osoba předloží bez zbytečného odkladu od vzniku rozhodné skutečnosti rejstříkovému soudu listiny zakládané do sbírky listin.</w:t>
            </w:r>
          </w:p>
          <w:p w14:paraId="78510555" w14:textId="77777777" w:rsidR="009351B8" w:rsidRPr="00990FBE" w:rsidRDefault="009351B8" w:rsidP="009351B8">
            <w:pPr>
              <w:jc w:val="left"/>
            </w:pPr>
          </w:p>
          <w:p w14:paraId="57468F81" w14:textId="77777777" w:rsidR="009351B8" w:rsidRPr="00990FBE" w:rsidRDefault="009351B8" w:rsidP="009351B8">
            <w:pPr>
              <w:jc w:val="left"/>
            </w:pPr>
            <w:r w:rsidRPr="00990FBE">
              <w:t>(2) Rozhodnutí soudu, která se ukládají do sbírky listin, založí rejstříkový soud. Jestliže je určitý údaj zapsán ve veřejném rejstříku, avšak ve sbírce listin není uložena odpovídající listina, poznamená rejstříkový soud tuto skutečnost do sbírky listin a vyzve zapsanou osobu, aby listinu bez zbytečného odkladu předložila.</w:t>
            </w:r>
          </w:p>
          <w:p w14:paraId="48FC2AF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D0A380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C1431A5" w14:textId="77777777" w:rsidR="009351B8" w:rsidRPr="00990FBE" w:rsidRDefault="009351B8" w:rsidP="009351B8">
            <w:pPr>
              <w:jc w:val="left"/>
            </w:pPr>
          </w:p>
        </w:tc>
      </w:tr>
      <w:tr w:rsidR="009351B8" w:rsidRPr="00990FBE" w14:paraId="683ECBFC" w14:textId="77777777" w:rsidTr="00DD0266">
        <w:tc>
          <w:tcPr>
            <w:tcW w:w="1440" w:type="dxa"/>
            <w:tcBorders>
              <w:top w:val="nil"/>
              <w:left w:val="single" w:sz="4" w:space="0" w:color="auto"/>
              <w:bottom w:val="nil"/>
              <w:right w:val="single" w:sz="4" w:space="0" w:color="auto"/>
            </w:tcBorders>
          </w:tcPr>
          <w:p w14:paraId="4E23906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567C10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865A5FA" w14:textId="77777777" w:rsidR="009351B8" w:rsidRPr="00990FBE" w:rsidRDefault="009351B8" w:rsidP="009351B8">
            <w:pPr>
              <w:jc w:val="left"/>
            </w:pPr>
            <w:r w:rsidRPr="00990FBE">
              <w:t>89/2012</w:t>
            </w:r>
          </w:p>
        </w:tc>
        <w:tc>
          <w:tcPr>
            <w:tcW w:w="1080" w:type="dxa"/>
            <w:tcBorders>
              <w:top w:val="nil"/>
              <w:left w:val="single" w:sz="4" w:space="0" w:color="auto"/>
              <w:bottom w:val="nil"/>
              <w:right w:val="single" w:sz="4" w:space="0" w:color="auto"/>
            </w:tcBorders>
          </w:tcPr>
          <w:p w14:paraId="2E9D3FA3" w14:textId="77777777" w:rsidR="009351B8" w:rsidRPr="00990FBE" w:rsidRDefault="009351B8" w:rsidP="009351B8">
            <w:pPr>
              <w:jc w:val="left"/>
            </w:pPr>
            <w:r w:rsidRPr="00990FBE">
              <w:t>§ 143</w:t>
            </w:r>
          </w:p>
        </w:tc>
        <w:tc>
          <w:tcPr>
            <w:tcW w:w="5400" w:type="dxa"/>
            <w:gridSpan w:val="4"/>
            <w:tcBorders>
              <w:top w:val="nil"/>
              <w:left w:val="single" w:sz="4" w:space="0" w:color="auto"/>
              <w:bottom w:val="nil"/>
              <w:right w:val="single" w:sz="4" w:space="0" w:color="auto"/>
            </w:tcBorders>
          </w:tcPr>
          <w:p w14:paraId="619F258E" w14:textId="77777777" w:rsidR="009351B8" w:rsidRPr="00990FBE" w:rsidRDefault="009351B8" w:rsidP="009351B8">
            <w:pPr>
              <w:jc w:val="left"/>
            </w:pPr>
            <w:r w:rsidRPr="00990FBE">
              <w:t>Pro zřizování a přemísťování poboček právnických osob platí § 138 až 142 obdobně.</w:t>
            </w:r>
          </w:p>
          <w:p w14:paraId="3170B48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BCA166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2CB31B6" w14:textId="77777777" w:rsidR="009351B8" w:rsidRPr="00990FBE" w:rsidRDefault="009351B8" w:rsidP="009351B8">
            <w:pPr>
              <w:jc w:val="left"/>
            </w:pPr>
          </w:p>
        </w:tc>
      </w:tr>
      <w:tr w:rsidR="009351B8" w:rsidRPr="00990FBE" w14:paraId="0CFBBA26" w14:textId="77777777" w:rsidTr="006379CC">
        <w:tc>
          <w:tcPr>
            <w:tcW w:w="1440" w:type="dxa"/>
            <w:tcBorders>
              <w:top w:val="nil"/>
              <w:left w:val="single" w:sz="4" w:space="0" w:color="auto"/>
              <w:bottom w:val="nil"/>
              <w:right w:val="single" w:sz="4" w:space="0" w:color="auto"/>
            </w:tcBorders>
          </w:tcPr>
          <w:p w14:paraId="4C247D9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EF27A5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74C6B2B" w14:textId="77777777" w:rsidR="009351B8" w:rsidRPr="00990FBE" w:rsidRDefault="009351B8" w:rsidP="009351B8">
            <w:pPr>
              <w:jc w:val="left"/>
            </w:pPr>
            <w:r w:rsidRPr="00990FBE">
              <w:t>89/2012</w:t>
            </w:r>
          </w:p>
          <w:p w14:paraId="39B82B5C" w14:textId="77777777" w:rsidR="009351B8" w:rsidRPr="00990FBE" w:rsidRDefault="009351B8" w:rsidP="009351B8">
            <w:pPr>
              <w:jc w:val="left"/>
            </w:pPr>
          </w:p>
          <w:p w14:paraId="696440FC" w14:textId="77777777" w:rsidR="009351B8" w:rsidRPr="00990FBE" w:rsidRDefault="009351B8" w:rsidP="009351B8">
            <w:pPr>
              <w:jc w:val="left"/>
            </w:pPr>
          </w:p>
          <w:p w14:paraId="461DF836" w14:textId="77777777" w:rsidR="009351B8" w:rsidRPr="00990FBE" w:rsidRDefault="009351B8" w:rsidP="009351B8">
            <w:pPr>
              <w:jc w:val="left"/>
            </w:pPr>
          </w:p>
          <w:p w14:paraId="06C80258" w14:textId="77777777" w:rsidR="009351B8" w:rsidRPr="00990FBE" w:rsidRDefault="009351B8" w:rsidP="009351B8">
            <w:pPr>
              <w:jc w:val="left"/>
            </w:pPr>
          </w:p>
          <w:p w14:paraId="420E8B76" w14:textId="77777777" w:rsidR="009351B8" w:rsidRPr="00990FBE" w:rsidRDefault="009351B8" w:rsidP="009351B8">
            <w:pPr>
              <w:jc w:val="left"/>
            </w:pPr>
          </w:p>
          <w:p w14:paraId="43090F20" w14:textId="77777777" w:rsidR="009351B8" w:rsidRPr="00990FBE" w:rsidRDefault="009351B8" w:rsidP="009351B8">
            <w:pPr>
              <w:jc w:val="left"/>
            </w:pPr>
          </w:p>
          <w:p w14:paraId="4D960F9F" w14:textId="77777777" w:rsidR="009351B8" w:rsidRPr="00990FBE" w:rsidRDefault="009351B8" w:rsidP="009351B8">
            <w:pPr>
              <w:jc w:val="left"/>
            </w:pPr>
          </w:p>
          <w:p w14:paraId="10E22E2A" w14:textId="77777777" w:rsidR="009351B8" w:rsidRPr="00990FBE" w:rsidRDefault="009351B8" w:rsidP="009351B8">
            <w:pPr>
              <w:jc w:val="left"/>
            </w:pPr>
          </w:p>
          <w:p w14:paraId="5011CE3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620B5FF" w14:textId="77777777" w:rsidR="009351B8" w:rsidRPr="00990FBE" w:rsidRDefault="009351B8" w:rsidP="009351B8">
            <w:pPr>
              <w:jc w:val="left"/>
            </w:pPr>
            <w:r w:rsidRPr="00990FBE">
              <w:t>§ 121</w:t>
            </w:r>
          </w:p>
        </w:tc>
        <w:tc>
          <w:tcPr>
            <w:tcW w:w="5400" w:type="dxa"/>
            <w:gridSpan w:val="4"/>
            <w:tcBorders>
              <w:top w:val="nil"/>
              <w:left w:val="single" w:sz="4" w:space="0" w:color="auto"/>
              <w:bottom w:val="nil"/>
              <w:right w:val="single" w:sz="4" w:space="0" w:color="auto"/>
            </w:tcBorders>
          </w:tcPr>
          <w:p w14:paraId="3FF2E34F" w14:textId="77777777" w:rsidR="009351B8" w:rsidRPr="00990FBE" w:rsidRDefault="009351B8" w:rsidP="009351B8">
            <w:pPr>
              <w:jc w:val="left"/>
            </w:pPr>
            <w:r w:rsidRPr="00990FBE">
              <w:t>(1) Proti osobě, která právně jedná důvěřujíc údaji zapsanému do veřejného rejstříku, nemá ten, jehož se zápis týká, právo namítnout, že zápis neodpovídá skutečnosti.</w:t>
            </w:r>
          </w:p>
          <w:p w14:paraId="64072836" w14:textId="77777777" w:rsidR="009351B8" w:rsidRPr="00990FBE" w:rsidRDefault="009351B8" w:rsidP="009351B8">
            <w:pPr>
              <w:jc w:val="left"/>
            </w:pPr>
            <w:r w:rsidRPr="00990FBE">
              <w:t xml:space="preserve"> </w:t>
            </w:r>
          </w:p>
          <w:p w14:paraId="019E89A5" w14:textId="77777777" w:rsidR="009351B8" w:rsidRPr="00990FBE" w:rsidRDefault="009351B8" w:rsidP="009351B8">
            <w:pPr>
              <w:jc w:val="left"/>
            </w:pPr>
            <w:r w:rsidRPr="00990FBE">
              <w:t>(2) Byl-li údaj zapsaný ve veřejném rejstříku zveřejněn, nemůže se nikdo po uplynutí patnácti dnů od zveřejnění dovolat, že o zveřejněném údaji nemohl vědět. Neodpovídá-li zveřejněný údaj zapsanému údaji, nemůže se ten, jehož se údaj týká, vůči jiné osobě dovolat zveřejněného údaje; prokáže-li však, že jí byl zapsaný údaj znám, může proti ní namítnout, že zveřejněný údaj zapsanému neodpovídá.</w:t>
            </w:r>
          </w:p>
        </w:tc>
        <w:tc>
          <w:tcPr>
            <w:tcW w:w="900" w:type="dxa"/>
            <w:tcBorders>
              <w:top w:val="nil"/>
              <w:left w:val="single" w:sz="4" w:space="0" w:color="auto"/>
              <w:bottom w:val="nil"/>
              <w:right w:val="single" w:sz="4" w:space="0" w:color="auto"/>
            </w:tcBorders>
          </w:tcPr>
          <w:p w14:paraId="3A13333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DA1A320" w14:textId="77777777" w:rsidR="009351B8" w:rsidRPr="00990FBE" w:rsidRDefault="009351B8" w:rsidP="009351B8">
            <w:pPr>
              <w:jc w:val="left"/>
            </w:pPr>
          </w:p>
        </w:tc>
      </w:tr>
      <w:tr w:rsidR="008D2524" w:rsidRPr="00990FBE" w14:paraId="5002A587" w14:textId="77777777" w:rsidTr="006379CC">
        <w:tc>
          <w:tcPr>
            <w:tcW w:w="1440" w:type="dxa"/>
            <w:tcBorders>
              <w:top w:val="nil"/>
              <w:left w:val="single" w:sz="4" w:space="0" w:color="auto"/>
              <w:bottom w:val="nil"/>
              <w:right w:val="single" w:sz="4" w:space="0" w:color="auto"/>
            </w:tcBorders>
          </w:tcPr>
          <w:p w14:paraId="3A63A0D2" w14:textId="77777777" w:rsidR="008D2524" w:rsidRPr="00990FBE" w:rsidRDefault="008D2524" w:rsidP="009351B8">
            <w:pPr>
              <w:jc w:val="left"/>
            </w:pPr>
          </w:p>
        </w:tc>
        <w:tc>
          <w:tcPr>
            <w:tcW w:w="5400" w:type="dxa"/>
            <w:gridSpan w:val="4"/>
            <w:tcBorders>
              <w:top w:val="nil"/>
              <w:left w:val="single" w:sz="4" w:space="0" w:color="auto"/>
              <w:bottom w:val="nil"/>
              <w:right w:val="single" w:sz="18" w:space="0" w:color="auto"/>
            </w:tcBorders>
          </w:tcPr>
          <w:p w14:paraId="1B1D6684" w14:textId="77777777" w:rsidR="008D2524" w:rsidRPr="00990FBE" w:rsidRDefault="008D2524" w:rsidP="009351B8">
            <w:pPr>
              <w:jc w:val="left"/>
            </w:pPr>
          </w:p>
        </w:tc>
        <w:tc>
          <w:tcPr>
            <w:tcW w:w="900" w:type="dxa"/>
            <w:tcBorders>
              <w:top w:val="nil"/>
              <w:left w:val="single" w:sz="18" w:space="0" w:color="auto"/>
              <w:bottom w:val="nil"/>
              <w:right w:val="single" w:sz="4" w:space="0" w:color="auto"/>
            </w:tcBorders>
          </w:tcPr>
          <w:p w14:paraId="51F2A1B4" w14:textId="557EA032" w:rsidR="008D2524" w:rsidRPr="00990FBE" w:rsidRDefault="008D2524" w:rsidP="009351B8">
            <w:pPr>
              <w:jc w:val="left"/>
            </w:pPr>
            <w:r>
              <w:t>10878</w:t>
            </w:r>
          </w:p>
        </w:tc>
        <w:tc>
          <w:tcPr>
            <w:tcW w:w="1080" w:type="dxa"/>
            <w:tcBorders>
              <w:top w:val="nil"/>
              <w:left w:val="single" w:sz="4" w:space="0" w:color="auto"/>
              <w:bottom w:val="nil"/>
              <w:right w:val="single" w:sz="4" w:space="0" w:color="auto"/>
            </w:tcBorders>
          </w:tcPr>
          <w:p w14:paraId="643268BB" w14:textId="77777777" w:rsidR="008D2524" w:rsidRPr="00990FBE" w:rsidRDefault="008D2524" w:rsidP="009351B8">
            <w:pPr>
              <w:jc w:val="left"/>
            </w:pPr>
          </w:p>
        </w:tc>
        <w:tc>
          <w:tcPr>
            <w:tcW w:w="5400" w:type="dxa"/>
            <w:gridSpan w:val="4"/>
            <w:tcBorders>
              <w:top w:val="nil"/>
              <w:left w:val="single" w:sz="4" w:space="0" w:color="auto"/>
              <w:bottom w:val="nil"/>
              <w:right w:val="single" w:sz="4" w:space="0" w:color="auto"/>
            </w:tcBorders>
          </w:tcPr>
          <w:p w14:paraId="7CE8AED0" w14:textId="77777777" w:rsidR="008D2524" w:rsidRPr="00990FBE" w:rsidRDefault="008D2524" w:rsidP="009351B8">
            <w:pPr>
              <w:jc w:val="left"/>
            </w:pPr>
          </w:p>
        </w:tc>
        <w:tc>
          <w:tcPr>
            <w:tcW w:w="900" w:type="dxa"/>
            <w:tcBorders>
              <w:top w:val="nil"/>
              <w:left w:val="single" w:sz="4" w:space="0" w:color="auto"/>
              <w:bottom w:val="nil"/>
              <w:right w:val="single" w:sz="4" w:space="0" w:color="auto"/>
            </w:tcBorders>
          </w:tcPr>
          <w:p w14:paraId="05875C73" w14:textId="77777777" w:rsidR="008D2524" w:rsidRPr="00990FBE" w:rsidRDefault="008D2524" w:rsidP="009351B8">
            <w:pPr>
              <w:jc w:val="left"/>
            </w:pPr>
          </w:p>
        </w:tc>
        <w:tc>
          <w:tcPr>
            <w:tcW w:w="720" w:type="dxa"/>
            <w:tcBorders>
              <w:top w:val="nil"/>
              <w:left w:val="single" w:sz="4" w:space="0" w:color="auto"/>
              <w:bottom w:val="nil"/>
              <w:right w:val="single" w:sz="4" w:space="0" w:color="auto"/>
            </w:tcBorders>
          </w:tcPr>
          <w:p w14:paraId="34F2570F" w14:textId="77777777" w:rsidR="008D2524" w:rsidRPr="00990FBE" w:rsidRDefault="008D2524" w:rsidP="009351B8">
            <w:pPr>
              <w:jc w:val="left"/>
            </w:pPr>
          </w:p>
        </w:tc>
      </w:tr>
      <w:tr w:rsidR="009351B8" w:rsidRPr="00990FBE" w14:paraId="4A2A1E52" w14:textId="77777777" w:rsidTr="00F625C1">
        <w:tc>
          <w:tcPr>
            <w:tcW w:w="1440" w:type="dxa"/>
            <w:tcBorders>
              <w:top w:val="single" w:sz="4" w:space="0" w:color="auto"/>
              <w:left w:val="single" w:sz="4" w:space="0" w:color="auto"/>
              <w:bottom w:val="nil"/>
              <w:right w:val="single" w:sz="4" w:space="0" w:color="auto"/>
            </w:tcBorders>
          </w:tcPr>
          <w:p w14:paraId="4AED56DB" w14:textId="77777777" w:rsidR="009351B8" w:rsidRPr="00990FBE" w:rsidRDefault="009351B8" w:rsidP="009351B8">
            <w:pPr>
              <w:jc w:val="left"/>
            </w:pPr>
            <w:r w:rsidRPr="00990FBE">
              <w:t>Článek 37</w:t>
            </w:r>
          </w:p>
          <w:p w14:paraId="0E29F02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18" w:space="0" w:color="auto"/>
            </w:tcBorders>
          </w:tcPr>
          <w:p w14:paraId="79EE7416" w14:textId="77777777" w:rsidR="009351B8" w:rsidRPr="00990FBE" w:rsidRDefault="009351B8" w:rsidP="009351B8">
            <w:pPr>
              <w:jc w:val="left"/>
            </w:pPr>
            <w:r w:rsidRPr="00990FBE">
              <w:t>Povinné zveřejnění stanovené v článku 36 se vztahuje alespoň na tyto listiny a údaje:</w:t>
            </w:r>
          </w:p>
          <w:p w14:paraId="4BE8561E" w14:textId="77777777" w:rsidR="009351B8" w:rsidRPr="00990FBE" w:rsidRDefault="009351B8" w:rsidP="009351B8">
            <w:pPr>
              <w:jc w:val="left"/>
            </w:pPr>
            <w:r w:rsidRPr="00990FBE">
              <w:t>a) adresa pobočky;</w:t>
            </w:r>
          </w:p>
          <w:p w14:paraId="2B3CACEB" w14:textId="77777777" w:rsidR="009351B8" w:rsidRPr="00990FBE" w:rsidRDefault="009351B8" w:rsidP="009351B8">
            <w:pPr>
              <w:jc w:val="left"/>
            </w:pPr>
            <w:r w:rsidRPr="00990FBE">
              <w:t>b) činnost pobočky;</w:t>
            </w:r>
          </w:p>
          <w:p w14:paraId="51C27C0D" w14:textId="77777777" w:rsidR="009351B8" w:rsidRPr="00990FBE" w:rsidRDefault="009351B8" w:rsidP="009351B8">
            <w:pPr>
              <w:jc w:val="left"/>
            </w:pPr>
            <w:r w:rsidRPr="00990FBE">
              <w:t>c) právo státu, kterým se řídí daná společnost;</w:t>
            </w:r>
          </w:p>
          <w:p w14:paraId="2D1DDFE8" w14:textId="77777777" w:rsidR="009351B8" w:rsidRPr="00990FBE" w:rsidRDefault="009351B8" w:rsidP="009351B8">
            <w:pPr>
              <w:jc w:val="left"/>
            </w:pPr>
            <w:r w:rsidRPr="00990FBE">
              <w:t>d) pokud to uvedené právo stanoví, rejstřík, do kterého je společnost zapsána, a číslo zápisu této společnosti do tohoto rejstříku;</w:t>
            </w:r>
          </w:p>
          <w:p w14:paraId="6E23914F" w14:textId="77777777" w:rsidR="009351B8" w:rsidRPr="00990FBE" w:rsidRDefault="009351B8" w:rsidP="009351B8">
            <w:pPr>
              <w:jc w:val="left"/>
            </w:pPr>
            <w:r w:rsidRPr="00990FBE">
              <w:t>e) zakladatelské právní jednání a stanovy, pokud jsou obsaženy v samostatném právním jednání, jakož i všechny změny těchto právních jednání;</w:t>
            </w:r>
          </w:p>
          <w:p w14:paraId="658A6F38" w14:textId="77777777" w:rsidR="009351B8" w:rsidRPr="00990FBE" w:rsidRDefault="009351B8" w:rsidP="009351B8">
            <w:pPr>
              <w:jc w:val="left"/>
            </w:pPr>
            <w:r w:rsidRPr="00990FBE">
              <w:t>f) právní forma, sídlo a předmět podnikání společnosti, jakož i alespoň jednou ročně výše upsaného základního kapitálu, pokud tyto údaje nejsou obsaženy v právních jednáních uvedených v písmenu e);</w:t>
            </w:r>
          </w:p>
          <w:p w14:paraId="0AD9AA5D" w14:textId="77777777" w:rsidR="009351B8" w:rsidRPr="00990FBE" w:rsidRDefault="009351B8" w:rsidP="009351B8">
            <w:pPr>
              <w:jc w:val="left"/>
            </w:pPr>
            <w:r w:rsidRPr="00990FBE">
              <w:t>g) název společnosti a název pobočky, pokud se liší od názvu společnosti;</w:t>
            </w:r>
          </w:p>
          <w:p w14:paraId="5B695E4B" w14:textId="77777777" w:rsidR="009351B8" w:rsidRPr="00990FBE" w:rsidRDefault="009351B8" w:rsidP="009351B8">
            <w:pPr>
              <w:jc w:val="left"/>
            </w:pPr>
            <w:r w:rsidRPr="00990FBE">
              <w:t>h) jmenování, ukončení funkce a totožnost osob, které jsou oprávněny zastupovat společnost vůči třetím osobám a v soudních řízeních:</w:t>
            </w:r>
          </w:p>
          <w:p w14:paraId="74533909" w14:textId="77777777" w:rsidR="009351B8" w:rsidRPr="00990FBE" w:rsidRDefault="009351B8" w:rsidP="009351B8">
            <w:pPr>
              <w:jc w:val="left"/>
            </w:pPr>
            <w:r w:rsidRPr="00990FBE">
              <w:t>— jako zákonem stanovený orgán společnosti nebo členové tohoto orgánu,</w:t>
            </w:r>
          </w:p>
          <w:p w14:paraId="37C00DA6" w14:textId="77777777" w:rsidR="009351B8" w:rsidRPr="00990FBE" w:rsidRDefault="009351B8" w:rsidP="009351B8">
            <w:pPr>
              <w:jc w:val="left"/>
            </w:pPr>
            <w:r w:rsidRPr="00990FBE">
              <w:lastRenderedPageBreak/>
              <w:t>— jako stálí zástupci společnosti pro činnosti pobočky.</w:t>
            </w:r>
          </w:p>
          <w:p w14:paraId="5DD86B0D" w14:textId="77777777" w:rsidR="009351B8" w:rsidRPr="00990FBE" w:rsidRDefault="009351B8" w:rsidP="009351B8">
            <w:pPr>
              <w:jc w:val="left"/>
            </w:pPr>
            <w:r w:rsidRPr="00990FBE">
              <w:t>Musí být uveden rozsah pravomocí osob oprávněných zastupovat společnost, jakož i to, zda tak tyto osoby mohou činit jednotlivě, nebo zda musí jednat společně;</w:t>
            </w:r>
          </w:p>
          <w:p w14:paraId="528FB214" w14:textId="77777777" w:rsidR="009351B8" w:rsidRPr="00990FBE" w:rsidRDefault="009351B8" w:rsidP="009351B8">
            <w:pPr>
              <w:jc w:val="left"/>
            </w:pPr>
            <w:r w:rsidRPr="00990FBE">
              <w:t>i) — zrušení společnosti, jmenování, totožnost a pravomoci likvidátorů a ukončení likvidace,</w:t>
            </w:r>
          </w:p>
          <w:p w14:paraId="6DAF99BB" w14:textId="77777777" w:rsidR="009351B8" w:rsidRPr="00990FBE" w:rsidRDefault="009351B8" w:rsidP="009351B8">
            <w:pPr>
              <w:jc w:val="left"/>
            </w:pPr>
            <w:r w:rsidRPr="00990FBE">
              <w:t>— insolvenční řízení nebo jiné podobné řízení, jehož předmětem je společnost;</w:t>
            </w:r>
          </w:p>
          <w:p w14:paraId="04A98D6E" w14:textId="77777777" w:rsidR="009351B8" w:rsidRPr="00990FBE" w:rsidRDefault="009351B8" w:rsidP="009351B8">
            <w:pPr>
              <w:jc w:val="left"/>
            </w:pPr>
            <w:r w:rsidRPr="00990FBE">
              <w:t>j) účetní doklady za podmínek uvedených v článku 38;</w:t>
            </w:r>
          </w:p>
          <w:p w14:paraId="77A3570D" w14:textId="77777777" w:rsidR="009351B8" w:rsidRPr="00990FBE" w:rsidRDefault="009351B8" w:rsidP="009351B8">
            <w:pPr>
              <w:jc w:val="left"/>
            </w:pPr>
            <w:r w:rsidRPr="00990FBE">
              <w:t>k) zrušení pobočky.</w:t>
            </w:r>
          </w:p>
          <w:p w14:paraId="504F805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9312D3D" w14:textId="77777777" w:rsidR="009351B8" w:rsidRDefault="009351B8" w:rsidP="009351B8">
            <w:pPr>
              <w:jc w:val="left"/>
            </w:pPr>
            <w:r w:rsidRPr="00990FBE">
              <w:lastRenderedPageBreak/>
              <w:t>304/2013</w:t>
            </w:r>
          </w:p>
          <w:p w14:paraId="0EA12C5E" w14:textId="77777777" w:rsidR="009351B8" w:rsidRDefault="009351B8" w:rsidP="009351B8">
            <w:pPr>
              <w:jc w:val="left"/>
            </w:pPr>
            <w:r>
              <w:t>ve znění</w:t>
            </w:r>
          </w:p>
          <w:p w14:paraId="14FC4655" w14:textId="582FD642" w:rsidR="009351B8" w:rsidRPr="00990FBE" w:rsidRDefault="009351B8" w:rsidP="009351B8">
            <w:pPr>
              <w:jc w:val="left"/>
            </w:pPr>
            <w:r>
              <w:t>416/2022</w:t>
            </w:r>
          </w:p>
        </w:tc>
        <w:tc>
          <w:tcPr>
            <w:tcW w:w="1080" w:type="dxa"/>
            <w:tcBorders>
              <w:top w:val="single" w:sz="4" w:space="0" w:color="auto"/>
              <w:left w:val="single" w:sz="4" w:space="0" w:color="auto"/>
              <w:bottom w:val="nil"/>
              <w:right w:val="single" w:sz="4" w:space="0" w:color="auto"/>
            </w:tcBorders>
          </w:tcPr>
          <w:p w14:paraId="2D22D67D" w14:textId="0BADAB3B" w:rsidR="009351B8" w:rsidRPr="00990FBE" w:rsidRDefault="009351B8" w:rsidP="009351B8">
            <w:pPr>
              <w:jc w:val="left"/>
            </w:pPr>
            <w:r w:rsidRPr="00990FBE">
              <w:t>§ 51 odst. 1</w:t>
            </w:r>
          </w:p>
        </w:tc>
        <w:tc>
          <w:tcPr>
            <w:tcW w:w="5400" w:type="dxa"/>
            <w:gridSpan w:val="4"/>
            <w:tcBorders>
              <w:top w:val="single" w:sz="4" w:space="0" w:color="auto"/>
              <w:left w:val="single" w:sz="4" w:space="0" w:color="auto"/>
              <w:bottom w:val="nil"/>
              <w:right w:val="single" w:sz="4" w:space="0" w:color="auto"/>
            </w:tcBorders>
          </w:tcPr>
          <w:p w14:paraId="1B52CA3E" w14:textId="77777777" w:rsidR="009351B8" w:rsidRDefault="009351B8" w:rsidP="009351B8">
            <w:pPr>
              <w:jc w:val="left"/>
            </w:pPr>
            <w:r w:rsidRPr="00916A53">
              <w:t xml:space="preserve">Do obchodního rejstříku se o odštěpném závodu zapíše </w:t>
            </w:r>
          </w:p>
          <w:p w14:paraId="52256F5C" w14:textId="77777777" w:rsidR="009351B8" w:rsidRDefault="009351B8" w:rsidP="009351B8">
            <w:pPr>
              <w:jc w:val="left"/>
            </w:pPr>
            <w:r w:rsidRPr="00916A53">
              <w:t xml:space="preserve">a) jeho označení, sídlo nebo umístění, </w:t>
            </w:r>
          </w:p>
          <w:p w14:paraId="012DF72A" w14:textId="77777777" w:rsidR="009351B8" w:rsidRDefault="009351B8" w:rsidP="009351B8">
            <w:pPr>
              <w:jc w:val="left"/>
            </w:pPr>
            <w:r w:rsidRPr="00916A53">
              <w:t xml:space="preserve">b) předmět činnosti nebo podnikání, </w:t>
            </w:r>
          </w:p>
          <w:p w14:paraId="5B6FB875" w14:textId="77777777" w:rsidR="009351B8" w:rsidRDefault="009351B8" w:rsidP="009351B8">
            <w:pPr>
              <w:jc w:val="left"/>
            </w:pPr>
            <w:r w:rsidRPr="00916A53">
              <w:t xml:space="preserve">c) jméno a adresa místa pobytu, popřípadě také bydliště, liší-li se od adresy místa pobytu, jeho vedoucího a </w:t>
            </w:r>
          </w:p>
          <w:p w14:paraId="2C8B4850" w14:textId="6804552B" w:rsidR="009351B8" w:rsidRPr="00990FBE" w:rsidRDefault="009351B8" w:rsidP="009351B8">
            <w:pPr>
              <w:jc w:val="left"/>
            </w:pPr>
            <w:r w:rsidRPr="00916A53">
              <w:t>d) jméno a sídlo nebo adresa místa pobytu, popřípadě také bydliště, liší-li se od adresy místa pobytu, podnikatele.</w:t>
            </w:r>
          </w:p>
        </w:tc>
        <w:tc>
          <w:tcPr>
            <w:tcW w:w="900" w:type="dxa"/>
            <w:tcBorders>
              <w:top w:val="single" w:sz="4" w:space="0" w:color="auto"/>
              <w:left w:val="single" w:sz="4" w:space="0" w:color="auto"/>
              <w:bottom w:val="nil"/>
              <w:right w:val="single" w:sz="4" w:space="0" w:color="auto"/>
            </w:tcBorders>
          </w:tcPr>
          <w:p w14:paraId="7661E2CD"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446C617" w14:textId="77777777" w:rsidR="009351B8" w:rsidRPr="00990FBE" w:rsidRDefault="009351B8" w:rsidP="009351B8">
            <w:pPr>
              <w:jc w:val="left"/>
            </w:pPr>
          </w:p>
        </w:tc>
      </w:tr>
      <w:tr w:rsidR="009351B8" w:rsidRPr="00990FBE" w14:paraId="15571272" w14:textId="77777777" w:rsidTr="00F625C1">
        <w:tc>
          <w:tcPr>
            <w:tcW w:w="1440" w:type="dxa"/>
            <w:tcBorders>
              <w:top w:val="nil"/>
              <w:left w:val="single" w:sz="4" w:space="0" w:color="auto"/>
              <w:bottom w:val="nil"/>
              <w:right w:val="single" w:sz="4" w:space="0" w:color="auto"/>
            </w:tcBorders>
          </w:tcPr>
          <w:p w14:paraId="4CDA11F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4EF48C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AC8E326" w14:textId="77777777" w:rsidR="009351B8" w:rsidRPr="00990FBE" w:rsidRDefault="009351B8" w:rsidP="009351B8">
            <w:pPr>
              <w:jc w:val="left"/>
            </w:pPr>
            <w:r w:rsidRPr="00990FBE">
              <w:t>304/2013</w:t>
            </w:r>
          </w:p>
          <w:p w14:paraId="17BEFA41" w14:textId="77777777" w:rsidR="009351B8" w:rsidRPr="00990FBE" w:rsidRDefault="009351B8" w:rsidP="009351B8">
            <w:pPr>
              <w:jc w:val="left"/>
            </w:pPr>
            <w:r w:rsidRPr="00990FBE">
              <w:t>ve znění</w:t>
            </w:r>
          </w:p>
          <w:p w14:paraId="1493541A"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730E1DAB" w14:textId="77777777" w:rsidR="009351B8" w:rsidRPr="00990FBE" w:rsidRDefault="009351B8" w:rsidP="009351B8">
            <w:pPr>
              <w:jc w:val="left"/>
            </w:pPr>
            <w:r w:rsidRPr="00990FBE">
              <w:t>§ 49 písm. a)</w:t>
            </w:r>
          </w:p>
        </w:tc>
        <w:tc>
          <w:tcPr>
            <w:tcW w:w="5400" w:type="dxa"/>
            <w:gridSpan w:val="4"/>
            <w:tcBorders>
              <w:top w:val="nil"/>
              <w:left w:val="single" w:sz="4" w:space="0" w:color="auto"/>
              <w:bottom w:val="nil"/>
              <w:right w:val="single" w:sz="4" w:space="0" w:color="auto"/>
            </w:tcBorders>
          </w:tcPr>
          <w:p w14:paraId="7F951A1C" w14:textId="77777777" w:rsidR="009351B8" w:rsidRPr="00990FBE" w:rsidRDefault="009351B8" w:rsidP="009351B8">
            <w:pPr>
              <w:jc w:val="left"/>
            </w:pPr>
            <w:r w:rsidRPr="00990FBE">
              <w:t xml:space="preserve">Do obchodního rejstříku se o závodu zahraniční osoby a o odštěpném závodu zapíše </w:t>
            </w:r>
          </w:p>
          <w:p w14:paraId="1617A115" w14:textId="77777777" w:rsidR="009351B8" w:rsidRPr="00990FBE" w:rsidRDefault="009351B8" w:rsidP="009351B8">
            <w:pPr>
              <w:jc w:val="left"/>
            </w:pPr>
            <w:r w:rsidRPr="00990FBE">
              <w:t xml:space="preserve">a) označení, liší-li se od názvu nebo firmy zahraniční osoby, sídlo nebo umístění závodu nebo odštěpeného závodu a jeho identifikační číslo, </w:t>
            </w:r>
          </w:p>
        </w:tc>
        <w:tc>
          <w:tcPr>
            <w:tcW w:w="900" w:type="dxa"/>
            <w:tcBorders>
              <w:top w:val="nil"/>
              <w:left w:val="single" w:sz="4" w:space="0" w:color="auto"/>
              <w:bottom w:val="nil"/>
              <w:right w:val="single" w:sz="4" w:space="0" w:color="auto"/>
            </w:tcBorders>
          </w:tcPr>
          <w:p w14:paraId="238B4E5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24828EE" w14:textId="77777777" w:rsidR="009351B8" w:rsidRPr="00990FBE" w:rsidRDefault="009351B8" w:rsidP="009351B8">
            <w:pPr>
              <w:jc w:val="left"/>
            </w:pPr>
          </w:p>
        </w:tc>
      </w:tr>
      <w:tr w:rsidR="009351B8" w:rsidRPr="00990FBE" w14:paraId="02FD7764" w14:textId="77777777" w:rsidTr="00F625C1">
        <w:tc>
          <w:tcPr>
            <w:tcW w:w="1440" w:type="dxa"/>
            <w:tcBorders>
              <w:top w:val="nil"/>
              <w:left w:val="single" w:sz="4" w:space="0" w:color="auto"/>
              <w:bottom w:val="nil"/>
              <w:right w:val="single" w:sz="4" w:space="0" w:color="auto"/>
            </w:tcBorders>
          </w:tcPr>
          <w:p w14:paraId="486B6D0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C42F95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06551BC" w14:textId="77777777" w:rsidR="009351B8" w:rsidRPr="00990FBE" w:rsidRDefault="009351B8" w:rsidP="009351B8">
            <w:pPr>
              <w:jc w:val="left"/>
            </w:pPr>
            <w:r w:rsidRPr="00990FBE">
              <w:t>304/2013</w:t>
            </w:r>
          </w:p>
          <w:p w14:paraId="19FD50D2" w14:textId="77777777" w:rsidR="009351B8" w:rsidRPr="00990FBE" w:rsidRDefault="009351B8" w:rsidP="009351B8">
            <w:pPr>
              <w:jc w:val="left"/>
            </w:pPr>
            <w:r w:rsidRPr="00990FBE">
              <w:t>ve znění</w:t>
            </w:r>
          </w:p>
          <w:p w14:paraId="2612529F"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27F8586F" w14:textId="77777777" w:rsidR="009351B8" w:rsidRPr="00990FBE" w:rsidRDefault="009351B8" w:rsidP="009351B8">
            <w:pPr>
              <w:jc w:val="left"/>
            </w:pPr>
            <w:r>
              <w:t>§ 49 písm. d)</w:t>
            </w:r>
          </w:p>
        </w:tc>
        <w:tc>
          <w:tcPr>
            <w:tcW w:w="5400" w:type="dxa"/>
            <w:gridSpan w:val="4"/>
            <w:tcBorders>
              <w:top w:val="nil"/>
              <w:left w:val="single" w:sz="4" w:space="0" w:color="auto"/>
              <w:bottom w:val="nil"/>
              <w:right w:val="single" w:sz="4" w:space="0" w:color="auto"/>
            </w:tcBorders>
          </w:tcPr>
          <w:p w14:paraId="7D65566A" w14:textId="77777777" w:rsidR="009351B8" w:rsidRPr="00990FBE" w:rsidRDefault="009351B8" w:rsidP="009351B8">
            <w:pPr>
              <w:jc w:val="left"/>
            </w:pPr>
            <w:r w:rsidRPr="00990FBE">
              <w:t xml:space="preserve">Do obchodního rejstříku se o závodu zahraniční osoby a o odštěpném závodu zapíše </w:t>
            </w:r>
          </w:p>
          <w:p w14:paraId="33B11446" w14:textId="77777777" w:rsidR="009351B8" w:rsidRPr="00990FBE" w:rsidRDefault="009351B8" w:rsidP="009351B8">
            <w:pPr>
              <w:jc w:val="left"/>
            </w:pPr>
            <w:r w:rsidRPr="00990FBE">
              <w:t xml:space="preserve">d) právo státu, kterým se zahraniční osoba řídí, a přikazuje-li toto právo zápis nebo je-li osoba do evidence zapsána, také evidence, do které je tato osoba zapsána, a číslo zápisu, </w:t>
            </w:r>
          </w:p>
        </w:tc>
        <w:tc>
          <w:tcPr>
            <w:tcW w:w="900" w:type="dxa"/>
            <w:tcBorders>
              <w:top w:val="nil"/>
              <w:left w:val="single" w:sz="4" w:space="0" w:color="auto"/>
              <w:bottom w:val="nil"/>
              <w:right w:val="single" w:sz="4" w:space="0" w:color="auto"/>
            </w:tcBorders>
          </w:tcPr>
          <w:p w14:paraId="2B638D5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531CFCB" w14:textId="77777777" w:rsidR="009351B8" w:rsidRPr="00990FBE" w:rsidRDefault="009351B8" w:rsidP="009351B8">
            <w:pPr>
              <w:jc w:val="left"/>
            </w:pPr>
          </w:p>
        </w:tc>
      </w:tr>
      <w:tr w:rsidR="009351B8" w:rsidRPr="00990FBE" w14:paraId="6C6181E3" w14:textId="77777777" w:rsidTr="00F625C1">
        <w:tc>
          <w:tcPr>
            <w:tcW w:w="1440" w:type="dxa"/>
            <w:tcBorders>
              <w:top w:val="nil"/>
              <w:left w:val="single" w:sz="4" w:space="0" w:color="auto"/>
              <w:bottom w:val="nil"/>
              <w:right w:val="single" w:sz="4" w:space="0" w:color="auto"/>
            </w:tcBorders>
          </w:tcPr>
          <w:p w14:paraId="50D9E63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2625A6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232DA4A" w14:textId="77777777" w:rsidR="009351B8" w:rsidRPr="00990FBE" w:rsidRDefault="009351B8" w:rsidP="009351B8">
            <w:pPr>
              <w:jc w:val="left"/>
            </w:pPr>
            <w:r w:rsidRPr="00990FBE">
              <w:t>304/2013</w:t>
            </w:r>
          </w:p>
          <w:p w14:paraId="13ED1D8E" w14:textId="77777777" w:rsidR="009351B8" w:rsidRPr="00990FBE" w:rsidRDefault="009351B8" w:rsidP="009351B8">
            <w:pPr>
              <w:jc w:val="left"/>
            </w:pPr>
            <w:r w:rsidRPr="00990FBE">
              <w:t>ve znění</w:t>
            </w:r>
          </w:p>
          <w:p w14:paraId="0A938DCE"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59B3DAAC" w14:textId="77777777" w:rsidR="009351B8" w:rsidRPr="00990FBE" w:rsidRDefault="009351B8" w:rsidP="009351B8">
            <w:pPr>
              <w:jc w:val="left"/>
            </w:pPr>
            <w:r w:rsidRPr="00990FBE">
              <w:t>§ 49 písm. h)</w:t>
            </w:r>
          </w:p>
        </w:tc>
        <w:tc>
          <w:tcPr>
            <w:tcW w:w="5400" w:type="dxa"/>
            <w:gridSpan w:val="4"/>
            <w:tcBorders>
              <w:top w:val="nil"/>
              <w:left w:val="single" w:sz="4" w:space="0" w:color="auto"/>
              <w:bottom w:val="nil"/>
              <w:right w:val="single" w:sz="4" w:space="0" w:color="auto"/>
            </w:tcBorders>
          </w:tcPr>
          <w:p w14:paraId="63D8D338" w14:textId="77777777" w:rsidR="009351B8" w:rsidRPr="00990FBE" w:rsidRDefault="009351B8" w:rsidP="009351B8">
            <w:pPr>
              <w:jc w:val="left"/>
            </w:pPr>
            <w:r w:rsidRPr="00990FBE">
              <w:t xml:space="preserve">Do obchodního rejstříku se o závodu zahraniční osoby a o odštěpném závodu zapíše </w:t>
            </w:r>
          </w:p>
          <w:p w14:paraId="102C0A47" w14:textId="77777777" w:rsidR="009351B8" w:rsidRPr="00990FBE" w:rsidRDefault="009351B8" w:rsidP="009351B8">
            <w:pPr>
              <w:jc w:val="left"/>
            </w:pPr>
            <w:r w:rsidRPr="00990FBE">
              <w:t xml:space="preserve">h) zahájení insolvenčního nebo jiného obdobného řízení týkajícího se zahraniční osoby, prohlášení a zrušení konkursu, povolení reorganizace, schválení reorganizačního plánu, splnění reorganizačního plánu nebo jeho podstatných částí nebo údaj o jiném obdobném rozhodnutí týkajícím se zahraniční osoby a </w:t>
            </w:r>
          </w:p>
        </w:tc>
        <w:tc>
          <w:tcPr>
            <w:tcW w:w="900" w:type="dxa"/>
            <w:tcBorders>
              <w:top w:val="nil"/>
              <w:left w:val="single" w:sz="4" w:space="0" w:color="auto"/>
              <w:bottom w:val="nil"/>
              <w:right w:val="single" w:sz="4" w:space="0" w:color="auto"/>
            </w:tcBorders>
          </w:tcPr>
          <w:p w14:paraId="0492EDB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3B6F1A8" w14:textId="77777777" w:rsidR="009351B8" w:rsidRPr="00990FBE" w:rsidRDefault="009351B8" w:rsidP="009351B8">
            <w:pPr>
              <w:jc w:val="left"/>
            </w:pPr>
          </w:p>
        </w:tc>
      </w:tr>
      <w:tr w:rsidR="009351B8" w:rsidRPr="00990FBE" w14:paraId="71E02B28" w14:textId="77777777" w:rsidTr="001516B7">
        <w:tc>
          <w:tcPr>
            <w:tcW w:w="1440" w:type="dxa"/>
            <w:tcBorders>
              <w:top w:val="nil"/>
              <w:left w:val="single" w:sz="4" w:space="0" w:color="auto"/>
              <w:bottom w:val="nil"/>
              <w:right w:val="single" w:sz="4" w:space="0" w:color="auto"/>
            </w:tcBorders>
          </w:tcPr>
          <w:p w14:paraId="73C0C2B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4FB045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D111E6A" w14:textId="77777777" w:rsidR="009351B8" w:rsidRPr="00BA08AA" w:rsidRDefault="009351B8" w:rsidP="009351B8">
            <w:pPr>
              <w:jc w:val="left"/>
            </w:pPr>
            <w:r w:rsidRPr="00BA08AA">
              <w:t>304/2013</w:t>
            </w:r>
          </w:p>
          <w:p w14:paraId="592C79AA" w14:textId="77777777" w:rsidR="009351B8" w:rsidRPr="00BA08AA" w:rsidRDefault="009351B8" w:rsidP="009351B8">
            <w:pPr>
              <w:jc w:val="left"/>
            </w:pPr>
            <w:r w:rsidRPr="00BA08AA">
              <w:t>ve znění</w:t>
            </w:r>
          </w:p>
          <w:p w14:paraId="6CE2E61B" w14:textId="21C3A387" w:rsidR="009351B8" w:rsidRPr="00BA08AA" w:rsidRDefault="009351B8" w:rsidP="009351B8">
            <w:pPr>
              <w:jc w:val="left"/>
            </w:pPr>
            <w:r w:rsidRPr="00BA08AA">
              <w:t>416/2022</w:t>
            </w:r>
          </w:p>
        </w:tc>
        <w:tc>
          <w:tcPr>
            <w:tcW w:w="1080" w:type="dxa"/>
            <w:tcBorders>
              <w:top w:val="nil"/>
              <w:left w:val="single" w:sz="4" w:space="0" w:color="auto"/>
              <w:bottom w:val="nil"/>
              <w:right w:val="single" w:sz="4" w:space="0" w:color="auto"/>
            </w:tcBorders>
          </w:tcPr>
          <w:p w14:paraId="57A28BD9" w14:textId="15A37F5B" w:rsidR="009351B8" w:rsidRPr="00BA08AA" w:rsidRDefault="009351B8" w:rsidP="009351B8">
            <w:pPr>
              <w:jc w:val="left"/>
            </w:pPr>
            <w:r w:rsidRPr="00BA08AA">
              <w:t>§ 69 písm. a)</w:t>
            </w:r>
          </w:p>
        </w:tc>
        <w:tc>
          <w:tcPr>
            <w:tcW w:w="5400" w:type="dxa"/>
            <w:gridSpan w:val="4"/>
            <w:tcBorders>
              <w:top w:val="nil"/>
              <w:left w:val="single" w:sz="4" w:space="0" w:color="auto"/>
              <w:bottom w:val="nil"/>
              <w:right w:val="single" w:sz="4" w:space="0" w:color="auto"/>
            </w:tcBorders>
          </w:tcPr>
          <w:p w14:paraId="6C3C4B08" w14:textId="77777777" w:rsidR="009351B8" w:rsidRPr="00BA08AA" w:rsidRDefault="009351B8" w:rsidP="009351B8">
            <w:pPr>
              <w:jc w:val="left"/>
            </w:pPr>
            <w:r w:rsidRPr="00BA08AA">
              <w:t>Do sbírky listin se o zahraniční osobě, jejím závodu, odštěpném závodu, zahraničním pobočném spolku a organizační složce zahraniční fundace nebo zahraničního ústavu uloží</w:t>
            </w:r>
          </w:p>
          <w:p w14:paraId="60176A04" w14:textId="77777777" w:rsidR="009351B8" w:rsidRPr="00BA08AA" w:rsidRDefault="009351B8" w:rsidP="009351B8">
            <w:pPr>
              <w:jc w:val="left"/>
            </w:pPr>
            <w:r w:rsidRPr="00BA08AA">
              <w:t>a) účetní záznamy týkající se zahraniční osoby v souladu s povinností jejich kontroly, zpracování a zveřejnění podle právního řádu, jímž se zahraniční osoba řídí; jestliže účetní záznamy nejsou vypracovány v souladu s předpisy Evropské unie nebo rovnocenným způsobem a jde-li o odštěpný závod zahraniční úvěrové a finanční instituce, a v případě, že není splněna podmínka vzájemnosti, uloží se do sbírky listin také účetní záznamy, které se vztahují k činnosti odštěpného závodu, uvedené v § 66 písm. c),</w:t>
            </w:r>
          </w:p>
          <w:p w14:paraId="165B331F" w14:textId="77777777" w:rsidR="009351B8" w:rsidRPr="00BA08AA" w:rsidRDefault="009351B8" w:rsidP="009351B8">
            <w:pPr>
              <w:jc w:val="left"/>
            </w:pPr>
          </w:p>
        </w:tc>
        <w:tc>
          <w:tcPr>
            <w:tcW w:w="900" w:type="dxa"/>
            <w:tcBorders>
              <w:top w:val="nil"/>
              <w:left w:val="single" w:sz="4" w:space="0" w:color="auto"/>
              <w:bottom w:val="nil"/>
              <w:right w:val="single" w:sz="4" w:space="0" w:color="auto"/>
            </w:tcBorders>
          </w:tcPr>
          <w:p w14:paraId="43C4DFD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2CB0733" w14:textId="77777777" w:rsidR="009351B8" w:rsidRPr="00990FBE" w:rsidRDefault="009351B8" w:rsidP="009351B8">
            <w:pPr>
              <w:jc w:val="left"/>
            </w:pPr>
          </w:p>
        </w:tc>
      </w:tr>
      <w:tr w:rsidR="009351B8" w:rsidRPr="00990FBE" w14:paraId="519F6A81" w14:textId="77777777" w:rsidTr="00E43CC8">
        <w:tc>
          <w:tcPr>
            <w:tcW w:w="1440" w:type="dxa"/>
            <w:tcBorders>
              <w:top w:val="nil"/>
              <w:left w:val="single" w:sz="4" w:space="0" w:color="auto"/>
              <w:bottom w:val="nil"/>
              <w:right w:val="single" w:sz="4" w:space="0" w:color="auto"/>
            </w:tcBorders>
          </w:tcPr>
          <w:p w14:paraId="3FE492A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EDA9A2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DF2ACAA" w14:textId="77777777" w:rsidR="009351B8" w:rsidRPr="00BA08AA" w:rsidRDefault="009351B8" w:rsidP="009351B8">
            <w:pPr>
              <w:jc w:val="left"/>
            </w:pPr>
            <w:r w:rsidRPr="00BA08AA">
              <w:t>304/2013</w:t>
            </w:r>
          </w:p>
          <w:p w14:paraId="6359D989" w14:textId="4656F0B9" w:rsidR="009351B8" w:rsidRPr="00BA08AA" w:rsidRDefault="009351B8" w:rsidP="009351B8">
            <w:pPr>
              <w:jc w:val="left"/>
            </w:pPr>
          </w:p>
        </w:tc>
        <w:tc>
          <w:tcPr>
            <w:tcW w:w="1080" w:type="dxa"/>
            <w:tcBorders>
              <w:top w:val="nil"/>
              <w:left w:val="single" w:sz="4" w:space="0" w:color="auto"/>
              <w:bottom w:val="nil"/>
              <w:right w:val="single" w:sz="4" w:space="0" w:color="auto"/>
            </w:tcBorders>
          </w:tcPr>
          <w:p w14:paraId="08FB3C28" w14:textId="50110902" w:rsidR="009351B8" w:rsidRPr="00BA08AA" w:rsidRDefault="009351B8" w:rsidP="009351B8">
            <w:pPr>
              <w:jc w:val="left"/>
            </w:pPr>
            <w:r w:rsidRPr="00BA08AA">
              <w:t>§ 69 písm. b)</w:t>
            </w:r>
          </w:p>
        </w:tc>
        <w:tc>
          <w:tcPr>
            <w:tcW w:w="5400" w:type="dxa"/>
            <w:gridSpan w:val="4"/>
            <w:tcBorders>
              <w:top w:val="nil"/>
              <w:left w:val="single" w:sz="4" w:space="0" w:color="auto"/>
              <w:bottom w:val="nil"/>
              <w:right w:val="single" w:sz="4" w:space="0" w:color="auto"/>
            </w:tcBorders>
          </w:tcPr>
          <w:p w14:paraId="05223545" w14:textId="5B799EA2" w:rsidR="009351B8" w:rsidRPr="00BA08AA" w:rsidRDefault="009351B8" w:rsidP="009351B8">
            <w:pPr>
              <w:jc w:val="left"/>
            </w:pPr>
            <w:r w:rsidRPr="00BA08AA">
              <w:t xml:space="preserve">b) společenská smlouva, stanovy a obdobné listiny, jimiž byla zahraniční osoba založena, a jejich změny a úplná znění, </w:t>
            </w:r>
          </w:p>
        </w:tc>
        <w:tc>
          <w:tcPr>
            <w:tcW w:w="900" w:type="dxa"/>
            <w:tcBorders>
              <w:top w:val="nil"/>
              <w:left w:val="single" w:sz="4" w:space="0" w:color="auto"/>
              <w:bottom w:val="nil"/>
              <w:right w:val="single" w:sz="4" w:space="0" w:color="auto"/>
            </w:tcBorders>
          </w:tcPr>
          <w:p w14:paraId="0C625BA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462E95D" w14:textId="77777777" w:rsidR="009351B8" w:rsidRPr="00990FBE" w:rsidRDefault="009351B8" w:rsidP="009351B8">
            <w:pPr>
              <w:jc w:val="left"/>
            </w:pPr>
          </w:p>
        </w:tc>
      </w:tr>
      <w:tr w:rsidR="009351B8" w:rsidRPr="00990FBE" w14:paraId="0E1349DE" w14:textId="77777777" w:rsidTr="008D2524">
        <w:tc>
          <w:tcPr>
            <w:tcW w:w="1440" w:type="dxa"/>
            <w:tcBorders>
              <w:top w:val="single" w:sz="4" w:space="0" w:color="auto"/>
              <w:left w:val="single" w:sz="4" w:space="0" w:color="auto"/>
              <w:bottom w:val="nil"/>
              <w:right w:val="single" w:sz="4" w:space="0" w:color="auto"/>
            </w:tcBorders>
          </w:tcPr>
          <w:p w14:paraId="5AB899B3" w14:textId="77777777" w:rsidR="009351B8" w:rsidRPr="00990FBE" w:rsidRDefault="009351B8" w:rsidP="009351B8">
            <w:pPr>
              <w:jc w:val="left"/>
            </w:pPr>
            <w:r w:rsidRPr="00990FBE">
              <w:lastRenderedPageBreak/>
              <w:t>Článek 38 odst. 1</w:t>
            </w:r>
          </w:p>
        </w:tc>
        <w:tc>
          <w:tcPr>
            <w:tcW w:w="5400" w:type="dxa"/>
            <w:gridSpan w:val="4"/>
            <w:tcBorders>
              <w:top w:val="single" w:sz="4" w:space="0" w:color="auto"/>
              <w:left w:val="single" w:sz="4" w:space="0" w:color="auto"/>
              <w:bottom w:val="nil"/>
              <w:right w:val="single" w:sz="18" w:space="0" w:color="auto"/>
            </w:tcBorders>
          </w:tcPr>
          <w:p w14:paraId="76ED4ADB" w14:textId="77777777" w:rsidR="009351B8" w:rsidRPr="00990FBE" w:rsidRDefault="009351B8" w:rsidP="009351B8">
            <w:pPr>
              <w:jc w:val="left"/>
            </w:pPr>
            <w:r w:rsidRPr="00990FBE">
              <w:t>1.   Povinnost zveřejnění stanovená v čl. 37 písm. j) se týká účetních dokladů společnosti tak, jak byly vypracovány, ověřeny a zveřejněny podle práva členského státu, kterým se řídí společnost. Jestliže tyto dokumenty nejsou vypracovány v souladu se směrnicí 2013/34/EU nebo rovnocenným způsobem, mohou členské státy požadovat vypracování a zveřejnění účetních dokladů, které se vztahují k činnostem pobočky.</w:t>
            </w:r>
          </w:p>
        </w:tc>
        <w:tc>
          <w:tcPr>
            <w:tcW w:w="900" w:type="dxa"/>
            <w:tcBorders>
              <w:top w:val="single" w:sz="4" w:space="0" w:color="auto"/>
              <w:left w:val="single" w:sz="18" w:space="0" w:color="auto"/>
              <w:bottom w:val="nil"/>
              <w:right w:val="single" w:sz="4" w:space="0" w:color="auto"/>
            </w:tcBorders>
          </w:tcPr>
          <w:p w14:paraId="085DA3CE"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0B61CD36" w14:textId="77777777" w:rsidR="009351B8" w:rsidRPr="00990FBE" w:rsidRDefault="009351B8" w:rsidP="009351B8">
            <w:pPr>
              <w:jc w:val="left"/>
            </w:pPr>
            <w:r w:rsidRPr="00990FBE">
              <w:t>§ 70</w:t>
            </w:r>
          </w:p>
        </w:tc>
        <w:tc>
          <w:tcPr>
            <w:tcW w:w="5400" w:type="dxa"/>
            <w:gridSpan w:val="4"/>
            <w:tcBorders>
              <w:top w:val="single" w:sz="4" w:space="0" w:color="auto"/>
              <w:left w:val="single" w:sz="4" w:space="0" w:color="auto"/>
              <w:bottom w:val="nil"/>
              <w:right w:val="single" w:sz="4" w:space="0" w:color="auto"/>
            </w:tcBorders>
          </w:tcPr>
          <w:p w14:paraId="420A4D02" w14:textId="77777777" w:rsidR="009351B8" w:rsidRPr="00990FBE" w:rsidRDefault="009351B8" w:rsidP="009351B8">
            <w:pPr>
              <w:jc w:val="left"/>
            </w:pPr>
            <w:r w:rsidRPr="00990FBE">
              <w:t>(1) Povinnost uložení účetních záznamů podle § 69 písm. a), která se vztahuje k činnosti odštěpného závodu, neplatí pro zahraniční právnickou osobu, která se řídí právem členského státu Evropské unie nebo jiného státu tvořícího Evropský hospodářský prostor, a její odštěpný závod a pro zahraniční fyzickou osobu, která je státním občanem jiného členského státu Evropské unie nebo jiného státu tvořícího Evropský hospodářský prostor, a její odštěpný závod.</w:t>
            </w:r>
          </w:p>
          <w:p w14:paraId="20392F01" w14:textId="77777777" w:rsidR="009351B8" w:rsidRPr="00990FBE" w:rsidRDefault="009351B8" w:rsidP="009351B8">
            <w:pPr>
              <w:jc w:val="left"/>
            </w:pPr>
            <w:r w:rsidRPr="00990FBE">
              <w:t xml:space="preserve"> </w:t>
            </w:r>
          </w:p>
          <w:p w14:paraId="6DD49832" w14:textId="088B1538" w:rsidR="009351B8" w:rsidRPr="00990FBE" w:rsidRDefault="009351B8" w:rsidP="009351B8">
            <w:pPr>
              <w:jc w:val="left"/>
            </w:pPr>
            <w:r w:rsidRPr="00990FBE">
              <w:t>(2) U zahraniční osoby a jejího odštěpného závodu podle odstavce 1 se do sbírky listin uloží jen listiny uvedené v § 69 písm. a) části věty před středníkem a listiny uvedené v § 69 písm. b) a c).</w:t>
            </w:r>
          </w:p>
        </w:tc>
        <w:tc>
          <w:tcPr>
            <w:tcW w:w="900" w:type="dxa"/>
            <w:tcBorders>
              <w:top w:val="single" w:sz="4" w:space="0" w:color="auto"/>
              <w:left w:val="single" w:sz="4" w:space="0" w:color="auto"/>
              <w:bottom w:val="nil"/>
              <w:right w:val="single" w:sz="4" w:space="0" w:color="auto"/>
            </w:tcBorders>
          </w:tcPr>
          <w:p w14:paraId="0FDFAB35" w14:textId="77777777" w:rsidR="009351B8" w:rsidRPr="00990FBE" w:rsidRDefault="009351B8" w:rsidP="009351B8">
            <w:pPr>
              <w:jc w:val="left"/>
            </w:pPr>
            <w:r w:rsidRPr="00990FBE">
              <w:t>PT</w:t>
            </w:r>
          </w:p>
          <w:p w14:paraId="12B7B93E" w14:textId="77777777" w:rsidR="009351B8" w:rsidRPr="00990FBE" w:rsidRDefault="009351B8" w:rsidP="009351B8">
            <w:pPr>
              <w:jc w:val="left"/>
            </w:pPr>
          </w:p>
          <w:p w14:paraId="2D4A40B6"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14A16102" w14:textId="77777777" w:rsidR="009351B8" w:rsidRPr="00990FBE" w:rsidRDefault="009351B8" w:rsidP="009351B8">
            <w:pPr>
              <w:jc w:val="left"/>
            </w:pPr>
          </w:p>
        </w:tc>
      </w:tr>
      <w:tr w:rsidR="008D2524" w:rsidRPr="00990FBE" w14:paraId="57AF5DB4" w14:textId="77777777" w:rsidTr="008D2524">
        <w:tc>
          <w:tcPr>
            <w:tcW w:w="1440" w:type="dxa"/>
            <w:tcBorders>
              <w:top w:val="nil"/>
              <w:left w:val="single" w:sz="4" w:space="0" w:color="auto"/>
              <w:bottom w:val="single" w:sz="4" w:space="0" w:color="auto"/>
              <w:right w:val="single" w:sz="4" w:space="0" w:color="auto"/>
            </w:tcBorders>
          </w:tcPr>
          <w:p w14:paraId="4B977FCD"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18" w:space="0" w:color="auto"/>
            </w:tcBorders>
          </w:tcPr>
          <w:p w14:paraId="0E0EA61B" w14:textId="77777777" w:rsidR="008D2524" w:rsidRPr="00990FBE" w:rsidRDefault="008D2524" w:rsidP="009351B8">
            <w:pPr>
              <w:jc w:val="left"/>
            </w:pPr>
          </w:p>
        </w:tc>
        <w:tc>
          <w:tcPr>
            <w:tcW w:w="900" w:type="dxa"/>
            <w:tcBorders>
              <w:top w:val="nil"/>
              <w:left w:val="single" w:sz="18" w:space="0" w:color="auto"/>
              <w:bottom w:val="single" w:sz="4" w:space="0" w:color="auto"/>
              <w:right w:val="single" w:sz="4" w:space="0" w:color="auto"/>
            </w:tcBorders>
          </w:tcPr>
          <w:p w14:paraId="630709FC" w14:textId="01A8BCA9" w:rsidR="008D2524" w:rsidRPr="00990FBE" w:rsidRDefault="008D2524" w:rsidP="009351B8">
            <w:pPr>
              <w:jc w:val="left"/>
            </w:pPr>
            <w:r>
              <w:t>10878</w:t>
            </w:r>
          </w:p>
        </w:tc>
        <w:tc>
          <w:tcPr>
            <w:tcW w:w="1080" w:type="dxa"/>
            <w:tcBorders>
              <w:top w:val="nil"/>
              <w:left w:val="single" w:sz="4" w:space="0" w:color="auto"/>
              <w:bottom w:val="single" w:sz="4" w:space="0" w:color="auto"/>
              <w:right w:val="single" w:sz="4" w:space="0" w:color="auto"/>
            </w:tcBorders>
          </w:tcPr>
          <w:p w14:paraId="201700E2"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4" w:space="0" w:color="auto"/>
            </w:tcBorders>
          </w:tcPr>
          <w:p w14:paraId="2D89AD01" w14:textId="77777777" w:rsidR="008D2524" w:rsidRPr="00990FBE" w:rsidRDefault="008D2524" w:rsidP="009351B8">
            <w:pPr>
              <w:jc w:val="left"/>
            </w:pPr>
          </w:p>
        </w:tc>
        <w:tc>
          <w:tcPr>
            <w:tcW w:w="900" w:type="dxa"/>
            <w:tcBorders>
              <w:top w:val="nil"/>
              <w:left w:val="single" w:sz="4" w:space="0" w:color="auto"/>
              <w:bottom w:val="single" w:sz="4" w:space="0" w:color="auto"/>
              <w:right w:val="single" w:sz="4" w:space="0" w:color="auto"/>
            </w:tcBorders>
          </w:tcPr>
          <w:p w14:paraId="15BEBD1B" w14:textId="77777777" w:rsidR="008D2524" w:rsidRPr="00990FBE" w:rsidRDefault="008D2524" w:rsidP="009351B8">
            <w:pPr>
              <w:jc w:val="left"/>
            </w:pPr>
          </w:p>
        </w:tc>
        <w:tc>
          <w:tcPr>
            <w:tcW w:w="720" w:type="dxa"/>
            <w:tcBorders>
              <w:top w:val="nil"/>
              <w:left w:val="single" w:sz="4" w:space="0" w:color="auto"/>
              <w:bottom w:val="single" w:sz="4" w:space="0" w:color="auto"/>
              <w:right w:val="single" w:sz="4" w:space="0" w:color="auto"/>
            </w:tcBorders>
          </w:tcPr>
          <w:p w14:paraId="5169820F" w14:textId="77777777" w:rsidR="008D2524" w:rsidRPr="00990FBE" w:rsidRDefault="008D2524" w:rsidP="009351B8">
            <w:pPr>
              <w:jc w:val="left"/>
            </w:pPr>
          </w:p>
        </w:tc>
      </w:tr>
      <w:tr w:rsidR="009351B8" w:rsidRPr="00990FBE" w14:paraId="50A20FA8" w14:textId="77777777" w:rsidTr="008D2524">
        <w:tc>
          <w:tcPr>
            <w:tcW w:w="1440" w:type="dxa"/>
            <w:tcBorders>
              <w:top w:val="single" w:sz="4" w:space="0" w:color="auto"/>
              <w:left w:val="single" w:sz="4" w:space="0" w:color="auto"/>
              <w:bottom w:val="nil"/>
              <w:right w:val="single" w:sz="4" w:space="0" w:color="auto"/>
            </w:tcBorders>
          </w:tcPr>
          <w:p w14:paraId="15058FB6" w14:textId="77777777" w:rsidR="009351B8" w:rsidRPr="00990FBE" w:rsidRDefault="009351B8" w:rsidP="009351B8">
            <w:pPr>
              <w:jc w:val="left"/>
            </w:pPr>
            <w:r w:rsidRPr="00990FBE">
              <w:t>Článek 38 odst. 2</w:t>
            </w:r>
          </w:p>
        </w:tc>
        <w:tc>
          <w:tcPr>
            <w:tcW w:w="5400" w:type="dxa"/>
            <w:gridSpan w:val="4"/>
            <w:tcBorders>
              <w:top w:val="single" w:sz="4" w:space="0" w:color="auto"/>
              <w:left w:val="single" w:sz="4" w:space="0" w:color="auto"/>
              <w:bottom w:val="nil"/>
              <w:right w:val="single" w:sz="18" w:space="0" w:color="auto"/>
            </w:tcBorders>
          </w:tcPr>
          <w:p w14:paraId="1166E63A" w14:textId="77777777" w:rsidR="009351B8" w:rsidRPr="00990FBE" w:rsidRDefault="009351B8" w:rsidP="009351B8">
            <w:pPr>
              <w:jc w:val="left"/>
            </w:pPr>
            <w:r w:rsidRPr="00990FBE">
              <w:t>2.   Použijí se články 32 a 33.</w:t>
            </w:r>
          </w:p>
        </w:tc>
        <w:tc>
          <w:tcPr>
            <w:tcW w:w="900" w:type="dxa"/>
            <w:tcBorders>
              <w:top w:val="single" w:sz="4" w:space="0" w:color="auto"/>
              <w:left w:val="single" w:sz="18" w:space="0" w:color="auto"/>
              <w:bottom w:val="nil"/>
              <w:right w:val="single" w:sz="4" w:space="0" w:color="auto"/>
            </w:tcBorders>
          </w:tcPr>
          <w:p w14:paraId="339AFFE2" w14:textId="77777777" w:rsidR="009351B8" w:rsidRDefault="009351B8" w:rsidP="009351B8">
            <w:pPr>
              <w:jc w:val="left"/>
            </w:pPr>
            <w:r w:rsidRPr="00990FBE">
              <w:t>304/2013</w:t>
            </w:r>
          </w:p>
          <w:p w14:paraId="5C575F83" w14:textId="77777777" w:rsidR="009351B8" w:rsidRDefault="009351B8" w:rsidP="009351B8">
            <w:pPr>
              <w:jc w:val="left"/>
            </w:pPr>
            <w:r>
              <w:t>ve znění</w:t>
            </w:r>
          </w:p>
          <w:p w14:paraId="1EF7F956" w14:textId="77777777" w:rsidR="009351B8" w:rsidRPr="00990FBE" w:rsidRDefault="009351B8" w:rsidP="009351B8">
            <w:pPr>
              <w:jc w:val="left"/>
            </w:pPr>
            <w:r>
              <w:t>33/2020</w:t>
            </w:r>
          </w:p>
        </w:tc>
        <w:tc>
          <w:tcPr>
            <w:tcW w:w="1080" w:type="dxa"/>
            <w:tcBorders>
              <w:top w:val="single" w:sz="4" w:space="0" w:color="auto"/>
              <w:left w:val="single" w:sz="4" w:space="0" w:color="auto"/>
              <w:bottom w:val="nil"/>
              <w:right w:val="single" w:sz="4" w:space="0" w:color="auto"/>
            </w:tcBorders>
          </w:tcPr>
          <w:p w14:paraId="2A251C6E" w14:textId="77777777" w:rsidR="009351B8" w:rsidRPr="00990FBE" w:rsidRDefault="009351B8" w:rsidP="009351B8">
            <w:pPr>
              <w:jc w:val="left"/>
            </w:pPr>
            <w:r w:rsidRPr="00990FBE">
              <w:t>§ 73</w:t>
            </w:r>
          </w:p>
          <w:p w14:paraId="6CC066AC"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C2FD5F6" w14:textId="77777777" w:rsidR="009351B8" w:rsidRDefault="009351B8" w:rsidP="009351B8">
            <w:pPr>
              <w:jc w:val="left"/>
            </w:pPr>
            <w:r w:rsidRPr="004138F0">
              <w:t>(1) Listiny, jimiž se dokládají zapisované skutečnosti a které se neukládají do sbírky listin, listiny ukládané do sbírky listin podle § 66 písm. k) až l), q), r) a x), projekt přeshraniční přeměny a listiny podle § 69 až 71 vyhotovené v cizím jazyce se předkládají v originálním znění a současně v překladu do českého jazyka, ledaže rejstříkový soud sdělí zapsané osobě, že překlad nevyžaduje; takové sdělení může rejstříkový soud učinit na své úřední desce i pro neurčitý počet řízení v budoucnu.</w:t>
            </w:r>
          </w:p>
          <w:p w14:paraId="42301369" w14:textId="77777777" w:rsidR="009351B8" w:rsidRPr="00990FBE" w:rsidRDefault="009351B8" w:rsidP="009351B8">
            <w:pPr>
              <w:jc w:val="left"/>
            </w:pPr>
            <w:r w:rsidRPr="004138F0">
              <w:t>(2) Je-li vyžadován překlad a jedná-li se o překlad z jazyka, který není úředním jazykem členského státu Evropské unie nebo jiného státu tvořícího Evropský hospodářský prostor, musí být úředně ověřen.</w:t>
            </w:r>
          </w:p>
        </w:tc>
        <w:tc>
          <w:tcPr>
            <w:tcW w:w="900" w:type="dxa"/>
            <w:tcBorders>
              <w:top w:val="single" w:sz="4" w:space="0" w:color="auto"/>
              <w:left w:val="single" w:sz="4" w:space="0" w:color="auto"/>
              <w:bottom w:val="nil"/>
              <w:right w:val="single" w:sz="4" w:space="0" w:color="auto"/>
            </w:tcBorders>
          </w:tcPr>
          <w:p w14:paraId="49658334"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667367C" w14:textId="77777777" w:rsidR="009351B8" w:rsidRPr="00990FBE" w:rsidRDefault="009351B8" w:rsidP="009351B8">
            <w:pPr>
              <w:jc w:val="left"/>
            </w:pPr>
          </w:p>
        </w:tc>
      </w:tr>
      <w:tr w:rsidR="009351B8" w:rsidRPr="00990FBE" w14:paraId="3020C59E" w14:textId="77777777" w:rsidTr="00F625C1">
        <w:tc>
          <w:tcPr>
            <w:tcW w:w="1440" w:type="dxa"/>
            <w:tcBorders>
              <w:top w:val="nil"/>
              <w:left w:val="single" w:sz="4" w:space="0" w:color="auto"/>
              <w:bottom w:val="single" w:sz="4" w:space="0" w:color="auto"/>
              <w:right w:val="single" w:sz="4" w:space="0" w:color="auto"/>
            </w:tcBorders>
          </w:tcPr>
          <w:p w14:paraId="743F8D59"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51E900F"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0896BB0" w14:textId="77777777" w:rsidR="009351B8" w:rsidRPr="00990FBE" w:rsidRDefault="009351B8" w:rsidP="009351B8">
            <w:pPr>
              <w:jc w:val="left"/>
            </w:pPr>
            <w:r w:rsidRPr="00990FBE">
              <w:t>304/2013</w:t>
            </w:r>
          </w:p>
        </w:tc>
        <w:tc>
          <w:tcPr>
            <w:tcW w:w="1080" w:type="dxa"/>
            <w:tcBorders>
              <w:top w:val="nil"/>
              <w:left w:val="single" w:sz="4" w:space="0" w:color="auto"/>
              <w:bottom w:val="single" w:sz="4" w:space="0" w:color="auto"/>
              <w:right w:val="single" w:sz="4" w:space="0" w:color="auto"/>
            </w:tcBorders>
          </w:tcPr>
          <w:p w14:paraId="72F5096A" w14:textId="77777777" w:rsidR="009351B8" w:rsidRPr="00990FBE" w:rsidRDefault="009351B8" w:rsidP="009351B8">
            <w:pPr>
              <w:jc w:val="left"/>
            </w:pPr>
            <w:r w:rsidRPr="00990FBE">
              <w:t>§ 71</w:t>
            </w:r>
          </w:p>
        </w:tc>
        <w:tc>
          <w:tcPr>
            <w:tcW w:w="5400" w:type="dxa"/>
            <w:gridSpan w:val="4"/>
            <w:tcBorders>
              <w:top w:val="nil"/>
              <w:left w:val="single" w:sz="4" w:space="0" w:color="auto"/>
              <w:bottom w:val="single" w:sz="4" w:space="0" w:color="auto"/>
              <w:right w:val="single" w:sz="4" w:space="0" w:color="auto"/>
            </w:tcBorders>
          </w:tcPr>
          <w:p w14:paraId="1CA6209D" w14:textId="4C85C853" w:rsidR="009351B8" w:rsidRPr="00990FBE" w:rsidRDefault="009351B8" w:rsidP="009351B8">
            <w:pPr>
              <w:jc w:val="left"/>
            </w:pPr>
            <w:r w:rsidRPr="00990FBE">
              <w:t>Působí-li na území České republiky několik odštěpných závodů jedné zahraniční osoby, mohou být listiny uvedené v § 69 písm. a) a b) uloženy ve složce sbírky listin jen jedné z nich, a to podle volby zahraniční osoby. V takovém případě musí být ve složce sbírky listin ostatních odštěpných závodů téže zahraniční osoby uveden odkaz na rejstříkový soud zvoleného odštěpného závodu, včetně čísla zápisu.</w:t>
            </w:r>
          </w:p>
        </w:tc>
        <w:tc>
          <w:tcPr>
            <w:tcW w:w="900" w:type="dxa"/>
            <w:tcBorders>
              <w:top w:val="nil"/>
              <w:left w:val="single" w:sz="4" w:space="0" w:color="auto"/>
              <w:bottom w:val="single" w:sz="4" w:space="0" w:color="auto"/>
              <w:right w:val="single" w:sz="4" w:space="0" w:color="auto"/>
            </w:tcBorders>
          </w:tcPr>
          <w:p w14:paraId="2C3DD5CB"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B3F8D68" w14:textId="77777777" w:rsidR="009351B8" w:rsidRPr="00990FBE" w:rsidRDefault="009351B8" w:rsidP="009351B8">
            <w:pPr>
              <w:jc w:val="left"/>
            </w:pPr>
          </w:p>
        </w:tc>
      </w:tr>
      <w:tr w:rsidR="009351B8" w:rsidRPr="00990FBE" w14:paraId="648A2E4B" w14:textId="77777777" w:rsidTr="00F625C1">
        <w:tc>
          <w:tcPr>
            <w:tcW w:w="1440" w:type="dxa"/>
            <w:tcBorders>
              <w:top w:val="single" w:sz="4" w:space="0" w:color="auto"/>
              <w:left w:val="single" w:sz="4" w:space="0" w:color="auto"/>
              <w:bottom w:val="nil"/>
              <w:right w:val="single" w:sz="4" w:space="0" w:color="auto"/>
            </w:tcBorders>
          </w:tcPr>
          <w:p w14:paraId="744A1B62" w14:textId="77777777" w:rsidR="009351B8" w:rsidRPr="00990FBE" w:rsidRDefault="009351B8" w:rsidP="009351B8">
            <w:pPr>
              <w:jc w:val="left"/>
            </w:pPr>
            <w:r w:rsidRPr="00990FBE">
              <w:t>Článek 39</w:t>
            </w:r>
          </w:p>
        </w:tc>
        <w:tc>
          <w:tcPr>
            <w:tcW w:w="5400" w:type="dxa"/>
            <w:gridSpan w:val="4"/>
            <w:tcBorders>
              <w:top w:val="single" w:sz="4" w:space="0" w:color="auto"/>
              <w:left w:val="single" w:sz="4" w:space="0" w:color="auto"/>
              <w:bottom w:val="nil"/>
              <w:right w:val="single" w:sz="18" w:space="0" w:color="auto"/>
            </w:tcBorders>
          </w:tcPr>
          <w:p w14:paraId="5A096866" w14:textId="77777777" w:rsidR="009351B8" w:rsidRPr="00990FBE" w:rsidRDefault="009351B8" w:rsidP="009351B8">
            <w:pPr>
              <w:jc w:val="left"/>
            </w:pPr>
            <w:r w:rsidRPr="00990FBE">
              <w:t>Členské státy stanoví, že obchodní listiny používané pobočkou mají uvádět rejstřík, u kterého je veden spis pobočky, a číslo této pobočky v tomto rejstříku. Pokud právo státu, kterým se společnost řídí, vyžaduje zápis do rejstříku, musí být uveden také rejstřík, do kterého je společnost zapsána, a číslo zápisu této společnosti do tohoto rejstříku.</w:t>
            </w:r>
          </w:p>
        </w:tc>
        <w:tc>
          <w:tcPr>
            <w:tcW w:w="900" w:type="dxa"/>
            <w:tcBorders>
              <w:top w:val="single" w:sz="4" w:space="0" w:color="auto"/>
              <w:left w:val="single" w:sz="18" w:space="0" w:color="auto"/>
              <w:bottom w:val="nil"/>
              <w:right w:val="single" w:sz="4" w:space="0" w:color="auto"/>
            </w:tcBorders>
          </w:tcPr>
          <w:p w14:paraId="35F6FD2D" w14:textId="77777777" w:rsidR="009351B8" w:rsidRPr="00990FBE" w:rsidRDefault="009351B8" w:rsidP="009351B8">
            <w:pPr>
              <w:jc w:val="left"/>
            </w:pPr>
            <w:r w:rsidRPr="00990FBE">
              <w:t>89/2012</w:t>
            </w:r>
          </w:p>
        </w:tc>
        <w:tc>
          <w:tcPr>
            <w:tcW w:w="1080" w:type="dxa"/>
            <w:tcBorders>
              <w:top w:val="single" w:sz="4" w:space="0" w:color="auto"/>
              <w:left w:val="single" w:sz="4" w:space="0" w:color="auto"/>
              <w:bottom w:val="nil"/>
              <w:right w:val="single" w:sz="4" w:space="0" w:color="auto"/>
            </w:tcBorders>
          </w:tcPr>
          <w:p w14:paraId="5F5B854E" w14:textId="77777777" w:rsidR="009351B8" w:rsidRPr="00990FBE" w:rsidRDefault="009351B8" w:rsidP="009351B8">
            <w:pPr>
              <w:jc w:val="left"/>
            </w:pPr>
            <w:r w:rsidRPr="00990FBE">
              <w:t>§ 435 odst. 1</w:t>
            </w:r>
          </w:p>
        </w:tc>
        <w:tc>
          <w:tcPr>
            <w:tcW w:w="5400" w:type="dxa"/>
            <w:gridSpan w:val="4"/>
            <w:tcBorders>
              <w:top w:val="single" w:sz="4" w:space="0" w:color="auto"/>
              <w:left w:val="single" w:sz="4" w:space="0" w:color="auto"/>
              <w:bottom w:val="nil"/>
              <w:right w:val="single" w:sz="4" w:space="0" w:color="auto"/>
            </w:tcBorders>
          </w:tcPr>
          <w:p w14:paraId="46FE2B8C" w14:textId="6C4686F7" w:rsidR="009351B8" w:rsidRPr="00990FBE" w:rsidRDefault="009351B8" w:rsidP="009351B8">
            <w:pPr>
              <w:jc w:val="left"/>
            </w:pPr>
            <w:r w:rsidRPr="00990FBE">
              <w:t>(1) Každý podnikatel musí uvádět na obchodních listinách a v rámci informací zpřístupňovaných veřejnosti prostřednictvím dálkového přístupu své jméno a sídlo. Podnikatel zapsaný v obchodním rejstříku uvede na obchodní listině též údaj o tomto zápisu včetně oddílu a vložky; podnikatel zapsaný v jiném veřejném rejstříku uvede údaj o svém zápisu do tohoto rejstříku; podnikatel nezapsaný ve veřejném rejstříku uvede údaj o svém zápisu do jiné evidence. Byl-li podnikateli přidělen identifikující údaj, uvede i ten.</w:t>
            </w:r>
          </w:p>
        </w:tc>
        <w:tc>
          <w:tcPr>
            <w:tcW w:w="900" w:type="dxa"/>
            <w:tcBorders>
              <w:top w:val="single" w:sz="4" w:space="0" w:color="auto"/>
              <w:left w:val="single" w:sz="4" w:space="0" w:color="auto"/>
              <w:bottom w:val="nil"/>
              <w:right w:val="single" w:sz="4" w:space="0" w:color="auto"/>
            </w:tcBorders>
          </w:tcPr>
          <w:p w14:paraId="1FD97CB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5915C2D" w14:textId="77777777" w:rsidR="009351B8" w:rsidRPr="00990FBE" w:rsidRDefault="009351B8" w:rsidP="009351B8">
            <w:pPr>
              <w:jc w:val="left"/>
            </w:pPr>
          </w:p>
        </w:tc>
      </w:tr>
      <w:tr w:rsidR="009351B8" w:rsidRPr="00990FBE" w14:paraId="0554A0D5" w14:textId="77777777" w:rsidTr="0009132A">
        <w:tc>
          <w:tcPr>
            <w:tcW w:w="1440" w:type="dxa"/>
            <w:tcBorders>
              <w:top w:val="single" w:sz="4" w:space="0" w:color="auto"/>
              <w:left w:val="single" w:sz="4" w:space="0" w:color="auto"/>
              <w:bottom w:val="nil"/>
              <w:right w:val="single" w:sz="4" w:space="0" w:color="auto"/>
            </w:tcBorders>
          </w:tcPr>
          <w:p w14:paraId="241EEE81" w14:textId="77777777" w:rsidR="009351B8" w:rsidRPr="00990FBE" w:rsidRDefault="009351B8" w:rsidP="009351B8">
            <w:pPr>
              <w:jc w:val="left"/>
            </w:pPr>
            <w:r w:rsidRPr="00990FBE">
              <w:t>Článek 40</w:t>
            </w:r>
          </w:p>
        </w:tc>
        <w:tc>
          <w:tcPr>
            <w:tcW w:w="5400" w:type="dxa"/>
            <w:gridSpan w:val="4"/>
            <w:tcBorders>
              <w:top w:val="single" w:sz="4" w:space="0" w:color="auto"/>
              <w:left w:val="single" w:sz="4" w:space="0" w:color="auto"/>
              <w:bottom w:val="nil"/>
              <w:right w:val="single" w:sz="18" w:space="0" w:color="auto"/>
            </w:tcBorders>
          </w:tcPr>
          <w:p w14:paraId="51B09CFC" w14:textId="77777777" w:rsidR="009351B8" w:rsidRPr="00990FBE" w:rsidRDefault="009351B8" w:rsidP="009351B8">
            <w:pPr>
              <w:jc w:val="left"/>
            </w:pPr>
            <w:r w:rsidRPr="00990FBE">
              <w:t>Členské státy stanoví přiměřené sankce pro případ, že nedojde ke zveřejnění stanovenému v článcích 29, 30, 31, 36, 37 a 38 nebo jestliže v obchodních listinách nejsou uvedeny povinné údaje stanovené v článcích 35 a 39.</w:t>
            </w:r>
          </w:p>
        </w:tc>
        <w:tc>
          <w:tcPr>
            <w:tcW w:w="900" w:type="dxa"/>
            <w:tcBorders>
              <w:top w:val="single" w:sz="4" w:space="0" w:color="auto"/>
              <w:left w:val="single" w:sz="18" w:space="0" w:color="auto"/>
              <w:bottom w:val="nil"/>
              <w:right w:val="single" w:sz="4" w:space="0" w:color="auto"/>
            </w:tcBorders>
          </w:tcPr>
          <w:p w14:paraId="7F834C61" w14:textId="77777777" w:rsidR="009351B8" w:rsidRPr="00990FBE" w:rsidRDefault="009351B8" w:rsidP="009351B8">
            <w:pPr>
              <w:jc w:val="left"/>
            </w:pPr>
            <w:r w:rsidRPr="00990FBE">
              <w:t>251/2016</w:t>
            </w:r>
          </w:p>
          <w:p w14:paraId="6B16277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BF4CE61" w14:textId="77777777" w:rsidR="009351B8" w:rsidRPr="00990FBE" w:rsidRDefault="009351B8" w:rsidP="009351B8">
            <w:pPr>
              <w:jc w:val="left"/>
            </w:pPr>
            <w:r w:rsidRPr="00990FBE">
              <w:t>§ 9</w:t>
            </w:r>
          </w:p>
        </w:tc>
        <w:tc>
          <w:tcPr>
            <w:tcW w:w="5400" w:type="dxa"/>
            <w:gridSpan w:val="4"/>
            <w:tcBorders>
              <w:top w:val="single" w:sz="4" w:space="0" w:color="auto"/>
              <w:left w:val="single" w:sz="4" w:space="0" w:color="auto"/>
              <w:bottom w:val="nil"/>
              <w:right w:val="single" w:sz="4" w:space="0" w:color="auto"/>
            </w:tcBorders>
          </w:tcPr>
          <w:p w14:paraId="099E4A77" w14:textId="77777777" w:rsidR="009351B8" w:rsidRPr="00990FBE" w:rsidRDefault="009351B8" w:rsidP="009351B8">
            <w:pPr>
              <w:jc w:val="left"/>
            </w:pPr>
            <w:r w:rsidRPr="00990FBE">
              <w:t>(1) Fyzická, právnická nebo podnikající fyzická osoba se dopustí přestupku tím, že provozuje obchodní, výrobní či jinou výdělečnou činnost bez veřejnoprávního oprávnění, je-li požadováno.</w:t>
            </w:r>
          </w:p>
          <w:p w14:paraId="189B67F0" w14:textId="77777777" w:rsidR="009351B8" w:rsidRPr="00990FBE" w:rsidRDefault="009351B8" w:rsidP="009351B8">
            <w:pPr>
              <w:jc w:val="left"/>
            </w:pPr>
            <w:r w:rsidRPr="00990FBE">
              <w:t xml:space="preserve"> </w:t>
            </w:r>
          </w:p>
          <w:p w14:paraId="1CEF1837" w14:textId="77777777" w:rsidR="009351B8" w:rsidRPr="00990FBE" w:rsidRDefault="009351B8" w:rsidP="009351B8">
            <w:pPr>
              <w:jc w:val="left"/>
            </w:pPr>
            <w:r w:rsidRPr="00990FBE">
              <w:t>(2) Právnická nebo podnikající fyzická osoba se dopustí přestupku tím, že</w:t>
            </w:r>
          </w:p>
          <w:p w14:paraId="1B80A809" w14:textId="77777777" w:rsidR="009351B8" w:rsidRPr="00990FBE" w:rsidRDefault="009351B8" w:rsidP="009351B8">
            <w:pPr>
              <w:jc w:val="left"/>
            </w:pPr>
            <w:r w:rsidRPr="00990FBE">
              <w:lastRenderedPageBreak/>
              <w:t>a) nesplní povinnost</w:t>
            </w:r>
          </w:p>
          <w:p w14:paraId="31BB21A2" w14:textId="77777777" w:rsidR="009351B8" w:rsidRPr="00990FBE" w:rsidRDefault="009351B8" w:rsidP="009351B8">
            <w:pPr>
              <w:ind w:left="90"/>
              <w:jc w:val="left"/>
            </w:pPr>
            <w:r w:rsidRPr="00990FBE">
              <w:t>1. uvádět na obchodních listinách a v rámci informací zveřejňovaných způsobem umožňujícím dálkový přístup údaje o své obchodní firmě, a nemá-li ji, o svém jménu, sídle, zápisu do obchodního rejstříku, včetně oddílu a vložky, nebo do jiného veřejného rejstříku, popřípadě do jiné evidence, pokud jde o osobu nezapsanou ve veřejném rejstříku, a identifikační číslo osoby, bylo-li jí přiděleno,</w:t>
            </w:r>
          </w:p>
          <w:p w14:paraId="73061ED0" w14:textId="77777777" w:rsidR="009351B8" w:rsidRPr="00990FBE" w:rsidRDefault="009351B8" w:rsidP="009351B8">
            <w:pPr>
              <w:ind w:left="90"/>
              <w:jc w:val="left"/>
            </w:pPr>
            <w:r w:rsidRPr="00990FBE">
              <w:t>2. podat návrh na zápis, změnu nebo výmaz zápisu v obchodním rejstříku nebo v jiném veřejném rejstříku, popřípadě v jiné evidenci nebo uložit listinu do sbírky listin, nebo</w:t>
            </w:r>
          </w:p>
          <w:p w14:paraId="4CD8FF08" w14:textId="77777777" w:rsidR="009351B8" w:rsidRPr="00990FBE" w:rsidRDefault="009351B8" w:rsidP="009351B8">
            <w:pPr>
              <w:ind w:left="90"/>
              <w:jc w:val="left"/>
            </w:pPr>
            <w:r w:rsidRPr="00990FBE">
              <w:t>3. používat při podnikání svou obchodní firmu, a nemá-li ji, své jméno,</w:t>
            </w:r>
          </w:p>
          <w:p w14:paraId="3BBCBE48" w14:textId="77777777" w:rsidR="009351B8" w:rsidRPr="00990FBE" w:rsidRDefault="009351B8" w:rsidP="009351B8">
            <w:pPr>
              <w:jc w:val="left"/>
            </w:pPr>
            <w:r w:rsidRPr="00990FBE">
              <w:t>b) uvede na obchodní listině údaje, které jsou způsobilé vyvolat klamavý dojem.</w:t>
            </w:r>
          </w:p>
          <w:p w14:paraId="52DCAAF8" w14:textId="77777777" w:rsidR="009351B8" w:rsidRPr="00990FBE" w:rsidRDefault="009351B8" w:rsidP="009351B8">
            <w:pPr>
              <w:jc w:val="left"/>
            </w:pPr>
            <w:r w:rsidRPr="00990FBE">
              <w:t xml:space="preserve"> </w:t>
            </w:r>
          </w:p>
          <w:p w14:paraId="7697CBA0" w14:textId="77777777" w:rsidR="009351B8" w:rsidRPr="00990FBE" w:rsidRDefault="009351B8" w:rsidP="009351B8">
            <w:pPr>
              <w:jc w:val="left"/>
            </w:pPr>
            <w:r w:rsidRPr="00990FBE">
              <w:t>(3) Za přestupek lze uložit pokutu do</w:t>
            </w:r>
          </w:p>
          <w:p w14:paraId="386BA9AB" w14:textId="77777777" w:rsidR="009351B8" w:rsidRPr="00990FBE" w:rsidRDefault="009351B8" w:rsidP="009351B8">
            <w:pPr>
              <w:jc w:val="left"/>
            </w:pPr>
            <w:r w:rsidRPr="00990FBE">
              <w:t>a) 100 000 Kč, jde-li o přestupek podle odstavce 1 nebo odstavce 2 písm. a), nebo</w:t>
            </w:r>
          </w:p>
          <w:p w14:paraId="1558D85F" w14:textId="77777777" w:rsidR="009351B8" w:rsidRPr="00990FBE" w:rsidRDefault="009351B8" w:rsidP="009351B8">
            <w:pPr>
              <w:jc w:val="left"/>
            </w:pPr>
            <w:r w:rsidRPr="00990FBE">
              <w:t>b) 50 000 Kč, jde-li o přestupek podle odstavce 2 písm. b).</w:t>
            </w:r>
          </w:p>
          <w:p w14:paraId="0C71606C" w14:textId="77777777" w:rsidR="009351B8" w:rsidRPr="00990FBE" w:rsidRDefault="009351B8" w:rsidP="009351B8">
            <w:pPr>
              <w:jc w:val="left"/>
            </w:pPr>
            <w:r w:rsidRPr="00990FBE">
              <w:t xml:space="preserve"> </w:t>
            </w:r>
          </w:p>
          <w:p w14:paraId="748CD3A4" w14:textId="77777777" w:rsidR="009351B8" w:rsidRPr="00990FBE" w:rsidRDefault="009351B8" w:rsidP="009351B8">
            <w:pPr>
              <w:jc w:val="left"/>
            </w:pPr>
            <w:r w:rsidRPr="00990FBE">
              <w:t>(4) Za přestupek podle odstavce 2 písm. b) lze spolu s pokutou uložit zákaz činnosti do 1 roku.</w:t>
            </w:r>
          </w:p>
          <w:p w14:paraId="59A0348F"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720D470F"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026C06FC" w14:textId="77777777" w:rsidR="009351B8" w:rsidRPr="00990FBE" w:rsidRDefault="009351B8" w:rsidP="009351B8">
            <w:pPr>
              <w:jc w:val="left"/>
            </w:pPr>
          </w:p>
        </w:tc>
      </w:tr>
      <w:tr w:rsidR="009351B8" w:rsidRPr="00990FBE" w14:paraId="014993F8" w14:textId="77777777" w:rsidTr="00F625C1">
        <w:tc>
          <w:tcPr>
            <w:tcW w:w="1440" w:type="dxa"/>
            <w:tcBorders>
              <w:top w:val="nil"/>
              <w:left w:val="single" w:sz="4" w:space="0" w:color="auto"/>
              <w:bottom w:val="nil"/>
              <w:right w:val="single" w:sz="4" w:space="0" w:color="auto"/>
            </w:tcBorders>
          </w:tcPr>
          <w:p w14:paraId="1AAAB01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13279B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873B5B0"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7A0DE11C" w14:textId="77777777" w:rsidR="009351B8" w:rsidRPr="00990FBE" w:rsidRDefault="009351B8" w:rsidP="009351B8">
            <w:pPr>
              <w:jc w:val="left"/>
            </w:pPr>
            <w:r w:rsidRPr="00990FBE">
              <w:t>§ 104</w:t>
            </w:r>
          </w:p>
        </w:tc>
        <w:tc>
          <w:tcPr>
            <w:tcW w:w="5400" w:type="dxa"/>
            <w:gridSpan w:val="4"/>
            <w:tcBorders>
              <w:top w:val="nil"/>
              <w:left w:val="single" w:sz="4" w:space="0" w:color="auto"/>
              <w:bottom w:val="nil"/>
              <w:right w:val="single" w:sz="4" w:space="0" w:color="auto"/>
            </w:tcBorders>
          </w:tcPr>
          <w:p w14:paraId="0181F243" w14:textId="77777777" w:rsidR="009351B8" w:rsidRPr="00990FBE" w:rsidRDefault="009351B8" w:rsidP="009351B8">
            <w:pPr>
              <w:jc w:val="left"/>
            </w:pPr>
            <w:r w:rsidRPr="00990FBE">
              <w:t>Předseda senátu může uložit pořádkovou pokutu zapsané osobě také tehdy, jestliže neuposlechla výzvy rejstříkového soudu, aby mu sdělila skutečnosti nebo předložila listiny potřebné k rozhodnutí v řízení zahájeném bez návrhu nebo aby mu předložila listiny, které podle tohoto nebo jiného zákona mají být založeny do sbírky listin; pořádkovou pokutu lze uložit do výše 100 000 Kč.</w:t>
            </w:r>
          </w:p>
          <w:p w14:paraId="7137B29A"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0CBBBF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2F738C5" w14:textId="77777777" w:rsidR="009351B8" w:rsidRPr="00990FBE" w:rsidRDefault="009351B8" w:rsidP="009351B8">
            <w:pPr>
              <w:jc w:val="left"/>
            </w:pPr>
          </w:p>
        </w:tc>
      </w:tr>
      <w:tr w:rsidR="009351B8" w:rsidRPr="00990FBE" w14:paraId="22919C86" w14:textId="77777777" w:rsidTr="0073489A">
        <w:tc>
          <w:tcPr>
            <w:tcW w:w="1440" w:type="dxa"/>
            <w:tcBorders>
              <w:top w:val="nil"/>
              <w:left w:val="single" w:sz="4" w:space="0" w:color="auto"/>
              <w:bottom w:val="nil"/>
              <w:right w:val="single" w:sz="4" w:space="0" w:color="auto"/>
            </w:tcBorders>
          </w:tcPr>
          <w:p w14:paraId="7EBE4B1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554EB6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5D76A85" w14:textId="77777777" w:rsidR="009351B8" w:rsidRPr="00990FBE" w:rsidRDefault="009351B8" w:rsidP="009351B8">
            <w:pPr>
              <w:jc w:val="left"/>
            </w:pPr>
            <w:r w:rsidRPr="00990FBE">
              <w:t>304/2013</w:t>
            </w:r>
          </w:p>
          <w:p w14:paraId="341E2837" w14:textId="77777777" w:rsidR="009351B8" w:rsidRPr="00990FBE" w:rsidRDefault="009351B8" w:rsidP="009351B8">
            <w:pPr>
              <w:jc w:val="left"/>
            </w:pPr>
            <w:r w:rsidRPr="00990FBE">
              <w:t>ve znění</w:t>
            </w:r>
          </w:p>
          <w:p w14:paraId="03F98CCB"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179AEDD0" w14:textId="77777777" w:rsidR="009351B8" w:rsidRPr="00990FBE" w:rsidRDefault="009351B8" w:rsidP="009351B8">
            <w:pPr>
              <w:jc w:val="left"/>
            </w:pPr>
            <w:r w:rsidRPr="00990FBE">
              <w:t>§ 105</w:t>
            </w:r>
          </w:p>
        </w:tc>
        <w:tc>
          <w:tcPr>
            <w:tcW w:w="5400" w:type="dxa"/>
            <w:gridSpan w:val="4"/>
            <w:tcBorders>
              <w:top w:val="nil"/>
              <w:left w:val="single" w:sz="4" w:space="0" w:color="auto"/>
              <w:bottom w:val="nil"/>
              <w:right w:val="single" w:sz="4" w:space="0" w:color="auto"/>
            </w:tcBorders>
          </w:tcPr>
          <w:p w14:paraId="2DA20288" w14:textId="77777777" w:rsidR="009351B8" w:rsidRPr="00990FBE" w:rsidRDefault="009351B8" w:rsidP="009351B8">
            <w:pPr>
              <w:jc w:val="left"/>
            </w:pPr>
            <w:r w:rsidRPr="00990FBE">
              <w:t>Neplní-li zapsaná osoba povinnosti podle § 104 opakovaně nebo může-li takové neplnění mít závažné důsledky pro třetí osoby a je na tom právní zájem, může rejstříkový soud i bez návrhu zahájit řízení o zrušení zapsané osoby s likvidací, ledaže jsou splněny podmínky pro postup podle § 105a; rejstříkový soud na tuto skutečnost zapsanou osobu upozorní a poskytne jí přiměřenou lhůtu k odstranění nedostatků.</w:t>
            </w:r>
          </w:p>
          <w:p w14:paraId="3B47D733"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E17976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A18C02E" w14:textId="77777777" w:rsidR="009351B8" w:rsidRPr="00990FBE" w:rsidRDefault="009351B8" w:rsidP="009351B8">
            <w:pPr>
              <w:jc w:val="left"/>
            </w:pPr>
          </w:p>
        </w:tc>
      </w:tr>
      <w:tr w:rsidR="009351B8" w:rsidRPr="00990FBE" w14:paraId="7A97BFDC" w14:textId="77777777" w:rsidTr="0073489A">
        <w:tc>
          <w:tcPr>
            <w:tcW w:w="1440" w:type="dxa"/>
            <w:tcBorders>
              <w:top w:val="nil"/>
              <w:left w:val="single" w:sz="4" w:space="0" w:color="auto"/>
              <w:bottom w:val="nil"/>
              <w:right w:val="single" w:sz="4" w:space="0" w:color="auto"/>
            </w:tcBorders>
          </w:tcPr>
          <w:p w14:paraId="472E853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EBA56B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D9D975A" w14:textId="77777777" w:rsidR="009351B8" w:rsidRPr="00990FBE" w:rsidRDefault="009351B8" w:rsidP="009351B8">
            <w:pPr>
              <w:jc w:val="left"/>
            </w:pPr>
            <w:r w:rsidRPr="00990FBE">
              <w:t>304/2013</w:t>
            </w:r>
          </w:p>
          <w:p w14:paraId="11C42E9E" w14:textId="77777777" w:rsidR="009351B8" w:rsidRPr="00990FBE" w:rsidRDefault="009351B8" w:rsidP="009351B8">
            <w:pPr>
              <w:jc w:val="left"/>
            </w:pPr>
            <w:r w:rsidRPr="00990FBE">
              <w:t>ve znění</w:t>
            </w:r>
          </w:p>
          <w:p w14:paraId="2E3D0B7D"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76EE74B4" w14:textId="77777777" w:rsidR="009351B8" w:rsidRPr="00990FBE" w:rsidRDefault="009351B8" w:rsidP="009351B8">
            <w:pPr>
              <w:jc w:val="left"/>
            </w:pPr>
            <w:r w:rsidRPr="00990FBE">
              <w:t>§ 105a</w:t>
            </w:r>
          </w:p>
        </w:tc>
        <w:tc>
          <w:tcPr>
            <w:tcW w:w="5400" w:type="dxa"/>
            <w:gridSpan w:val="4"/>
            <w:tcBorders>
              <w:top w:val="nil"/>
              <w:left w:val="single" w:sz="4" w:space="0" w:color="auto"/>
              <w:bottom w:val="nil"/>
              <w:right w:val="single" w:sz="4" w:space="0" w:color="auto"/>
            </w:tcBorders>
          </w:tcPr>
          <w:p w14:paraId="3500035E" w14:textId="77777777" w:rsidR="009351B8" w:rsidRPr="00990FBE" w:rsidRDefault="009351B8" w:rsidP="009351B8">
            <w:r w:rsidRPr="00990FBE">
              <w:t>(1) Nepředloží-li obchodní korporace řádnou nebo mimořádnou účetní závěrku za nejméně 2 po sobě jdoucí účetní období k založení do sbírky listin, vyzve ji rejstříkový soud, aby ve lhůtě 1 měsíce ode dne doručení výzvy předložila všechny chybějící účetní závěrky k založení do sbírky listin, jinak bude postupovat podle § 104.</w:t>
            </w:r>
          </w:p>
          <w:p w14:paraId="5C8E0F3A" w14:textId="77777777" w:rsidR="009351B8" w:rsidRPr="00990FBE" w:rsidRDefault="009351B8" w:rsidP="009351B8">
            <w:r w:rsidRPr="00990FBE">
              <w:t xml:space="preserve"> </w:t>
            </w:r>
          </w:p>
          <w:p w14:paraId="50EB1B5B" w14:textId="77777777" w:rsidR="009351B8" w:rsidRPr="00990FBE" w:rsidRDefault="009351B8" w:rsidP="009351B8">
            <w:r w:rsidRPr="00990FBE">
              <w:lastRenderedPageBreak/>
              <w:t>(2) Výzva podle odstavce 1 se doručuje obchodní korporaci do vlastních rukou, náhradní doručení je vyloučeno; předpisy platné pro doručování v občanském soudním řízení se použijí obdobně.</w:t>
            </w:r>
          </w:p>
          <w:p w14:paraId="6685527D" w14:textId="77777777" w:rsidR="009351B8" w:rsidRPr="00990FBE" w:rsidRDefault="009351B8" w:rsidP="009351B8">
            <w:r w:rsidRPr="00990FBE">
              <w:t xml:space="preserve"> </w:t>
            </w:r>
          </w:p>
          <w:p w14:paraId="23BA7CD9" w14:textId="77777777" w:rsidR="009351B8" w:rsidRPr="00990FBE" w:rsidRDefault="009351B8" w:rsidP="009351B8">
            <w:r w:rsidRPr="00990FBE">
              <w:t>(3) Nepodaří-li se výzvu podle odstavce 1 obchodní korporaci doručit, zahájí rejstříkový soud řízení o jejím zrušení; údaj o zahájení řízení o zrušení obchodní korporace zapíše rejstříkový soud bez řízení do veřejného rejstříku.</w:t>
            </w:r>
          </w:p>
          <w:p w14:paraId="445458D7" w14:textId="77777777" w:rsidR="009351B8" w:rsidRPr="00990FBE" w:rsidRDefault="009351B8" w:rsidP="009351B8">
            <w:r w:rsidRPr="00990FBE">
              <w:t xml:space="preserve"> </w:t>
            </w:r>
          </w:p>
          <w:p w14:paraId="72E0F8EF" w14:textId="77777777" w:rsidR="009351B8" w:rsidRPr="00990FBE" w:rsidRDefault="009351B8" w:rsidP="009351B8">
            <w:r w:rsidRPr="00990FBE">
              <w:t>(4) Nevyjde-li v průběhu řízení o zrušení obchodní korporace najevo, že majetek obchodní korporace postačuje alespoň na úhradu nákladů likvidace, rozhodne rejstříkový soud, pokud by tím nebylo podstatně zasaženo do práv třetích osob, o zrušení obchodní korporace bez likvidace; jinak rozhodne o zrušení obchodní korporace s likvidací.</w:t>
            </w:r>
          </w:p>
          <w:p w14:paraId="3BBAD7F2" w14:textId="77777777" w:rsidR="009351B8" w:rsidRPr="00990FBE" w:rsidRDefault="009351B8" w:rsidP="009351B8">
            <w:r w:rsidRPr="00990FBE">
              <w:t xml:space="preserve"> </w:t>
            </w:r>
          </w:p>
          <w:p w14:paraId="09FB20C8" w14:textId="77777777" w:rsidR="009351B8" w:rsidRPr="00990FBE" w:rsidRDefault="009351B8" w:rsidP="009351B8">
            <w:r w:rsidRPr="00990FBE">
              <w:t>(5) Rejstříkový soud může vydat rozhodnutí o zrušení obchodní korporace bez likvidace nejdříve po uplynutí 1 roku ode dne zápisu údaje o zahájení řízení o zrušení obchodní korporace podle odstavce 3 do veřejného rejstříku.</w:t>
            </w:r>
          </w:p>
          <w:p w14:paraId="02253F2C" w14:textId="77777777" w:rsidR="009351B8" w:rsidRPr="00990FBE" w:rsidRDefault="009351B8" w:rsidP="009351B8">
            <w:r w:rsidRPr="00990FBE">
              <w:t xml:space="preserve"> </w:t>
            </w:r>
          </w:p>
          <w:p w14:paraId="69F53C65" w14:textId="77777777" w:rsidR="009351B8" w:rsidRPr="00990FBE" w:rsidRDefault="009351B8" w:rsidP="009351B8">
            <w:r w:rsidRPr="00990FBE">
              <w:t>(6) Rejstříkový soud o zrušení obchodní korporace nerozhodne, jestliže v době jeho rozhodování probíhá insolvenční řízení, v němž se řeší úpadek nebo hrozící úpadek obchodní korporace.</w:t>
            </w:r>
          </w:p>
          <w:p w14:paraId="001ADE7E" w14:textId="77777777" w:rsidR="009351B8" w:rsidRPr="00990FBE" w:rsidRDefault="009351B8" w:rsidP="009351B8">
            <w:r w:rsidRPr="00990FBE">
              <w:t xml:space="preserve"> </w:t>
            </w:r>
          </w:p>
          <w:p w14:paraId="21D62C31" w14:textId="77777777" w:rsidR="009351B8" w:rsidRPr="00990FBE" w:rsidRDefault="009351B8" w:rsidP="009351B8">
            <w:r w:rsidRPr="00990FBE">
              <w:t>(7) Rozhodne-li rejstříkový soud o zrušení obchodní korporace bez likvidace, provede na základě tohoto rozhodnutí zápis ve veřejném rejstříku. Ustanovení § 78 se nepoužije.</w:t>
            </w:r>
          </w:p>
          <w:p w14:paraId="306A11EB"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03E3C7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EA35244" w14:textId="77777777" w:rsidR="009351B8" w:rsidRPr="00990FBE" w:rsidRDefault="009351B8" w:rsidP="009351B8">
            <w:pPr>
              <w:jc w:val="left"/>
            </w:pPr>
          </w:p>
        </w:tc>
      </w:tr>
      <w:tr w:rsidR="009351B8" w:rsidRPr="00990FBE" w14:paraId="4D7BD9FB" w14:textId="77777777" w:rsidTr="0073489A">
        <w:tc>
          <w:tcPr>
            <w:tcW w:w="1440" w:type="dxa"/>
            <w:tcBorders>
              <w:top w:val="nil"/>
              <w:left w:val="single" w:sz="4" w:space="0" w:color="auto"/>
              <w:bottom w:val="nil"/>
              <w:right w:val="single" w:sz="4" w:space="0" w:color="auto"/>
            </w:tcBorders>
          </w:tcPr>
          <w:p w14:paraId="2AA84DD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5BFE35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D814217"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62D1631D" w14:textId="77777777" w:rsidR="009351B8" w:rsidRPr="00990FBE" w:rsidRDefault="009351B8" w:rsidP="009351B8">
            <w:pPr>
              <w:jc w:val="left"/>
            </w:pPr>
            <w:r w:rsidRPr="00990FBE">
              <w:t>§ 106</w:t>
            </w:r>
          </w:p>
        </w:tc>
        <w:tc>
          <w:tcPr>
            <w:tcW w:w="5400" w:type="dxa"/>
            <w:gridSpan w:val="4"/>
            <w:tcBorders>
              <w:top w:val="nil"/>
              <w:left w:val="single" w:sz="4" w:space="0" w:color="auto"/>
              <w:bottom w:val="nil"/>
              <w:right w:val="single" w:sz="4" w:space="0" w:color="auto"/>
            </w:tcBorders>
          </w:tcPr>
          <w:p w14:paraId="15D44BFE" w14:textId="77777777" w:rsidR="009351B8" w:rsidRPr="00990FBE" w:rsidRDefault="009351B8" w:rsidP="009351B8">
            <w:pPr>
              <w:jc w:val="left"/>
            </w:pPr>
            <w:r w:rsidRPr="00990FBE">
              <w:t>(1) Za neuposlechnutí výzvy podle § 104 se závažnými důsledky pro třetí osoby se považuje zejména nepředložení aktualizovaných listin podle § 66 písm. a) až c) a j).</w:t>
            </w:r>
          </w:p>
          <w:p w14:paraId="0C741DCD" w14:textId="77777777" w:rsidR="009351B8" w:rsidRPr="00990FBE" w:rsidRDefault="009351B8" w:rsidP="009351B8">
            <w:pPr>
              <w:jc w:val="left"/>
            </w:pPr>
            <w:r w:rsidRPr="00990FBE">
              <w:t xml:space="preserve"> </w:t>
            </w:r>
          </w:p>
          <w:p w14:paraId="5DA802BC" w14:textId="77777777" w:rsidR="009351B8" w:rsidRPr="00990FBE" w:rsidRDefault="009351B8" w:rsidP="009351B8">
            <w:pPr>
              <w:jc w:val="left"/>
            </w:pPr>
            <w:r w:rsidRPr="00990FBE">
              <w:t>(2) Má se za to, že člen statutárního orgánu právnické osoby, která neplní povinnosti podle § 105, porušuje péči řádného hospodáře.</w:t>
            </w:r>
          </w:p>
          <w:p w14:paraId="117DC828"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174628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8F581A9" w14:textId="77777777" w:rsidR="009351B8" w:rsidRPr="00990FBE" w:rsidRDefault="009351B8" w:rsidP="009351B8">
            <w:pPr>
              <w:jc w:val="left"/>
            </w:pPr>
          </w:p>
        </w:tc>
      </w:tr>
      <w:tr w:rsidR="009351B8" w:rsidRPr="00990FBE" w14:paraId="6E6891CE" w14:textId="77777777" w:rsidTr="0073489A">
        <w:tc>
          <w:tcPr>
            <w:tcW w:w="1440" w:type="dxa"/>
            <w:tcBorders>
              <w:top w:val="nil"/>
              <w:left w:val="single" w:sz="4" w:space="0" w:color="auto"/>
              <w:bottom w:val="nil"/>
              <w:right w:val="single" w:sz="4" w:space="0" w:color="auto"/>
            </w:tcBorders>
          </w:tcPr>
          <w:p w14:paraId="236644C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568806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5128C31"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2399040D" w14:textId="77777777" w:rsidR="009351B8" w:rsidRPr="00990FBE" w:rsidRDefault="009351B8" w:rsidP="009351B8">
            <w:pPr>
              <w:jc w:val="left"/>
            </w:pPr>
            <w:r w:rsidRPr="00990FBE">
              <w:t>§ 107</w:t>
            </w:r>
          </w:p>
        </w:tc>
        <w:tc>
          <w:tcPr>
            <w:tcW w:w="5400" w:type="dxa"/>
            <w:gridSpan w:val="4"/>
            <w:tcBorders>
              <w:top w:val="nil"/>
              <w:left w:val="single" w:sz="4" w:space="0" w:color="auto"/>
              <w:bottom w:val="nil"/>
              <w:right w:val="single" w:sz="4" w:space="0" w:color="auto"/>
            </w:tcBorders>
          </w:tcPr>
          <w:p w14:paraId="403D2ECE" w14:textId="77777777" w:rsidR="009351B8" w:rsidRPr="00990FBE" w:rsidRDefault="009351B8" w:rsidP="009351B8">
            <w:pPr>
              <w:jc w:val="left"/>
            </w:pPr>
            <w:r w:rsidRPr="00990FBE">
              <w:t>Ustanovení § 104 se použije obdobně, neuvádí-li zapsaná osoba na svých obchodních listinách údaje stanovené jiným zákonem nebo neplní-li povinnost průběžného uveřejňování povinných skutečností způsobem umožňujícím dálkový přístup podle zákona upravujícího právní poměry obchodních společností a družstev.</w:t>
            </w:r>
          </w:p>
          <w:p w14:paraId="063964A3"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2D685D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AD9BE5B" w14:textId="77777777" w:rsidR="009351B8" w:rsidRPr="00990FBE" w:rsidRDefault="009351B8" w:rsidP="009351B8">
            <w:pPr>
              <w:jc w:val="left"/>
            </w:pPr>
          </w:p>
        </w:tc>
      </w:tr>
      <w:tr w:rsidR="00EB78F8" w:rsidRPr="00990FBE" w14:paraId="1E86E490" w14:textId="77777777" w:rsidTr="0073489A">
        <w:tc>
          <w:tcPr>
            <w:tcW w:w="1440" w:type="dxa"/>
            <w:tcBorders>
              <w:top w:val="nil"/>
              <w:left w:val="single" w:sz="4" w:space="0" w:color="auto"/>
              <w:bottom w:val="nil"/>
              <w:right w:val="single" w:sz="4" w:space="0" w:color="auto"/>
            </w:tcBorders>
          </w:tcPr>
          <w:p w14:paraId="17EF9FD1" w14:textId="77777777" w:rsidR="00EB78F8" w:rsidRPr="00990FBE" w:rsidRDefault="00EB78F8" w:rsidP="009351B8">
            <w:pPr>
              <w:jc w:val="left"/>
            </w:pPr>
          </w:p>
        </w:tc>
        <w:tc>
          <w:tcPr>
            <w:tcW w:w="5400" w:type="dxa"/>
            <w:gridSpan w:val="4"/>
            <w:tcBorders>
              <w:top w:val="nil"/>
              <w:left w:val="single" w:sz="4" w:space="0" w:color="auto"/>
              <w:bottom w:val="nil"/>
              <w:right w:val="single" w:sz="18" w:space="0" w:color="auto"/>
            </w:tcBorders>
          </w:tcPr>
          <w:p w14:paraId="5ED2D523" w14:textId="77777777" w:rsidR="00EB78F8" w:rsidRPr="00990FBE" w:rsidRDefault="00EB78F8" w:rsidP="009351B8">
            <w:pPr>
              <w:jc w:val="left"/>
            </w:pPr>
          </w:p>
        </w:tc>
        <w:tc>
          <w:tcPr>
            <w:tcW w:w="900" w:type="dxa"/>
            <w:tcBorders>
              <w:top w:val="nil"/>
              <w:left w:val="single" w:sz="18" w:space="0" w:color="auto"/>
              <w:bottom w:val="nil"/>
              <w:right w:val="single" w:sz="4" w:space="0" w:color="auto"/>
            </w:tcBorders>
          </w:tcPr>
          <w:p w14:paraId="5947931A" w14:textId="390B7F2C" w:rsidR="00EB78F8" w:rsidRPr="00990FBE" w:rsidRDefault="00EB78F8" w:rsidP="009351B8">
            <w:pPr>
              <w:jc w:val="left"/>
            </w:pPr>
            <w:r>
              <w:t>10878</w:t>
            </w:r>
          </w:p>
        </w:tc>
        <w:tc>
          <w:tcPr>
            <w:tcW w:w="1080" w:type="dxa"/>
            <w:tcBorders>
              <w:top w:val="nil"/>
              <w:left w:val="single" w:sz="4" w:space="0" w:color="auto"/>
              <w:bottom w:val="nil"/>
              <w:right w:val="single" w:sz="4" w:space="0" w:color="auto"/>
            </w:tcBorders>
          </w:tcPr>
          <w:p w14:paraId="29E34229" w14:textId="77777777" w:rsidR="00EB78F8" w:rsidRPr="00990FBE" w:rsidRDefault="00EB78F8" w:rsidP="009351B8">
            <w:pPr>
              <w:jc w:val="left"/>
            </w:pPr>
          </w:p>
        </w:tc>
        <w:tc>
          <w:tcPr>
            <w:tcW w:w="5400" w:type="dxa"/>
            <w:gridSpan w:val="4"/>
            <w:tcBorders>
              <w:top w:val="nil"/>
              <w:left w:val="single" w:sz="4" w:space="0" w:color="auto"/>
              <w:bottom w:val="nil"/>
              <w:right w:val="single" w:sz="4" w:space="0" w:color="auto"/>
            </w:tcBorders>
          </w:tcPr>
          <w:p w14:paraId="0E6DE016" w14:textId="77777777" w:rsidR="00EB78F8" w:rsidRPr="00990FBE" w:rsidRDefault="00EB78F8" w:rsidP="009351B8">
            <w:pPr>
              <w:jc w:val="left"/>
            </w:pPr>
          </w:p>
        </w:tc>
        <w:tc>
          <w:tcPr>
            <w:tcW w:w="900" w:type="dxa"/>
            <w:tcBorders>
              <w:top w:val="nil"/>
              <w:left w:val="single" w:sz="4" w:space="0" w:color="auto"/>
              <w:bottom w:val="nil"/>
              <w:right w:val="single" w:sz="4" w:space="0" w:color="auto"/>
            </w:tcBorders>
          </w:tcPr>
          <w:p w14:paraId="283A6085" w14:textId="77777777" w:rsidR="00EB78F8" w:rsidRPr="00990FBE" w:rsidRDefault="00EB78F8" w:rsidP="009351B8">
            <w:pPr>
              <w:jc w:val="left"/>
            </w:pPr>
          </w:p>
        </w:tc>
        <w:tc>
          <w:tcPr>
            <w:tcW w:w="720" w:type="dxa"/>
            <w:tcBorders>
              <w:top w:val="nil"/>
              <w:left w:val="single" w:sz="4" w:space="0" w:color="auto"/>
              <w:bottom w:val="nil"/>
              <w:right w:val="single" w:sz="4" w:space="0" w:color="auto"/>
            </w:tcBorders>
          </w:tcPr>
          <w:p w14:paraId="62958E74" w14:textId="77777777" w:rsidR="00EB78F8" w:rsidRPr="00990FBE" w:rsidRDefault="00EB78F8" w:rsidP="009351B8">
            <w:pPr>
              <w:jc w:val="left"/>
            </w:pPr>
          </w:p>
        </w:tc>
      </w:tr>
      <w:tr w:rsidR="009351B8" w:rsidRPr="00990FBE" w14:paraId="537B68DD" w14:textId="77777777" w:rsidTr="00F625C1">
        <w:tc>
          <w:tcPr>
            <w:tcW w:w="1440" w:type="dxa"/>
            <w:tcBorders>
              <w:top w:val="single" w:sz="4" w:space="0" w:color="auto"/>
              <w:left w:val="single" w:sz="4" w:space="0" w:color="auto"/>
              <w:bottom w:val="nil"/>
              <w:right w:val="single" w:sz="4" w:space="0" w:color="auto"/>
            </w:tcBorders>
          </w:tcPr>
          <w:p w14:paraId="3CAE897E" w14:textId="77777777" w:rsidR="009351B8" w:rsidRPr="00990FBE" w:rsidRDefault="009351B8" w:rsidP="009351B8">
            <w:pPr>
              <w:jc w:val="left"/>
            </w:pPr>
            <w:r w:rsidRPr="00990FBE">
              <w:lastRenderedPageBreak/>
              <w:t>Článek 41</w:t>
            </w:r>
          </w:p>
        </w:tc>
        <w:tc>
          <w:tcPr>
            <w:tcW w:w="5400" w:type="dxa"/>
            <w:gridSpan w:val="4"/>
            <w:tcBorders>
              <w:top w:val="single" w:sz="4" w:space="0" w:color="auto"/>
              <w:left w:val="single" w:sz="4" w:space="0" w:color="auto"/>
              <w:bottom w:val="nil"/>
              <w:right w:val="single" w:sz="18" w:space="0" w:color="auto"/>
            </w:tcBorders>
          </w:tcPr>
          <w:p w14:paraId="0EDD71C8" w14:textId="77777777" w:rsidR="009351B8" w:rsidRPr="00990FBE" w:rsidRDefault="009351B8" w:rsidP="009351B8">
            <w:pPr>
              <w:jc w:val="left"/>
            </w:pPr>
            <w:r w:rsidRPr="00990FBE">
              <w:t>Každý členský stát určí osoby, které jsou povinny splnit náležitosti zveřejnění stanovené v oddílech 2 a 3.</w:t>
            </w:r>
          </w:p>
        </w:tc>
        <w:tc>
          <w:tcPr>
            <w:tcW w:w="900" w:type="dxa"/>
            <w:tcBorders>
              <w:top w:val="single" w:sz="4" w:space="0" w:color="auto"/>
              <w:left w:val="single" w:sz="18" w:space="0" w:color="auto"/>
              <w:bottom w:val="nil"/>
              <w:right w:val="single" w:sz="4" w:space="0" w:color="auto"/>
            </w:tcBorders>
          </w:tcPr>
          <w:p w14:paraId="6062B250"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455F8ACB" w14:textId="77777777" w:rsidR="009351B8" w:rsidRPr="00990FBE" w:rsidRDefault="009351B8" w:rsidP="009351B8">
            <w:pPr>
              <w:jc w:val="left"/>
            </w:pPr>
            <w:r w:rsidRPr="00990FBE">
              <w:t>§ 11 odst. 1</w:t>
            </w:r>
          </w:p>
        </w:tc>
        <w:tc>
          <w:tcPr>
            <w:tcW w:w="5400" w:type="dxa"/>
            <w:gridSpan w:val="4"/>
            <w:tcBorders>
              <w:top w:val="single" w:sz="4" w:space="0" w:color="auto"/>
              <w:left w:val="single" w:sz="4" w:space="0" w:color="auto"/>
              <w:bottom w:val="nil"/>
              <w:right w:val="single" w:sz="4" w:space="0" w:color="auto"/>
            </w:tcBorders>
          </w:tcPr>
          <w:p w14:paraId="7D5C5E84" w14:textId="77777777" w:rsidR="009351B8" w:rsidRPr="00990FBE" w:rsidRDefault="009351B8" w:rsidP="009351B8">
            <w:pPr>
              <w:jc w:val="left"/>
            </w:pPr>
            <w:r w:rsidRPr="00990FBE">
              <w:t>(1) Nestanoví-li jiný zákon jinak, může návrh na zápis podat pouze osoba uvedená v tomto zákoně.</w:t>
            </w:r>
          </w:p>
        </w:tc>
        <w:tc>
          <w:tcPr>
            <w:tcW w:w="900" w:type="dxa"/>
            <w:tcBorders>
              <w:top w:val="single" w:sz="4" w:space="0" w:color="auto"/>
              <w:left w:val="single" w:sz="4" w:space="0" w:color="auto"/>
              <w:bottom w:val="nil"/>
              <w:right w:val="single" w:sz="4" w:space="0" w:color="auto"/>
            </w:tcBorders>
          </w:tcPr>
          <w:p w14:paraId="5BA2E6D0"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37D92F4" w14:textId="77777777" w:rsidR="009351B8" w:rsidRPr="00990FBE" w:rsidRDefault="009351B8" w:rsidP="009351B8">
            <w:pPr>
              <w:jc w:val="left"/>
            </w:pPr>
          </w:p>
        </w:tc>
      </w:tr>
      <w:tr w:rsidR="009351B8" w:rsidRPr="00990FBE" w14:paraId="3C7AAB1E" w14:textId="77777777" w:rsidTr="00F625C1">
        <w:tc>
          <w:tcPr>
            <w:tcW w:w="1440" w:type="dxa"/>
            <w:tcBorders>
              <w:top w:val="nil"/>
              <w:left w:val="single" w:sz="4" w:space="0" w:color="auto"/>
              <w:bottom w:val="nil"/>
              <w:right w:val="single" w:sz="4" w:space="0" w:color="auto"/>
            </w:tcBorders>
          </w:tcPr>
          <w:p w14:paraId="4072D86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0E4B36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0C30A93"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45797DEC" w14:textId="77777777" w:rsidR="009351B8" w:rsidRPr="00990FBE" w:rsidRDefault="009351B8" w:rsidP="009351B8">
            <w:pPr>
              <w:jc w:val="left"/>
            </w:pPr>
            <w:r w:rsidRPr="00990FBE">
              <w:t>§ 11 odst. 3</w:t>
            </w:r>
          </w:p>
        </w:tc>
        <w:tc>
          <w:tcPr>
            <w:tcW w:w="5400" w:type="dxa"/>
            <w:gridSpan w:val="4"/>
            <w:tcBorders>
              <w:top w:val="nil"/>
              <w:left w:val="single" w:sz="4" w:space="0" w:color="auto"/>
              <w:bottom w:val="nil"/>
              <w:right w:val="single" w:sz="4" w:space="0" w:color="auto"/>
            </w:tcBorders>
          </w:tcPr>
          <w:p w14:paraId="60E09C60" w14:textId="77777777" w:rsidR="009351B8" w:rsidRPr="00990FBE" w:rsidRDefault="009351B8" w:rsidP="009351B8">
            <w:pPr>
              <w:jc w:val="left"/>
            </w:pPr>
            <w:r w:rsidRPr="00990FBE">
              <w:t>(3) Nesplní-li osoba podle odstavce 1 povinnost podat návrh na zápis do 15 dnů ode dne, kdy jí tato povinnost vznikla, může návrh na zápis podat každý, kdo na něm doloží právní zájem a k návrhu na zápis přiloží listiny, jimiž mají být doloženy skutečnosti zapisované do veřejného rejstříku.</w:t>
            </w:r>
          </w:p>
        </w:tc>
        <w:tc>
          <w:tcPr>
            <w:tcW w:w="900" w:type="dxa"/>
            <w:tcBorders>
              <w:top w:val="nil"/>
              <w:left w:val="single" w:sz="4" w:space="0" w:color="auto"/>
              <w:bottom w:val="nil"/>
              <w:right w:val="single" w:sz="4" w:space="0" w:color="auto"/>
            </w:tcBorders>
          </w:tcPr>
          <w:p w14:paraId="23DC005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A04FD6A" w14:textId="77777777" w:rsidR="009351B8" w:rsidRPr="00990FBE" w:rsidRDefault="009351B8" w:rsidP="009351B8">
            <w:pPr>
              <w:jc w:val="left"/>
            </w:pPr>
          </w:p>
        </w:tc>
      </w:tr>
      <w:tr w:rsidR="009351B8" w:rsidRPr="00990FBE" w14:paraId="3FDD69BD" w14:textId="77777777" w:rsidTr="00024310">
        <w:tc>
          <w:tcPr>
            <w:tcW w:w="1440" w:type="dxa"/>
            <w:tcBorders>
              <w:top w:val="nil"/>
              <w:left w:val="single" w:sz="4" w:space="0" w:color="auto"/>
              <w:bottom w:val="nil"/>
              <w:right w:val="single" w:sz="4" w:space="0" w:color="auto"/>
            </w:tcBorders>
          </w:tcPr>
          <w:p w14:paraId="49036F0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3C7EE5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80F1DF4"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06FCE2C6" w14:textId="77777777" w:rsidR="009351B8" w:rsidRPr="00990FBE" w:rsidRDefault="009351B8" w:rsidP="009351B8">
            <w:pPr>
              <w:jc w:val="left"/>
            </w:pPr>
            <w:r w:rsidRPr="00990FBE">
              <w:t>§ 12</w:t>
            </w:r>
          </w:p>
        </w:tc>
        <w:tc>
          <w:tcPr>
            <w:tcW w:w="5400" w:type="dxa"/>
            <w:gridSpan w:val="4"/>
            <w:tcBorders>
              <w:top w:val="nil"/>
              <w:left w:val="single" w:sz="4" w:space="0" w:color="auto"/>
              <w:bottom w:val="nil"/>
              <w:right w:val="single" w:sz="4" w:space="0" w:color="auto"/>
            </w:tcBorders>
          </w:tcPr>
          <w:p w14:paraId="2E948432" w14:textId="77777777" w:rsidR="009351B8" w:rsidRPr="00990FBE" w:rsidRDefault="009351B8" w:rsidP="009351B8">
            <w:pPr>
              <w:jc w:val="left"/>
            </w:pPr>
            <w:r w:rsidRPr="00990FBE">
              <w:t>Navrhovatel podle § 11 současně s návrhem na zápis doloží souhlas osob, které se podle tohoto nebo jiného zákona zapisují v rámci zápisu osoby, ledaže takovýto souhlas plyne z jiných k návrhu na zápis dokládaných listin; u výmazu osoby zapsané v rámci zápisu právnické osoby se souhlas nevyžaduje. Není-li souhlas těchto osob udělen prohlášením osvědčeným veřejnou listinou, musí být jejich podpis na listině o udělení souhlasu úředně ověřen.</w:t>
            </w:r>
          </w:p>
          <w:p w14:paraId="12A049D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A3D37C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991F7D5" w14:textId="77777777" w:rsidR="009351B8" w:rsidRPr="00990FBE" w:rsidRDefault="009351B8" w:rsidP="009351B8">
            <w:pPr>
              <w:jc w:val="left"/>
            </w:pPr>
          </w:p>
        </w:tc>
      </w:tr>
      <w:tr w:rsidR="009351B8" w:rsidRPr="00990FBE" w14:paraId="0214649B" w14:textId="77777777" w:rsidTr="00824E77">
        <w:tc>
          <w:tcPr>
            <w:tcW w:w="1440" w:type="dxa"/>
            <w:tcBorders>
              <w:top w:val="nil"/>
              <w:left w:val="single" w:sz="4" w:space="0" w:color="auto"/>
              <w:bottom w:val="nil"/>
              <w:right w:val="single" w:sz="4" w:space="0" w:color="auto"/>
            </w:tcBorders>
          </w:tcPr>
          <w:p w14:paraId="2C2E5CD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9AB79A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2667FDE" w14:textId="77777777" w:rsidR="009351B8" w:rsidRPr="00990FBE" w:rsidRDefault="009351B8" w:rsidP="009351B8">
            <w:pPr>
              <w:jc w:val="left"/>
            </w:pPr>
            <w:r w:rsidRPr="00990FBE">
              <w:t>304/2013</w:t>
            </w:r>
          </w:p>
          <w:p w14:paraId="014421B9" w14:textId="77777777" w:rsidR="009351B8" w:rsidRPr="00990FBE" w:rsidRDefault="009351B8" w:rsidP="009351B8">
            <w:pPr>
              <w:jc w:val="left"/>
            </w:pPr>
            <w:r w:rsidRPr="00990FBE">
              <w:t>ve znění</w:t>
            </w:r>
          </w:p>
          <w:p w14:paraId="2DCE60EB"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6168DF60" w14:textId="77777777" w:rsidR="009351B8" w:rsidRPr="00990FBE" w:rsidRDefault="009351B8" w:rsidP="009351B8">
            <w:pPr>
              <w:jc w:val="left"/>
            </w:pPr>
            <w:r w:rsidRPr="00990FBE">
              <w:t>§ 46</w:t>
            </w:r>
          </w:p>
        </w:tc>
        <w:tc>
          <w:tcPr>
            <w:tcW w:w="5400" w:type="dxa"/>
            <w:gridSpan w:val="4"/>
            <w:tcBorders>
              <w:top w:val="nil"/>
              <w:left w:val="single" w:sz="4" w:space="0" w:color="auto"/>
              <w:bottom w:val="nil"/>
              <w:right w:val="single" w:sz="4" w:space="0" w:color="auto"/>
            </w:tcBorders>
          </w:tcPr>
          <w:p w14:paraId="0F4E6093" w14:textId="77777777" w:rsidR="009351B8" w:rsidRPr="00990FBE" w:rsidRDefault="009351B8" w:rsidP="009351B8">
            <w:pPr>
              <w:jc w:val="left"/>
            </w:pPr>
            <w:r w:rsidRPr="00990FBE">
              <w:t xml:space="preserve">(1) Návrh na zápis založené veřejné obchodní společnosti a komanditní společnosti do obchodního rejstříku podávají všichni společníci. </w:t>
            </w:r>
          </w:p>
          <w:p w14:paraId="4CDB9868" w14:textId="77777777" w:rsidR="009351B8" w:rsidRPr="00990FBE" w:rsidRDefault="009351B8" w:rsidP="009351B8">
            <w:pPr>
              <w:jc w:val="left"/>
            </w:pPr>
          </w:p>
          <w:p w14:paraId="1F729FAE" w14:textId="77777777" w:rsidR="009351B8" w:rsidRPr="00990FBE" w:rsidRDefault="009351B8" w:rsidP="009351B8">
            <w:pPr>
              <w:jc w:val="left"/>
            </w:pPr>
            <w:r w:rsidRPr="00990FBE">
              <w:t xml:space="preserve">(2) Návrh na zápis založené společnosti s ručením omezeným do obchodního rejstříku podávají všichni jednatelé. </w:t>
            </w:r>
          </w:p>
          <w:p w14:paraId="0B649E25" w14:textId="77777777" w:rsidR="009351B8" w:rsidRPr="00990FBE" w:rsidRDefault="009351B8" w:rsidP="009351B8">
            <w:pPr>
              <w:jc w:val="left"/>
            </w:pPr>
          </w:p>
          <w:p w14:paraId="2E13B34E" w14:textId="77777777" w:rsidR="009351B8" w:rsidRPr="00990FBE" w:rsidRDefault="009351B8" w:rsidP="009351B8">
            <w:pPr>
              <w:jc w:val="left"/>
            </w:pPr>
            <w:r w:rsidRPr="00990FBE">
              <w:t xml:space="preserve">(3) Návrh na zápis založené akciové společnosti do obchodního rejstříku podávají všichni členové představenstva nebo správní rady. </w:t>
            </w:r>
          </w:p>
          <w:p w14:paraId="44D28436" w14:textId="77777777" w:rsidR="009351B8" w:rsidRPr="00990FBE" w:rsidRDefault="009351B8" w:rsidP="009351B8">
            <w:pPr>
              <w:jc w:val="left"/>
            </w:pPr>
          </w:p>
          <w:p w14:paraId="5B26F364" w14:textId="77777777" w:rsidR="009351B8" w:rsidRPr="00990FBE" w:rsidRDefault="009351B8" w:rsidP="009351B8">
            <w:pPr>
              <w:jc w:val="left"/>
            </w:pPr>
            <w:r w:rsidRPr="00990FBE">
              <w:t>(4) Návrh na zápis založeného družstva do obchodního rejstříku podávají všichni členové představenstva nebo předseda družstva.</w:t>
            </w:r>
          </w:p>
        </w:tc>
        <w:tc>
          <w:tcPr>
            <w:tcW w:w="900" w:type="dxa"/>
            <w:tcBorders>
              <w:top w:val="nil"/>
              <w:left w:val="single" w:sz="4" w:space="0" w:color="auto"/>
              <w:bottom w:val="nil"/>
              <w:right w:val="single" w:sz="4" w:space="0" w:color="auto"/>
            </w:tcBorders>
          </w:tcPr>
          <w:p w14:paraId="0054332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93A0667" w14:textId="77777777" w:rsidR="009351B8" w:rsidRPr="00990FBE" w:rsidRDefault="009351B8" w:rsidP="009351B8">
            <w:pPr>
              <w:jc w:val="left"/>
            </w:pPr>
          </w:p>
        </w:tc>
      </w:tr>
      <w:tr w:rsidR="009351B8" w:rsidRPr="00990FBE" w14:paraId="510EDC8C" w14:textId="77777777" w:rsidTr="00824E77">
        <w:tc>
          <w:tcPr>
            <w:tcW w:w="1440" w:type="dxa"/>
            <w:tcBorders>
              <w:top w:val="nil"/>
              <w:left w:val="single" w:sz="4" w:space="0" w:color="auto"/>
              <w:bottom w:val="nil"/>
              <w:right w:val="single" w:sz="4" w:space="0" w:color="auto"/>
            </w:tcBorders>
          </w:tcPr>
          <w:p w14:paraId="63643F3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7DAD21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0BA9F69" w14:textId="77777777" w:rsidR="009351B8" w:rsidRDefault="009351B8" w:rsidP="009351B8">
            <w:pPr>
              <w:jc w:val="left"/>
            </w:pPr>
            <w:r w:rsidRPr="00990FBE">
              <w:t>304/2013</w:t>
            </w:r>
          </w:p>
          <w:p w14:paraId="52825DEE" w14:textId="77777777" w:rsidR="009351B8" w:rsidRDefault="009351B8" w:rsidP="009351B8">
            <w:pPr>
              <w:jc w:val="left"/>
            </w:pPr>
            <w:r>
              <w:t>ve znění</w:t>
            </w:r>
          </w:p>
          <w:p w14:paraId="6E5A44AE" w14:textId="77777777" w:rsidR="009351B8" w:rsidRDefault="009351B8" w:rsidP="009351B8">
            <w:pPr>
              <w:jc w:val="left"/>
            </w:pPr>
            <w:r>
              <w:t>33/2020</w:t>
            </w:r>
          </w:p>
          <w:p w14:paraId="1809C38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99E85FB" w14:textId="77777777" w:rsidR="009351B8" w:rsidRPr="00990FBE" w:rsidRDefault="009351B8" w:rsidP="009351B8">
            <w:pPr>
              <w:jc w:val="left"/>
            </w:pPr>
            <w:r w:rsidRPr="00990FBE">
              <w:t>§ 47</w:t>
            </w:r>
          </w:p>
        </w:tc>
        <w:tc>
          <w:tcPr>
            <w:tcW w:w="5400" w:type="dxa"/>
            <w:gridSpan w:val="4"/>
            <w:tcBorders>
              <w:top w:val="nil"/>
              <w:left w:val="single" w:sz="4" w:space="0" w:color="auto"/>
              <w:bottom w:val="nil"/>
              <w:right w:val="single" w:sz="4" w:space="0" w:color="auto"/>
            </w:tcBorders>
          </w:tcPr>
          <w:p w14:paraId="6186BEA8" w14:textId="77777777" w:rsidR="009351B8" w:rsidRDefault="009351B8" w:rsidP="009351B8">
            <w:pPr>
              <w:jc w:val="left"/>
            </w:pPr>
            <w:r w:rsidRPr="003F664B">
              <w:t xml:space="preserve">(1) Návrh na změnu nebo výmaz zápisu může podat osoba uvedená v § 42. </w:t>
            </w:r>
          </w:p>
          <w:p w14:paraId="094D1005" w14:textId="77777777" w:rsidR="009351B8" w:rsidRPr="00990FBE" w:rsidRDefault="009351B8" w:rsidP="009351B8">
            <w:pPr>
              <w:jc w:val="left"/>
            </w:pPr>
            <w:r w:rsidRPr="003F664B">
              <w:t>(2) Návrh na zápis zástavního práva nebo jiného práva k podílu v obchodní korporaci, který není představován cenným papírem nebo zaknihovaným cenným papírem, bylo-li toto právo zřízeno jako věcné právo, může podat také osoba, v jejíž prospěch bylo toto právo zřízeno, nebo společník obchodní korporace, k jehož podílu bylo takové právo zřízeno.</w:t>
            </w:r>
          </w:p>
        </w:tc>
        <w:tc>
          <w:tcPr>
            <w:tcW w:w="900" w:type="dxa"/>
            <w:tcBorders>
              <w:top w:val="nil"/>
              <w:left w:val="single" w:sz="4" w:space="0" w:color="auto"/>
              <w:bottom w:val="nil"/>
              <w:right w:val="single" w:sz="4" w:space="0" w:color="auto"/>
            </w:tcBorders>
          </w:tcPr>
          <w:p w14:paraId="6C6C534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2C2AA60" w14:textId="77777777" w:rsidR="009351B8" w:rsidRPr="00990FBE" w:rsidRDefault="009351B8" w:rsidP="009351B8">
            <w:pPr>
              <w:jc w:val="left"/>
            </w:pPr>
          </w:p>
        </w:tc>
      </w:tr>
      <w:tr w:rsidR="009351B8" w:rsidRPr="00990FBE" w14:paraId="51E102BE" w14:textId="77777777" w:rsidTr="00F625C1">
        <w:tc>
          <w:tcPr>
            <w:tcW w:w="1440" w:type="dxa"/>
            <w:tcBorders>
              <w:top w:val="nil"/>
              <w:left w:val="single" w:sz="4" w:space="0" w:color="auto"/>
              <w:bottom w:val="single" w:sz="4" w:space="0" w:color="auto"/>
              <w:right w:val="single" w:sz="4" w:space="0" w:color="auto"/>
            </w:tcBorders>
          </w:tcPr>
          <w:p w14:paraId="422FBF2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CC4076A"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75D50B6" w14:textId="77777777" w:rsidR="009351B8" w:rsidRPr="00990FBE" w:rsidRDefault="009351B8" w:rsidP="009351B8">
            <w:pPr>
              <w:jc w:val="left"/>
            </w:pPr>
            <w:r w:rsidRPr="00990FBE">
              <w:t>304/2013</w:t>
            </w:r>
          </w:p>
          <w:p w14:paraId="61EE42D6" w14:textId="77777777" w:rsidR="009351B8" w:rsidRPr="00990FBE" w:rsidRDefault="009351B8" w:rsidP="009351B8">
            <w:pPr>
              <w:jc w:val="left"/>
            </w:pPr>
            <w:r w:rsidRPr="00990FBE">
              <w:t>ve znění</w:t>
            </w:r>
          </w:p>
          <w:p w14:paraId="0C86FB17"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315B51AF" w14:textId="77777777" w:rsidR="009351B8" w:rsidRPr="00990FBE" w:rsidRDefault="009351B8" w:rsidP="009351B8">
            <w:pPr>
              <w:jc w:val="left"/>
            </w:pPr>
            <w:r w:rsidRPr="00990FBE">
              <w:t>§ 42</w:t>
            </w:r>
          </w:p>
        </w:tc>
        <w:tc>
          <w:tcPr>
            <w:tcW w:w="5400" w:type="dxa"/>
            <w:gridSpan w:val="4"/>
            <w:tcBorders>
              <w:top w:val="nil"/>
              <w:left w:val="single" w:sz="4" w:space="0" w:color="auto"/>
              <w:bottom w:val="single" w:sz="4" w:space="0" w:color="auto"/>
              <w:right w:val="single" w:sz="4" w:space="0" w:color="auto"/>
            </w:tcBorders>
          </w:tcPr>
          <w:p w14:paraId="1759867C" w14:textId="77777777" w:rsidR="009351B8" w:rsidRPr="00990FBE" w:rsidRDefault="009351B8" w:rsidP="009351B8">
            <w:pPr>
              <w:jc w:val="left"/>
            </w:pPr>
            <w:r w:rsidRPr="00990FBE">
              <w:t xml:space="preserve">Do obchodního rejstříku se zapisují </w:t>
            </w:r>
          </w:p>
          <w:p w14:paraId="608909B4" w14:textId="77777777" w:rsidR="009351B8" w:rsidRPr="00990FBE" w:rsidRDefault="009351B8" w:rsidP="009351B8">
            <w:pPr>
              <w:jc w:val="left"/>
            </w:pPr>
            <w:r w:rsidRPr="00990FBE">
              <w:t xml:space="preserve">a) obchodní společnosti a družstva podle zákona upravujícího právní poměry obchodních společností a družstev, </w:t>
            </w:r>
          </w:p>
          <w:p w14:paraId="04462340" w14:textId="77777777" w:rsidR="009351B8" w:rsidRPr="00990FBE" w:rsidRDefault="009351B8" w:rsidP="009351B8">
            <w:pPr>
              <w:jc w:val="left"/>
            </w:pPr>
            <w:r w:rsidRPr="00990FBE">
              <w:t xml:space="preserve">b) fyzické osoby, </w:t>
            </w:r>
          </w:p>
          <w:p w14:paraId="11C2EE19" w14:textId="77777777" w:rsidR="009351B8" w:rsidRPr="00990FBE" w:rsidRDefault="009351B8" w:rsidP="009351B8">
            <w:pPr>
              <w:jc w:val="left"/>
            </w:pPr>
            <w:r w:rsidRPr="00990FBE">
              <w:t xml:space="preserve">1. které jsou podnikateli, mají bydliště v České republice a požádají o zápis, a </w:t>
            </w:r>
          </w:p>
          <w:p w14:paraId="7E34F01F" w14:textId="77777777" w:rsidR="009351B8" w:rsidRPr="00990FBE" w:rsidRDefault="009351B8" w:rsidP="009351B8">
            <w:pPr>
              <w:jc w:val="left"/>
            </w:pPr>
            <w:r w:rsidRPr="00990FBE">
              <w:lastRenderedPageBreak/>
              <w:t>2. uvedené v § 43, které podnikají na území České republiky, a požádají o zápis, a c) další osoby, stanoví-li povinnost jejich zápisu tento nebo jiný zákon.</w:t>
            </w:r>
          </w:p>
        </w:tc>
        <w:tc>
          <w:tcPr>
            <w:tcW w:w="900" w:type="dxa"/>
            <w:tcBorders>
              <w:top w:val="nil"/>
              <w:left w:val="single" w:sz="4" w:space="0" w:color="auto"/>
              <w:bottom w:val="single" w:sz="4" w:space="0" w:color="auto"/>
              <w:right w:val="single" w:sz="4" w:space="0" w:color="auto"/>
            </w:tcBorders>
          </w:tcPr>
          <w:p w14:paraId="4FECDA8F"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4C897F2F" w14:textId="77777777" w:rsidR="009351B8" w:rsidRPr="00990FBE" w:rsidRDefault="009351B8" w:rsidP="009351B8">
            <w:pPr>
              <w:jc w:val="left"/>
            </w:pPr>
          </w:p>
        </w:tc>
      </w:tr>
      <w:tr w:rsidR="009351B8" w:rsidRPr="00990FBE" w14:paraId="3BD60525" w14:textId="77777777" w:rsidTr="00F625C1">
        <w:tc>
          <w:tcPr>
            <w:tcW w:w="1440" w:type="dxa"/>
            <w:tcBorders>
              <w:top w:val="single" w:sz="4" w:space="0" w:color="auto"/>
              <w:left w:val="single" w:sz="4" w:space="0" w:color="auto"/>
              <w:bottom w:val="nil"/>
              <w:right w:val="single" w:sz="4" w:space="0" w:color="auto"/>
            </w:tcBorders>
          </w:tcPr>
          <w:p w14:paraId="4033169A" w14:textId="77777777" w:rsidR="009351B8" w:rsidRPr="00990FBE" w:rsidRDefault="009351B8" w:rsidP="009351B8">
            <w:pPr>
              <w:jc w:val="left"/>
            </w:pPr>
            <w:r w:rsidRPr="00990FBE">
              <w:t>Článek 42</w:t>
            </w:r>
          </w:p>
        </w:tc>
        <w:tc>
          <w:tcPr>
            <w:tcW w:w="5400" w:type="dxa"/>
            <w:gridSpan w:val="4"/>
            <w:tcBorders>
              <w:top w:val="single" w:sz="4" w:space="0" w:color="auto"/>
              <w:left w:val="single" w:sz="4" w:space="0" w:color="auto"/>
              <w:bottom w:val="nil"/>
              <w:right w:val="single" w:sz="18" w:space="0" w:color="auto"/>
            </w:tcBorders>
          </w:tcPr>
          <w:p w14:paraId="02F6FB26" w14:textId="77777777" w:rsidR="009351B8" w:rsidRPr="00990FBE" w:rsidRDefault="009351B8" w:rsidP="009351B8">
            <w:pPr>
              <w:jc w:val="left"/>
            </w:pPr>
            <w:r w:rsidRPr="00990FBE">
              <w:t>1.   Články 31 a 38 se nevztahují na pobočky vytvořené úvěrovými a finančními institucemi, na které se vztahuje směrnice Rady 89/117/EHS.</w:t>
            </w:r>
          </w:p>
          <w:p w14:paraId="580D952E" w14:textId="77777777" w:rsidR="009351B8" w:rsidRPr="00990FBE" w:rsidRDefault="009351B8" w:rsidP="009351B8">
            <w:pPr>
              <w:jc w:val="left"/>
            </w:pPr>
          </w:p>
          <w:p w14:paraId="1C20DE48" w14:textId="77777777" w:rsidR="009351B8" w:rsidRPr="00990FBE" w:rsidRDefault="009351B8" w:rsidP="009351B8">
            <w:pPr>
              <w:jc w:val="left"/>
            </w:pPr>
            <w:r w:rsidRPr="00990FBE">
              <w:t>2.   Až do další koordinace nemusí členské státy uplatňovat články 31 a 38 na pobočky vytvořené pojišťovnami.</w:t>
            </w:r>
          </w:p>
          <w:p w14:paraId="33FC2F19"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CA79BBC"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750E6A56"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45126CF0" w14:textId="77777777" w:rsidR="009351B8" w:rsidRPr="00990FBE" w:rsidRDefault="009351B8" w:rsidP="009351B8">
            <w:pPr>
              <w:jc w:val="left"/>
            </w:pPr>
            <w:r>
              <w:rPr>
                <w:i/>
              </w:rPr>
              <w:t>Ustanovení upřesňuje rozsah působnosti dotčených ustanovení.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6EEA0B3A"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23BD9A52" w14:textId="77777777" w:rsidR="009351B8" w:rsidRPr="00990FBE" w:rsidRDefault="009351B8" w:rsidP="009351B8">
            <w:pPr>
              <w:jc w:val="left"/>
            </w:pPr>
          </w:p>
        </w:tc>
      </w:tr>
      <w:tr w:rsidR="009351B8" w:rsidRPr="00990FBE" w14:paraId="794A4EB8" w14:textId="77777777" w:rsidTr="00824E77">
        <w:tc>
          <w:tcPr>
            <w:tcW w:w="1440" w:type="dxa"/>
            <w:tcBorders>
              <w:top w:val="single" w:sz="4" w:space="0" w:color="auto"/>
              <w:left w:val="single" w:sz="4" w:space="0" w:color="auto"/>
              <w:bottom w:val="nil"/>
              <w:right w:val="single" w:sz="4" w:space="0" w:color="auto"/>
            </w:tcBorders>
          </w:tcPr>
          <w:p w14:paraId="1C902F9D" w14:textId="77777777" w:rsidR="009351B8" w:rsidRPr="00990FBE" w:rsidRDefault="009351B8" w:rsidP="009351B8">
            <w:pPr>
              <w:jc w:val="left"/>
            </w:pPr>
            <w:r w:rsidRPr="00990FBE">
              <w:t>Článek 43</w:t>
            </w:r>
          </w:p>
        </w:tc>
        <w:tc>
          <w:tcPr>
            <w:tcW w:w="5400" w:type="dxa"/>
            <w:gridSpan w:val="4"/>
            <w:tcBorders>
              <w:top w:val="single" w:sz="4" w:space="0" w:color="auto"/>
              <w:left w:val="single" w:sz="4" w:space="0" w:color="auto"/>
              <w:bottom w:val="nil"/>
              <w:right w:val="single" w:sz="18" w:space="0" w:color="auto"/>
            </w:tcBorders>
          </w:tcPr>
          <w:p w14:paraId="627F6556" w14:textId="77777777" w:rsidR="009351B8" w:rsidRPr="00990FBE" w:rsidRDefault="009351B8" w:rsidP="009351B8">
            <w:pPr>
              <w:jc w:val="left"/>
            </w:pPr>
            <w:r w:rsidRPr="00990FBE">
              <w:t>Kontaktní výbor zřízený článkem 52 směrnice Rady 78/660/EHS dále:</w:t>
            </w:r>
          </w:p>
          <w:p w14:paraId="4C5F8323" w14:textId="77777777" w:rsidR="009351B8" w:rsidRPr="00990FBE" w:rsidRDefault="009351B8" w:rsidP="009351B8">
            <w:pPr>
              <w:jc w:val="left"/>
            </w:pPr>
            <w:r w:rsidRPr="00990FBE">
              <w:t>a) usnadňuje, aniž jsou dotčeny články 258 a 259 Smlouvy, harmonizované uplatňování oddílů 2 a 3 a tohoto oddílu pomocí pravidelných jednání, zejména o konkrétních obtížích vznikajících v souvislosti s jejich uplatňováním;</w:t>
            </w:r>
          </w:p>
          <w:p w14:paraId="0736A8F7" w14:textId="77777777" w:rsidR="009351B8" w:rsidRPr="00990FBE" w:rsidRDefault="009351B8" w:rsidP="009351B8">
            <w:pPr>
              <w:jc w:val="left"/>
            </w:pPr>
            <w:r w:rsidRPr="00990FBE">
              <w:t>b) radí Komisi v případě potřeby ve věcech doplnění nebo změn oddílů 2 a 3 a tohoto oddílu.</w:t>
            </w:r>
          </w:p>
          <w:p w14:paraId="56FCB7A3"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81DD2F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B340787"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4611BB28" w14:textId="77777777" w:rsidR="009351B8" w:rsidRPr="00312621" w:rsidRDefault="009351B8" w:rsidP="009351B8">
            <w:pPr>
              <w:autoSpaceDE w:val="0"/>
              <w:autoSpaceDN w:val="0"/>
              <w:adjustRightInd w:val="0"/>
              <w:ind w:left="170" w:hanging="170"/>
              <w:rPr>
                <w:i/>
                <w:color w:val="000000"/>
              </w:rPr>
            </w:pPr>
            <w:r w:rsidRPr="00312621">
              <w:rPr>
                <w:i/>
                <w:color w:val="000000"/>
              </w:rPr>
              <w:t>Ustanovení se netýká členských států Evropské unie, ale upravuje pravomoci / postupy orgánů EU.</w:t>
            </w:r>
          </w:p>
          <w:p w14:paraId="3145C3C6" w14:textId="77777777" w:rsidR="009351B8" w:rsidRPr="00990FBE" w:rsidRDefault="009351B8" w:rsidP="009351B8">
            <w:pPr>
              <w:jc w:val="left"/>
              <w:rPr>
                <w:i/>
              </w:rPr>
            </w:pPr>
          </w:p>
        </w:tc>
        <w:tc>
          <w:tcPr>
            <w:tcW w:w="900" w:type="dxa"/>
            <w:tcBorders>
              <w:top w:val="single" w:sz="4" w:space="0" w:color="auto"/>
              <w:left w:val="single" w:sz="4" w:space="0" w:color="auto"/>
              <w:bottom w:val="nil"/>
              <w:right w:val="single" w:sz="4" w:space="0" w:color="auto"/>
            </w:tcBorders>
          </w:tcPr>
          <w:p w14:paraId="5C745F64"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777C5EB5" w14:textId="77777777" w:rsidR="009351B8" w:rsidRPr="00990FBE" w:rsidRDefault="009351B8" w:rsidP="009351B8">
            <w:pPr>
              <w:jc w:val="left"/>
            </w:pPr>
          </w:p>
        </w:tc>
      </w:tr>
      <w:tr w:rsidR="009351B8" w:rsidRPr="00990FBE" w14:paraId="35B715DA" w14:textId="77777777" w:rsidTr="0009132A">
        <w:tc>
          <w:tcPr>
            <w:tcW w:w="1440" w:type="dxa"/>
            <w:tcBorders>
              <w:top w:val="single" w:sz="4" w:space="0" w:color="auto"/>
              <w:left w:val="single" w:sz="4" w:space="0" w:color="auto"/>
              <w:bottom w:val="nil"/>
              <w:right w:val="single" w:sz="4" w:space="0" w:color="auto"/>
            </w:tcBorders>
          </w:tcPr>
          <w:p w14:paraId="32BAEA8C" w14:textId="77777777" w:rsidR="009351B8" w:rsidRPr="00990FBE" w:rsidRDefault="009351B8" w:rsidP="009351B8">
            <w:pPr>
              <w:jc w:val="left"/>
            </w:pPr>
            <w:r w:rsidRPr="00990FBE">
              <w:t>Článek 44 odst. 1</w:t>
            </w:r>
          </w:p>
        </w:tc>
        <w:tc>
          <w:tcPr>
            <w:tcW w:w="5400" w:type="dxa"/>
            <w:gridSpan w:val="4"/>
            <w:tcBorders>
              <w:top w:val="single" w:sz="4" w:space="0" w:color="auto"/>
              <w:left w:val="single" w:sz="4" w:space="0" w:color="auto"/>
              <w:bottom w:val="nil"/>
              <w:right w:val="single" w:sz="18" w:space="0" w:color="auto"/>
            </w:tcBorders>
          </w:tcPr>
          <w:p w14:paraId="47C4C085" w14:textId="77777777" w:rsidR="009351B8" w:rsidRPr="00990FBE" w:rsidRDefault="009351B8" w:rsidP="009351B8">
            <w:pPr>
              <w:jc w:val="left"/>
            </w:pPr>
            <w:r w:rsidRPr="00990FBE">
              <w:t>1.   Koordinační opatření stanovená touto kapitolou se použijí na právní a správní předpisy členských států, které se vztahují na formy společností uvedené v příloze I.</w:t>
            </w:r>
          </w:p>
          <w:p w14:paraId="621A88FA"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F05D6C8"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E0D891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3850969D" w14:textId="77777777" w:rsidR="009351B8" w:rsidRPr="00990FBE" w:rsidRDefault="009351B8" w:rsidP="009351B8">
            <w:pPr>
              <w:jc w:val="left"/>
              <w:rPr>
                <w:i/>
              </w:rPr>
            </w:pPr>
            <w:r>
              <w:rPr>
                <w:i/>
              </w:rPr>
              <w:t>Ustanovení upřesňuje rozsah působnosti dotčených ustanovení.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06AED06B"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7B7E4201" w14:textId="77777777" w:rsidR="009351B8" w:rsidRPr="00990FBE" w:rsidRDefault="009351B8" w:rsidP="009351B8">
            <w:pPr>
              <w:jc w:val="left"/>
            </w:pPr>
          </w:p>
        </w:tc>
      </w:tr>
      <w:tr w:rsidR="009351B8" w:rsidRPr="00990FBE" w14:paraId="3815FB5D" w14:textId="77777777" w:rsidTr="0009132A">
        <w:tc>
          <w:tcPr>
            <w:tcW w:w="1440" w:type="dxa"/>
            <w:tcBorders>
              <w:top w:val="single" w:sz="4" w:space="0" w:color="auto"/>
              <w:left w:val="single" w:sz="4" w:space="0" w:color="auto"/>
              <w:bottom w:val="nil"/>
              <w:right w:val="single" w:sz="4" w:space="0" w:color="auto"/>
            </w:tcBorders>
          </w:tcPr>
          <w:p w14:paraId="4BCE1ED7" w14:textId="77777777" w:rsidR="009351B8" w:rsidRPr="00990FBE" w:rsidRDefault="009351B8" w:rsidP="009351B8">
            <w:pPr>
              <w:jc w:val="left"/>
            </w:pPr>
            <w:r w:rsidRPr="00990FBE">
              <w:t>Článek 44 odst. 2</w:t>
            </w:r>
          </w:p>
        </w:tc>
        <w:tc>
          <w:tcPr>
            <w:tcW w:w="5400" w:type="dxa"/>
            <w:gridSpan w:val="4"/>
            <w:tcBorders>
              <w:top w:val="single" w:sz="4" w:space="0" w:color="auto"/>
              <w:left w:val="single" w:sz="4" w:space="0" w:color="auto"/>
              <w:bottom w:val="nil"/>
              <w:right w:val="single" w:sz="18" w:space="0" w:color="auto"/>
            </w:tcBorders>
          </w:tcPr>
          <w:p w14:paraId="3D82055B" w14:textId="77777777" w:rsidR="009351B8" w:rsidRPr="00990FBE" w:rsidRDefault="009351B8" w:rsidP="009351B8">
            <w:pPr>
              <w:jc w:val="left"/>
            </w:pPr>
            <w:r w:rsidRPr="00990FBE">
              <w:t>2.   Členské státy se mohou rozhodnout neuplatňovat tuto kapitolu na investiční společnosti s proměnným základním kapitálem a družstva vzniklá v jedné z forem společností uvedených v příloze I. Pokud právní předpisy členských států využijí této možnosti, uloží těmto společnostem povinnost uvádět výrazy „investiční společnost s proměnným základním kapitálem“ nebo „družstvo“ ve všech dokumentech uvedených v článku 26.</w:t>
            </w:r>
          </w:p>
          <w:p w14:paraId="4014597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7B7EE4F"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63E37A0"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BE8B051" w14:textId="77777777" w:rsidR="009351B8" w:rsidRPr="00990FBE" w:rsidRDefault="009351B8" w:rsidP="009351B8">
            <w:pPr>
              <w:jc w:val="left"/>
              <w:rPr>
                <w:i/>
              </w:rPr>
            </w:pPr>
            <w:r w:rsidRPr="00990FBE">
              <w:rPr>
                <w:i/>
              </w:rPr>
              <w:t xml:space="preserve">V ČR takové subjekty neexistují. </w:t>
            </w:r>
          </w:p>
        </w:tc>
        <w:tc>
          <w:tcPr>
            <w:tcW w:w="900" w:type="dxa"/>
            <w:tcBorders>
              <w:top w:val="single" w:sz="4" w:space="0" w:color="auto"/>
              <w:left w:val="single" w:sz="4" w:space="0" w:color="auto"/>
              <w:bottom w:val="nil"/>
              <w:right w:val="single" w:sz="4" w:space="0" w:color="auto"/>
            </w:tcBorders>
          </w:tcPr>
          <w:p w14:paraId="58C1004C"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7F353A99" w14:textId="77777777" w:rsidR="009351B8" w:rsidRPr="00990FBE" w:rsidRDefault="009351B8" w:rsidP="009351B8">
            <w:pPr>
              <w:jc w:val="left"/>
            </w:pPr>
          </w:p>
        </w:tc>
      </w:tr>
      <w:tr w:rsidR="009351B8" w:rsidRPr="00990FBE" w14:paraId="5405F7B2" w14:textId="77777777" w:rsidTr="00F625C1">
        <w:tc>
          <w:tcPr>
            <w:tcW w:w="1440" w:type="dxa"/>
            <w:tcBorders>
              <w:top w:val="single" w:sz="4" w:space="0" w:color="auto"/>
              <w:left w:val="single" w:sz="4" w:space="0" w:color="auto"/>
              <w:bottom w:val="single" w:sz="4" w:space="0" w:color="auto"/>
              <w:right w:val="single" w:sz="4" w:space="0" w:color="auto"/>
            </w:tcBorders>
          </w:tcPr>
          <w:p w14:paraId="3E58FB52" w14:textId="77777777" w:rsidR="009351B8" w:rsidRPr="00990FBE" w:rsidRDefault="009351B8" w:rsidP="009351B8">
            <w:pPr>
              <w:jc w:val="left"/>
            </w:pPr>
            <w:r w:rsidRPr="00990FBE">
              <w:t>Článek 45</w:t>
            </w:r>
          </w:p>
        </w:tc>
        <w:tc>
          <w:tcPr>
            <w:tcW w:w="5400" w:type="dxa"/>
            <w:gridSpan w:val="4"/>
            <w:tcBorders>
              <w:top w:val="single" w:sz="4" w:space="0" w:color="auto"/>
              <w:left w:val="single" w:sz="4" w:space="0" w:color="auto"/>
              <w:bottom w:val="single" w:sz="4" w:space="0" w:color="auto"/>
              <w:right w:val="single" w:sz="18" w:space="0" w:color="auto"/>
            </w:tcBorders>
          </w:tcPr>
          <w:p w14:paraId="76AE5F23" w14:textId="77777777" w:rsidR="009351B8" w:rsidRPr="00990FBE" w:rsidRDefault="009351B8" w:rsidP="009351B8">
            <w:pPr>
              <w:jc w:val="left"/>
            </w:pPr>
            <w:r w:rsidRPr="00990FBE">
              <w:t>1.   Pro vznik společnosti nebo pro získání povolení zahájit činnost musí právní předpisy členských států požadovat upsání minimálního základního kapitálu, který musí činit nejméně 25 000 EUR.</w:t>
            </w:r>
          </w:p>
          <w:p w14:paraId="1A84C691" w14:textId="77777777" w:rsidR="009351B8" w:rsidRPr="00990FBE" w:rsidRDefault="009351B8" w:rsidP="009351B8">
            <w:pPr>
              <w:jc w:val="left"/>
            </w:pPr>
            <w:r w:rsidRPr="00990FBE">
              <w:t>2.   V souladu s čl. 50 odst. 1 a odst. 2 písm. g) Smlouvy Evropský parlament a Rada na návrh Komise každých pět let přezkoumají a popřípadě změní částku uvedenou v odstavci 1 vyjádřenou v eurech s ohledem na hospodářský a měnový vývoj v Unii a s ohledem na tendence k povolení možnosti výběru forem společností uvedených v příloze I pouze velkým a středním podnikům.</w:t>
            </w:r>
          </w:p>
          <w:p w14:paraId="72C25E19"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25A0D27B" w14:textId="77777777" w:rsidR="009351B8" w:rsidRPr="00990FBE" w:rsidRDefault="009351B8" w:rsidP="009351B8">
            <w:pPr>
              <w:jc w:val="left"/>
            </w:pPr>
            <w:r w:rsidRPr="00990FBE">
              <w:t xml:space="preserve">90/2012 </w:t>
            </w:r>
          </w:p>
        </w:tc>
        <w:tc>
          <w:tcPr>
            <w:tcW w:w="1080" w:type="dxa"/>
            <w:tcBorders>
              <w:top w:val="single" w:sz="4" w:space="0" w:color="auto"/>
              <w:left w:val="single" w:sz="4" w:space="0" w:color="auto"/>
              <w:bottom w:val="single" w:sz="4" w:space="0" w:color="auto"/>
              <w:right w:val="single" w:sz="4" w:space="0" w:color="auto"/>
            </w:tcBorders>
          </w:tcPr>
          <w:p w14:paraId="25B773A7" w14:textId="77777777" w:rsidR="009351B8" w:rsidRPr="00990FBE" w:rsidRDefault="009351B8" w:rsidP="009351B8">
            <w:pPr>
              <w:jc w:val="left"/>
            </w:pPr>
            <w:r w:rsidRPr="00990FBE">
              <w:t>§ 246 odst. 2</w:t>
            </w:r>
          </w:p>
          <w:p w14:paraId="09DCA5A3"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70CB1B21" w14:textId="77777777" w:rsidR="009351B8" w:rsidRPr="00990FBE" w:rsidRDefault="009351B8" w:rsidP="009351B8">
            <w:pPr>
              <w:jc w:val="left"/>
            </w:pPr>
            <w:r w:rsidRPr="00990FBE">
              <w:t xml:space="preserve">(2) Výše základního kapitálu akciové společnosti je alespoň 2 000 000 Kč, nebo 80 000 EUR. </w:t>
            </w:r>
          </w:p>
          <w:p w14:paraId="3ADCB4AE" w14:textId="77777777" w:rsidR="009351B8" w:rsidRPr="00990FBE" w:rsidRDefault="009351B8" w:rsidP="009351B8">
            <w:pPr>
              <w:tabs>
                <w:tab w:val="left" w:pos="284"/>
              </w:tabs>
              <w:jc w:val="left"/>
              <w:rPr>
                <w:i/>
              </w:rPr>
            </w:pPr>
          </w:p>
        </w:tc>
        <w:tc>
          <w:tcPr>
            <w:tcW w:w="900" w:type="dxa"/>
            <w:tcBorders>
              <w:top w:val="single" w:sz="4" w:space="0" w:color="auto"/>
              <w:left w:val="single" w:sz="4" w:space="0" w:color="auto"/>
              <w:bottom w:val="single" w:sz="4" w:space="0" w:color="auto"/>
              <w:right w:val="single" w:sz="4" w:space="0" w:color="auto"/>
            </w:tcBorders>
          </w:tcPr>
          <w:p w14:paraId="400C3C1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single" w:sz="4" w:space="0" w:color="auto"/>
              <w:right w:val="single" w:sz="4" w:space="0" w:color="auto"/>
            </w:tcBorders>
          </w:tcPr>
          <w:p w14:paraId="3069559B" w14:textId="77777777" w:rsidR="009351B8" w:rsidRPr="00990FBE" w:rsidRDefault="009351B8" w:rsidP="009351B8">
            <w:pPr>
              <w:jc w:val="left"/>
            </w:pPr>
          </w:p>
        </w:tc>
      </w:tr>
      <w:tr w:rsidR="009351B8" w:rsidRPr="00990FBE" w14:paraId="48CAAF9B" w14:textId="77777777" w:rsidTr="00F625C1">
        <w:tc>
          <w:tcPr>
            <w:tcW w:w="1440" w:type="dxa"/>
            <w:tcBorders>
              <w:top w:val="single" w:sz="4" w:space="0" w:color="auto"/>
              <w:left w:val="single" w:sz="4" w:space="0" w:color="auto"/>
              <w:bottom w:val="nil"/>
              <w:right w:val="single" w:sz="4" w:space="0" w:color="auto"/>
            </w:tcBorders>
          </w:tcPr>
          <w:p w14:paraId="03FC4015" w14:textId="77777777" w:rsidR="009351B8" w:rsidRPr="00990FBE" w:rsidRDefault="009351B8" w:rsidP="009351B8">
            <w:pPr>
              <w:jc w:val="left"/>
            </w:pPr>
            <w:r w:rsidRPr="00990FBE">
              <w:t>Článek 46</w:t>
            </w:r>
          </w:p>
        </w:tc>
        <w:tc>
          <w:tcPr>
            <w:tcW w:w="5400" w:type="dxa"/>
            <w:gridSpan w:val="4"/>
            <w:tcBorders>
              <w:top w:val="single" w:sz="4" w:space="0" w:color="auto"/>
              <w:left w:val="single" w:sz="4" w:space="0" w:color="auto"/>
              <w:bottom w:val="nil"/>
              <w:right w:val="single" w:sz="18" w:space="0" w:color="auto"/>
            </w:tcBorders>
          </w:tcPr>
          <w:p w14:paraId="7F3325FD" w14:textId="77777777" w:rsidR="009351B8" w:rsidRPr="00990FBE" w:rsidRDefault="009351B8" w:rsidP="009351B8">
            <w:pPr>
              <w:jc w:val="left"/>
            </w:pPr>
            <w:r w:rsidRPr="00990FBE">
              <w:t>Upsaný základní kapitál může tvořit pouze majetek, který je možné hospodářsky ocenit. Součástí tohoto majetku nemohou být závazky provedení prací nebo poskytnutí služeb.</w:t>
            </w:r>
          </w:p>
        </w:tc>
        <w:tc>
          <w:tcPr>
            <w:tcW w:w="900" w:type="dxa"/>
            <w:tcBorders>
              <w:top w:val="single" w:sz="4" w:space="0" w:color="auto"/>
              <w:left w:val="single" w:sz="18" w:space="0" w:color="auto"/>
              <w:bottom w:val="nil"/>
              <w:right w:val="single" w:sz="4" w:space="0" w:color="auto"/>
            </w:tcBorders>
          </w:tcPr>
          <w:p w14:paraId="68455C3C" w14:textId="77777777" w:rsidR="009351B8" w:rsidRPr="00990FBE" w:rsidRDefault="009351B8" w:rsidP="009351B8">
            <w:pPr>
              <w:jc w:val="left"/>
            </w:pPr>
            <w:r w:rsidRPr="00990FBE">
              <w:t xml:space="preserve">90/2012 </w:t>
            </w:r>
          </w:p>
          <w:p w14:paraId="47F0576B" w14:textId="77777777" w:rsidR="009351B8" w:rsidRPr="00990FBE" w:rsidRDefault="009351B8" w:rsidP="009351B8">
            <w:pPr>
              <w:jc w:val="left"/>
            </w:pPr>
            <w:r w:rsidRPr="00990FBE">
              <w:t>ve znění</w:t>
            </w:r>
          </w:p>
          <w:p w14:paraId="6A5673BE" w14:textId="77777777" w:rsidR="009351B8" w:rsidRPr="00990FBE" w:rsidRDefault="009351B8" w:rsidP="009351B8">
            <w:pPr>
              <w:jc w:val="left"/>
            </w:pPr>
            <w:r w:rsidRPr="00990FBE">
              <w:t>33/2020</w:t>
            </w:r>
          </w:p>
          <w:p w14:paraId="11A331FE"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CC19B51" w14:textId="77777777" w:rsidR="009351B8" w:rsidRPr="00990FBE" w:rsidRDefault="009351B8" w:rsidP="009351B8">
            <w:pPr>
              <w:jc w:val="left"/>
            </w:pPr>
            <w:r w:rsidRPr="00990FBE">
              <w:lastRenderedPageBreak/>
              <w:t>§ 15</w:t>
            </w:r>
          </w:p>
        </w:tc>
        <w:tc>
          <w:tcPr>
            <w:tcW w:w="5400" w:type="dxa"/>
            <w:gridSpan w:val="4"/>
            <w:tcBorders>
              <w:top w:val="single" w:sz="4" w:space="0" w:color="auto"/>
              <w:left w:val="single" w:sz="4" w:space="0" w:color="auto"/>
              <w:bottom w:val="nil"/>
              <w:right w:val="single" w:sz="4" w:space="0" w:color="auto"/>
            </w:tcBorders>
          </w:tcPr>
          <w:p w14:paraId="6A70352F" w14:textId="77777777" w:rsidR="009351B8" w:rsidRPr="00990FBE" w:rsidRDefault="009351B8" w:rsidP="009351B8">
            <w:pPr>
              <w:jc w:val="left"/>
            </w:pPr>
            <w:r w:rsidRPr="00990FBE">
              <w:t xml:space="preserve">(1) Vkladem je peněžní vyjádření hodnoty předmětu vkladu do základního kapitálu obchodní korporace. U akciové společnosti se vklad označuje jako jmenovitá hodnota akcie. </w:t>
            </w:r>
          </w:p>
          <w:p w14:paraId="6DB54634" w14:textId="77777777" w:rsidR="009351B8" w:rsidRPr="00990FBE" w:rsidRDefault="009351B8" w:rsidP="009351B8">
            <w:pPr>
              <w:jc w:val="left"/>
            </w:pPr>
          </w:p>
          <w:p w14:paraId="5E533BF0" w14:textId="77777777" w:rsidR="009351B8" w:rsidRPr="00990FBE" w:rsidRDefault="009351B8" w:rsidP="009351B8">
            <w:pPr>
              <w:jc w:val="left"/>
            </w:pPr>
            <w:r w:rsidRPr="00990FBE">
              <w:t xml:space="preserve">(2) Předmětem vkladu je věc, kterou se společník nebo budoucí společník (dále jen „vkladatel“) zavazuje vložit do obchodní korporace za účelem nabytí nebo zvýšení účasti v ní (dále jen „vkladová povinnost“). </w:t>
            </w:r>
          </w:p>
          <w:p w14:paraId="3A2F5A8D" w14:textId="77777777" w:rsidR="009351B8" w:rsidRPr="00990FBE" w:rsidRDefault="009351B8" w:rsidP="009351B8">
            <w:pPr>
              <w:jc w:val="left"/>
            </w:pPr>
          </w:p>
          <w:p w14:paraId="45B1B06F" w14:textId="77777777" w:rsidR="009351B8" w:rsidRPr="00990FBE" w:rsidRDefault="009351B8" w:rsidP="009351B8">
            <w:pPr>
              <w:jc w:val="left"/>
            </w:pPr>
            <w:r w:rsidRPr="00990FBE">
              <w:t xml:space="preserve">(3) Vkladovou povinnost lze splnit splacením v penězích (dále jen „peněžitý vklad“) nebo vnesením jiné penězi ocenitelné věci (dále jen „nepeněžitý vklad“). </w:t>
            </w:r>
          </w:p>
          <w:p w14:paraId="4CCA6AAA" w14:textId="77777777" w:rsidR="009351B8" w:rsidRPr="00990FBE" w:rsidRDefault="009351B8" w:rsidP="009351B8">
            <w:pPr>
              <w:jc w:val="left"/>
            </w:pPr>
          </w:p>
          <w:p w14:paraId="0C6ADB85" w14:textId="77777777" w:rsidR="009351B8" w:rsidRPr="00990FBE" w:rsidRDefault="009351B8" w:rsidP="009351B8">
            <w:pPr>
              <w:jc w:val="left"/>
            </w:pPr>
            <w:r w:rsidRPr="00990FBE">
              <w:t>(4) Emisním kursem se pro potřeby tohoto zákona rozumí vklad a případné emisní nebo vkladové ážio.</w:t>
            </w:r>
          </w:p>
        </w:tc>
        <w:tc>
          <w:tcPr>
            <w:tcW w:w="900" w:type="dxa"/>
            <w:tcBorders>
              <w:top w:val="single" w:sz="4" w:space="0" w:color="auto"/>
              <w:left w:val="single" w:sz="4" w:space="0" w:color="auto"/>
              <w:bottom w:val="nil"/>
              <w:right w:val="single" w:sz="4" w:space="0" w:color="auto"/>
            </w:tcBorders>
          </w:tcPr>
          <w:p w14:paraId="7A743609"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5749E45D" w14:textId="77777777" w:rsidR="009351B8" w:rsidRPr="00990FBE" w:rsidRDefault="009351B8" w:rsidP="009351B8">
            <w:pPr>
              <w:jc w:val="left"/>
            </w:pPr>
          </w:p>
        </w:tc>
      </w:tr>
      <w:tr w:rsidR="009351B8" w:rsidRPr="00990FBE" w14:paraId="5D551EB5" w14:textId="77777777" w:rsidTr="00F625C1">
        <w:tc>
          <w:tcPr>
            <w:tcW w:w="1440" w:type="dxa"/>
            <w:tcBorders>
              <w:top w:val="nil"/>
              <w:left w:val="single" w:sz="4" w:space="0" w:color="auto"/>
              <w:bottom w:val="nil"/>
              <w:right w:val="single" w:sz="4" w:space="0" w:color="auto"/>
            </w:tcBorders>
          </w:tcPr>
          <w:p w14:paraId="22BFB5C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FACB54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FB28064" w14:textId="77777777" w:rsidR="009351B8" w:rsidRPr="00990FBE" w:rsidRDefault="009351B8" w:rsidP="009351B8">
            <w:pPr>
              <w:jc w:val="left"/>
            </w:pPr>
            <w:r w:rsidRPr="00990FBE">
              <w:t>90/2012</w:t>
            </w:r>
          </w:p>
          <w:p w14:paraId="4DF446E2"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F501BAD" w14:textId="77777777" w:rsidR="009351B8" w:rsidRPr="00990FBE" w:rsidRDefault="009351B8" w:rsidP="009351B8">
            <w:pPr>
              <w:jc w:val="left"/>
            </w:pPr>
            <w:r w:rsidRPr="00990FBE">
              <w:t xml:space="preserve">§16 </w:t>
            </w:r>
          </w:p>
        </w:tc>
        <w:tc>
          <w:tcPr>
            <w:tcW w:w="5400" w:type="dxa"/>
            <w:gridSpan w:val="4"/>
            <w:tcBorders>
              <w:top w:val="nil"/>
              <w:left w:val="single" w:sz="4" w:space="0" w:color="auto"/>
              <w:bottom w:val="nil"/>
              <w:right w:val="single" w:sz="4" w:space="0" w:color="auto"/>
            </w:tcBorders>
          </w:tcPr>
          <w:p w14:paraId="2F4291F1" w14:textId="77777777" w:rsidR="009351B8" w:rsidRPr="00990FBE" w:rsidRDefault="009351B8" w:rsidP="009351B8">
            <w:pPr>
              <w:jc w:val="left"/>
            </w:pPr>
            <w:r w:rsidRPr="00990FBE">
              <w:t xml:space="preserve">(1) Po dobu trvání obchodní korporace ani po jejím zrušení nemá společník právo na vrácení předmětu vkladu. </w:t>
            </w:r>
          </w:p>
          <w:p w14:paraId="27E59914" w14:textId="77777777" w:rsidR="009351B8" w:rsidRPr="00990FBE" w:rsidRDefault="009351B8" w:rsidP="009351B8">
            <w:pPr>
              <w:jc w:val="left"/>
            </w:pPr>
          </w:p>
          <w:p w14:paraId="2E2E5588" w14:textId="77777777" w:rsidR="009351B8" w:rsidRPr="00990FBE" w:rsidRDefault="009351B8" w:rsidP="009351B8">
            <w:pPr>
              <w:jc w:val="left"/>
            </w:pPr>
            <w:r w:rsidRPr="00990FBE">
              <w:t xml:space="preserve">(2) Nelze sjednat ani vyplácet úroky z emisního kursu. </w:t>
            </w:r>
          </w:p>
          <w:p w14:paraId="4293FDE6"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28042F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D94B79F" w14:textId="77777777" w:rsidR="009351B8" w:rsidRPr="00990FBE" w:rsidRDefault="009351B8" w:rsidP="009351B8">
            <w:pPr>
              <w:jc w:val="left"/>
            </w:pPr>
          </w:p>
        </w:tc>
      </w:tr>
      <w:tr w:rsidR="009351B8" w:rsidRPr="00990FBE" w14:paraId="43B29BB1" w14:textId="77777777" w:rsidTr="00F625C1">
        <w:tc>
          <w:tcPr>
            <w:tcW w:w="1440" w:type="dxa"/>
            <w:tcBorders>
              <w:top w:val="nil"/>
              <w:left w:val="single" w:sz="4" w:space="0" w:color="auto"/>
              <w:bottom w:val="single" w:sz="4" w:space="0" w:color="auto"/>
              <w:right w:val="single" w:sz="4" w:space="0" w:color="auto"/>
            </w:tcBorders>
          </w:tcPr>
          <w:p w14:paraId="2587FEB1"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6D428638"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C23FBD8" w14:textId="77777777" w:rsidR="009351B8" w:rsidRPr="00990FBE" w:rsidRDefault="009351B8" w:rsidP="009351B8">
            <w:pPr>
              <w:jc w:val="left"/>
            </w:pPr>
            <w:r w:rsidRPr="00990FBE">
              <w:t>90/2012</w:t>
            </w:r>
          </w:p>
          <w:p w14:paraId="7B815DB7" w14:textId="77777777" w:rsidR="009351B8" w:rsidRPr="00990FBE" w:rsidRDefault="009351B8" w:rsidP="009351B8">
            <w:pPr>
              <w:jc w:val="left"/>
            </w:pPr>
          </w:p>
          <w:p w14:paraId="2CF523ED"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53700B0C" w14:textId="77777777" w:rsidR="009351B8" w:rsidRPr="00990FBE" w:rsidRDefault="009351B8" w:rsidP="009351B8">
            <w:pPr>
              <w:jc w:val="left"/>
            </w:pPr>
            <w:r w:rsidRPr="00990FBE">
              <w:t>§17</w:t>
            </w:r>
          </w:p>
        </w:tc>
        <w:tc>
          <w:tcPr>
            <w:tcW w:w="5400" w:type="dxa"/>
            <w:gridSpan w:val="4"/>
            <w:tcBorders>
              <w:top w:val="nil"/>
              <w:left w:val="single" w:sz="4" w:space="0" w:color="auto"/>
              <w:bottom w:val="single" w:sz="4" w:space="0" w:color="auto"/>
              <w:right w:val="single" w:sz="4" w:space="0" w:color="auto"/>
            </w:tcBorders>
          </w:tcPr>
          <w:p w14:paraId="0C649DEF" w14:textId="77777777" w:rsidR="009351B8" w:rsidRPr="00990FBE" w:rsidRDefault="009351B8" w:rsidP="009351B8">
            <w:pPr>
              <w:jc w:val="left"/>
            </w:pPr>
            <w:r w:rsidRPr="00990FBE">
              <w:t xml:space="preserve">(1) Vkladatel splní vkladovou povinnost ve lhůtě a způsobem určeným tímto zákonem a společenskou smlouvou. </w:t>
            </w:r>
          </w:p>
          <w:p w14:paraId="0B0B93BF" w14:textId="77777777" w:rsidR="009351B8" w:rsidRPr="00990FBE" w:rsidRDefault="009351B8" w:rsidP="009351B8">
            <w:pPr>
              <w:jc w:val="left"/>
            </w:pPr>
          </w:p>
          <w:p w14:paraId="562FC985" w14:textId="77777777" w:rsidR="009351B8" w:rsidRPr="00990FBE" w:rsidRDefault="009351B8" w:rsidP="009351B8">
            <w:pPr>
              <w:jc w:val="left"/>
            </w:pPr>
            <w:r w:rsidRPr="00990FBE">
              <w:t xml:space="preserve">(2) Ocenění nepeněžitého vkladu se uvede ve společenské smlouvě obchodní korporace. </w:t>
            </w:r>
          </w:p>
          <w:p w14:paraId="0252E9EF" w14:textId="77777777" w:rsidR="009351B8" w:rsidRPr="00990FBE" w:rsidRDefault="009351B8" w:rsidP="009351B8">
            <w:pPr>
              <w:jc w:val="left"/>
            </w:pPr>
            <w:r w:rsidRPr="00990FBE">
              <w:t xml:space="preserve"> </w:t>
            </w:r>
          </w:p>
          <w:p w14:paraId="41E5178B" w14:textId="77777777" w:rsidR="009351B8" w:rsidRPr="00990FBE" w:rsidRDefault="009351B8" w:rsidP="009351B8">
            <w:pPr>
              <w:jc w:val="left"/>
            </w:pPr>
            <w:r w:rsidRPr="00990FBE">
              <w:t xml:space="preserve">(3) Nepeněžitým vkladem nesmí být práce nebo služby. </w:t>
            </w:r>
          </w:p>
          <w:p w14:paraId="0CC4FF4D"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7C82E23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442E6A58" w14:textId="77777777" w:rsidR="009351B8" w:rsidRPr="00990FBE" w:rsidRDefault="009351B8" w:rsidP="009351B8">
            <w:pPr>
              <w:jc w:val="left"/>
            </w:pPr>
          </w:p>
        </w:tc>
      </w:tr>
      <w:tr w:rsidR="009351B8" w:rsidRPr="00990FBE" w14:paraId="1044C214" w14:textId="77777777" w:rsidTr="00681B96">
        <w:tc>
          <w:tcPr>
            <w:tcW w:w="1440" w:type="dxa"/>
            <w:tcBorders>
              <w:top w:val="single" w:sz="4" w:space="0" w:color="auto"/>
              <w:left w:val="single" w:sz="4" w:space="0" w:color="auto"/>
              <w:bottom w:val="nil"/>
              <w:right w:val="single" w:sz="4" w:space="0" w:color="auto"/>
            </w:tcBorders>
          </w:tcPr>
          <w:p w14:paraId="360BBA74" w14:textId="77777777" w:rsidR="009351B8" w:rsidRPr="00990FBE" w:rsidRDefault="009351B8" w:rsidP="009351B8">
            <w:pPr>
              <w:jc w:val="left"/>
            </w:pPr>
            <w:r w:rsidRPr="00990FBE">
              <w:t>Článek 47</w:t>
            </w:r>
          </w:p>
        </w:tc>
        <w:tc>
          <w:tcPr>
            <w:tcW w:w="5400" w:type="dxa"/>
            <w:gridSpan w:val="4"/>
            <w:tcBorders>
              <w:top w:val="single" w:sz="4" w:space="0" w:color="auto"/>
              <w:left w:val="single" w:sz="4" w:space="0" w:color="auto"/>
              <w:bottom w:val="nil"/>
              <w:right w:val="single" w:sz="18" w:space="0" w:color="auto"/>
            </w:tcBorders>
          </w:tcPr>
          <w:p w14:paraId="7AFCD638" w14:textId="77777777" w:rsidR="009351B8" w:rsidRPr="00990FBE" w:rsidRDefault="009351B8" w:rsidP="009351B8">
            <w:pPr>
              <w:jc w:val="left"/>
            </w:pPr>
            <w:r w:rsidRPr="00990FBE">
              <w:t>Akcie nesmějí být vydány za hodnotu nižší, než je jejich jmenovitá hodnota, nebo nemají-li jmenovitou hodnotu, než je jejich účetní hodnota.</w:t>
            </w:r>
          </w:p>
          <w:p w14:paraId="50B319A1" w14:textId="77777777" w:rsidR="009351B8" w:rsidRPr="00990FBE" w:rsidRDefault="009351B8" w:rsidP="009351B8">
            <w:pPr>
              <w:jc w:val="left"/>
            </w:pPr>
            <w:r w:rsidRPr="00990FBE">
              <w:t>Členské státy však mohou povolit, aby ti, kteří umisťují akcie při výkonu svého povolání, platili méně než celkovou hodnotu akcií, které upisují během této transakce</w:t>
            </w:r>
          </w:p>
          <w:p w14:paraId="01EB15E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2B4CFCF" w14:textId="77777777" w:rsidR="009351B8" w:rsidRPr="00990FBE" w:rsidRDefault="009351B8" w:rsidP="009351B8">
            <w:pPr>
              <w:jc w:val="left"/>
            </w:pPr>
            <w:r w:rsidRPr="00990FBE">
              <w:t>90/2012</w:t>
            </w:r>
          </w:p>
          <w:p w14:paraId="5D950035" w14:textId="77777777" w:rsidR="009351B8" w:rsidRPr="00990FBE" w:rsidRDefault="009351B8" w:rsidP="009351B8">
            <w:pPr>
              <w:jc w:val="left"/>
            </w:pPr>
            <w:r w:rsidRPr="00990FBE">
              <w:t>ve znění</w:t>
            </w:r>
          </w:p>
          <w:p w14:paraId="3835D117" w14:textId="77777777" w:rsidR="009351B8" w:rsidRPr="00990FBE" w:rsidRDefault="009351B8" w:rsidP="009351B8">
            <w:pPr>
              <w:jc w:val="left"/>
            </w:pPr>
            <w:r w:rsidRPr="00990FBE">
              <w:t>33/2020</w:t>
            </w:r>
          </w:p>
          <w:p w14:paraId="03A31F0C"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3EAD1F9" w14:textId="77777777" w:rsidR="009351B8" w:rsidRPr="00990FBE" w:rsidRDefault="009351B8" w:rsidP="009351B8">
            <w:pPr>
              <w:jc w:val="left"/>
            </w:pPr>
            <w:r w:rsidRPr="00990FBE">
              <w:t>§ 247</w:t>
            </w:r>
          </w:p>
          <w:p w14:paraId="0286034B"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A3912CF" w14:textId="77777777" w:rsidR="009351B8" w:rsidRPr="00990FBE" w:rsidRDefault="009351B8" w:rsidP="009351B8">
            <w:pPr>
              <w:jc w:val="left"/>
            </w:pPr>
            <w:r w:rsidRPr="00990FBE">
              <w:t xml:space="preserve">(1) Emisní kurs akcie nesmí být nižší, než je jmenovitá hodnota akcie. </w:t>
            </w:r>
          </w:p>
          <w:p w14:paraId="2A9382BE" w14:textId="77777777" w:rsidR="009351B8" w:rsidRPr="00990FBE" w:rsidRDefault="009351B8" w:rsidP="009351B8">
            <w:pPr>
              <w:jc w:val="left"/>
            </w:pPr>
          </w:p>
          <w:p w14:paraId="780B80F2" w14:textId="77777777" w:rsidR="009351B8" w:rsidRPr="00990FBE" w:rsidRDefault="009351B8" w:rsidP="009351B8">
            <w:pPr>
              <w:jc w:val="left"/>
            </w:pPr>
            <w:r w:rsidRPr="00990FBE">
              <w:t>(2) Emisní kurs akcie, která nemá jmenovitou hodnotu a představuje stejný podíl na základním kapitálu společnosti (dále jen "kusová akcie"), nesmí být nižší, než je její účetní hodnota. Účetní hodnota kusové akcie se určí tak, že se částka základního kapitálu vydělí počtem akcií.</w:t>
            </w:r>
          </w:p>
        </w:tc>
        <w:tc>
          <w:tcPr>
            <w:tcW w:w="900" w:type="dxa"/>
            <w:tcBorders>
              <w:top w:val="single" w:sz="4" w:space="0" w:color="auto"/>
              <w:left w:val="single" w:sz="4" w:space="0" w:color="auto"/>
              <w:bottom w:val="nil"/>
              <w:right w:val="single" w:sz="4" w:space="0" w:color="auto"/>
            </w:tcBorders>
          </w:tcPr>
          <w:p w14:paraId="6C5EC084" w14:textId="77777777" w:rsidR="009351B8" w:rsidRPr="00990FBE" w:rsidRDefault="009351B8" w:rsidP="009351B8">
            <w:pPr>
              <w:jc w:val="left"/>
            </w:pPr>
            <w:r w:rsidRPr="00990FBE">
              <w:t>PT</w:t>
            </w:r>
          </w:p>
          <w:p w14:paraId="0A0C8ADB"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1E37B3A0" w14:textId="77777777" w:rsidR="009351B8" w:rsidRPr="00990FBE" w:rsidRDefault="009351B8" w:rsidP="009351B8">
            <w:pPr>
              <w:jc w:val="left"/>
            </w:pPr>
          </w:p>
          <w:p w14:paraId="59F2C037" w14:textId="77777777" w:rsidR="009351B8" w:rsidRPr="00990FBE" w:rsidRDefault="009351B8" w:rsidP="009351B8">
            <w:pPr>
              <w:jc w:val="left"/>
            </w:pPr>
          </w:p>
          <w:p w14:paraId="50C4D592" w14:textId="77777777" w:rsidR="009351B8" w:rsidRPr="00990FBE" w:rsidRDefault="009351B8" w:rsidP="009351B8">
            <w:pPr>
              <w:jc w:val="left"/>
            </w:pPr>
          </w:p>
          <w:p w14:paraId="2A4228D8" w14:textId="77777777" w:rsidR="009351B8" w:rsidRPr="00990FBE" w:rsidRDefault="009351B8" w:rsidP="009351B8">
            <w:pPr>
              <w:jc w:val="left"/>
            </w:pPr>
          </w:p>
          <w:p w14:paraId="4725A209" w14:textId="77777777" w:rsidR="009351B8" w:rsidRPr="00990FBE" w:rsidRDefault="009351B8" w:rsidP="009351B8">
            <w:pPr>
              <w:jc w:val="left"/>
            </w:pPr>
          </w:p>
          <w:p w14:paraId="09C61C9F" w14:textId="77777777" w:rsidR="009351B8" w:rsidRPr="00990FBE" w:rsidRDefault="009351B8" w:rsidP="009351B8">
            <w:pPr>
              <w:jc w:val="left"/>
            </w:pPr>
          </w:p>
        </w:tc>
      </w:tr>
      <w:tr w:rsidR="00681B96" w:rsidRPr="00990FBE" w14:paraId="59CFD09B" w14:textId="77777777" w:rsidTr="00681B96">
        <w:tc>
          <w:tcPr>
            <w:tcW w:w="1440" w:type="dxa"/>
            <w:tcBorders>
              <w:top w:val="nil"/>
              <w:left w:val="single" w:sz="4" w:space="0" w:color="auto"/>
              <w:bottom w:val="single" w:sz="4" w:space="0" w:color="auto"/>
              <w:right w:val="single" w:sz="4" w:space="0" w:color="auto"/>
            </w:tcBorders>
          </w:tcPr>
          <w:p w14:paraId="56CA489B" w14:textId="77777777" w:rsidR="00681B96" w:rsidRPr="00990FBE" w:rsidRDefault="00681B96" w:rsidP="009351B8">
            <w:pPr>
              <w:jc w:val="left"/>
            </w:pPr>
          </w:p>
        </w:tc>
        <w:tc>
          <w:tcPr>
            <w:tcW w:w="5400" w:type="dxa"/>
            <w:gridSpan w:val="4"/>
            <w:tcBorders>
              <w:top w:val="nil"/>
              <w:left w:val="single" w:sz="4" w:space="0" w:color="auto"/>
              <w:bottom w:val="single" w:sz="4" w:space="0" w:color="auto"/>
              <w:right w:val="single" w:sz="18" w:space="0" w:color="auto"/>
            </w:tcBorders>
          </w:tcPr>
          <w:p w14:paraId="29504058" w14:textId="77777777" w:rsidR="00681B96" w:rsidRPr="00990FBE" w:rsidRDefault="00681B96" w:rsidP="009351B8">
            <w:pPr>
              <w:jc w:val="left"/>
            </w:pPr>
          </w:p>
        </w:tc>
        <w:tc>
          <w:tcPr>
            <w:tcW w:w="900" w:type="dxa"/>
            <w:tcBorders>
              <w:top w:val="nil"/>
              <w:left w:val="single" w:sz="18" w:space="0" w:color="auto"/>
              <w:bottom w:val="single" w:sz="4" w:space="0" w:color="auto"/>
              <w:right w:val="single" w:sz="4" w:space="0" w:color="auto"/>
            </w:tcBorders>
          </w:tcPr>
          <w:p w14:paraId="06C1483D" w14:textId="2FB1806D" w:rsidR="00681B96" w:rsidRPr="00990FBE" w:rsidRDefault="00681B96" w:rsidP="009351B8">
            <w:pPr>
              <w:jc w:val="left"/>
            </w:pPr>
            <w:r>
              <w:t>10878</w:t>
            </w:r>
          </w:p>
        </w:tc>
        <w:tc>
          <w:tcPr>
            <w:tcW w:w="1080" w:type="dxa"/>
            <w:tcBorders>
              <w:top w:val="nil"/>
              <w:left w:val="single" w:sz="4" w:space="0" w:color="auto"/>
              <w:bottom w:val="single" w:sz="4" w:space="0" w:color="auto"/>
              <w:right w:val="single" w:sz="4" w:space="0" w:color="auto"/>
            </w:tcBorders>
          </w:tcPr>
          <w:p w14:paraId="3FFCFE96" w14:textId="77777777" w:rsidR="00681B96" w:rsidRPr="00990FBE" w:rsidRDefault="00681B96" w:rsidP="009351B8">
            <w:pPr>
              <w:jc w:val="left"/>
            </w:pPr>
          </w:p>
        </w:tc>
        <w:tc>
          <w:tcPr>
            <w:tcW w:w="5400" w:type="dxa"/>
            <w:gridSpan w:val="4"/>
            <w:tcBorders>
              <w:top w:val="nil"/>
              <w:left w:val="single" w:sz="4" w:space="0" w:color="auto"/>
              <w:bottom w:val="single" w:sz="4" w:space="0" w:color="auto"/>
              <w:right w:val="single" w:sz="4" w:space="0" w:color="auto"/>
            </w:tcBorders>
          </w:tcPr>
          <w:p w14:paraId="67BFA3B2" w14:textId="77777777" w:rsidR="00681B96" w:rsidRPr="00990FBE" w:rsidRDefault="00681B96" w:rsidP="009351B8">
            <w:pPr>
              <w:jc w:val="left"/>
            </w:pPr>
          </w:p>
        </w:tc>
        <w:tc>
          <w:tcPr>
            <w:tcW w:w="900" w:type="dxa"/>
            <w:tcBorders>
              <w:top w:val="nil"/>
              <w:left w:val="single" w:sz="4" w:space="0" w:color="auto"/>
              <w:bottom w:val="single" w:sz="4" w:space="0" w:color="auto"/>
              <w:right w:val="single" w:sz="4" w:space="0" w:color="auto"/>
            </w:tcBorders>
          </w:tcPr>
          <w:p w14:paraId="3DF7D063" w14:textId="77777777" w:rsidR="00681B96" w:rsidRPr="00990FBE" w:rsidRDefault="00681B96" w:rsidP="009351B8">
            <w:pPr>
              <w:jc w:val="left"/>
            </w:pPr>
          </w:p>
        </w:tc>
        <w:tc>
          <w:tcPr>
            <w:tcW w:w="720" w:type="dxa"/>
            <w:tcBorders>
              <w:top w:val="nil"/>
              <w:left w:val="single" w:sz="4" w:space="0" w:color="auto"/>
              <w:bottom w:val="single" w:sz="4" w:space="0" w:color="auto"/>
              <w:right w:val="single" w:sz="4" w:space="0" w:color="auto"/>
            </w:tcBorders>
          </w:tcPr>
          <w:p w14:paraId="67022EF1" w14:textId="77777777" w:rsidR="00681B96" w:rsidRPr="00990FBE" w:rsidRDefault="00681B96" w:rsidP="009351B8">
            <w:pPr>
              <w:jc w:val="left"/>
            </w:pPr>
          </w:p>
        </w:tc>
      </w:tr>
      <w:tr w:rsidR="009351B8" w:rsidRPr="00990FBE" w14:paraId="61670314" w14:textId="77777777" w:rsidTr="00681B96">
        <w:tc>
          <w:tcPr>
            <w:tcW w:w="1440" w:type="dxa"/>
            <w:tcBorders>
              <w:top w:val="single" w:sz="4" w:space="0" w:color="auto"/>
              <w:left w:val="single" w:sz="4" w:space="0" w:color="auto"/>
              <w:bottom w:val="nil"/>
              <w:right w:val="single" w:sz="4" w:space="0" w:color="auto"/>
            </w:tcBorders>
          </w:tcPr>
          <w:p w14:paraId="38D6233A" w14:textId="77777777" w:rsidR="009351B8" w:rsidRPr="00990FBE" w:rsidRDefault="009351B8" w:rsidP="009351B8">
            <w:pPr>
              <w:jc w:val="left"/>
            </w:pPr>
            <w:r w:rsidRPr="00990FBE">
              <w:t>Článek 48</w:t>
            </w:r>
          </w:p>
          <w:p w14:paraId="0A123720"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18" w:space="0" w:color="auto"/>
            </w:tcBorders>
          </w:tcPr>
          <w:p w14:paraId="77D96BF0" w14:textId="77777777" w:rsidR="009351B8" w:rsidRPr="00990FBE" w:rsidRDefault="009351B8" w:rsidP="009351B8">
            <w:pPr>
              <w:jc w:val="left"/>
            </w:pPr>
            <w:r w:rsidRPr="00990FBE">
              <w:t>Akcie vydávané jako protiplnění za vklady musí být splaceny v okamžiku vzniku společnosti nebo získání povolení k zahájení činnosti ve výši alespoň 25 % jejich jmenovité hodnoty, nebo nemají-li jmenovitou hodnotu, jejich účetní hodnoty.</w:t>
            </w:r>
          </w:p>
          <w:p w14:paraId="6B0EC18F" w14:textId="77777777" w:rsidR="009351B8" w:rsidRPr="00990FBE" w:rsidRDefault="009351B8" w:rsidP="009351B8">
            <w:pPr>
              <w:jc w:val="left"/>
            </w:pPr>
          </w:p>
          <w:p w14:paraId="30247007" w14:textId="77777777" w:rsidR="009351B8" w:rsidRPr="00990FBE" w:rsidRDefault="009351B8" w:rsidP="009351B8">
            <w:pPr>
              <w:jc w:val="left"/>
            </w:pPr>
            <w:r w:rsidRPr="00990FBE">
              <w:t>Za akcie vydávané jako protiplnění za nepeněžité vklady v okamžiku vzniku společnosti nebo získání povolení k zahájení činnosti však musí být vydáno celé plnění ve lhůtě pěti let od okamžiku vzniku nebo získání povolení.</w:t>
            </w:r>
          </w:p>
          <w:p w14:paraId="00EA97B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2CBBCF2" w14:textId="77777777" w:rsidR="009351B8" w:rsidRPr="00990FBE" w:rsidRDefault="009351B8" w:rsidP="009351B8">
            <w:pPr>
              <w:jc w:val="left"/>
            </w:pPr>
            <w:r w:rsidRPr="00990FBE">
              <w:lastRenderedPageBreak/>
              <w:t>90/2012</w:t>
            </w:r>
          </w:p>
          <w:p w14:paraId="1D1C6BDB" w14:textId="77777777" w:rsidR="009351B8" w:rsidRPr="00990FBE" w:rsidRDefault="009351B8" w:rsidP="009351B8">
            <w:pPr>
              <w:jc w:val="left"/>
            </w:pPr>
            <w:r w:rsidRPr="00990FBE">
              <w:t>ve znění</w:t>
            </w:r>
          </w:p>
          <w:p w14:paraId="66626AA0" w14:textId="77777777" w:rsidR="009351B8" w:rsidRPr="00990FBE" w:rsidRDefault="009351B8" w:rsidP="009351B8">
            <w:pPr>
              <w:jc w:val="left"/>
            </w:pPr>
            <w:r w:rsidRPr="00990FBE">
              <w:t>33/2020</w:t>
            </w:r>
          </w:p>
          <w:p w14:paraId="68A1738F" w14:textId="77777777" w:rsidR="009351B8" w:rsidRPr="00990FBE" w:rsidRDefault="009351B8" w:rsidP="009351B8">
            <w:pPr>
              <w:jc w:val="left"/>
            </w:pPr>
          </w:p>
          <w:p w14:paraId="14DB2352" w14:textId="77777777" w:rsidR="009351B8" w:rsidRPr="00990FBE" w:rsidRDefault="009351B8" w:rsidP="009351B8">
            <w:pPr>
              <w:jc w:val="left"/>
            </w:pPr>
          </w:p>
          <w:p w14:paraId="35E6C99F" w14:textId="77777777" w:rsidR="009351B8" w:rsidRPr="00990FBE" w:rsidRDefault="009351B8" w:rsidP="009351B8">
            <w:pPr>
              <w:jc w:val="left"/>
            </w:pPr>
          </w:p>
          <w:p w14:paraId="71D1A184" w14:textId="77777777" w:rsidR="009351B8" w:rsidRPr="00990FBE" w:rsidRDefault="009351B8" w:rsidP="009351B8">
            <w:pPr>
              <w:jc w:val="left"/>
            </w:pPr>
          </w:p>
          <w:p w14:paraId="122E2D1B" w14:textId="77777777" w:rsidR="009351B8" w:rsidRPr="00990FBE" w:rsidRDefault="009351B8" w:rsidP="009351B8">
            <w:pPr>
              <w:jc w:val="left"/>
            </w:pPr>
          </w:p>
          <w:p w14:paraId="10852ADF"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FCA5A1E" w14:textId="77777777" w:rsidR="009351B8" w:rsidRPr="00990FBE" w:rsidRDefault="009351B8" w:rsidP="009351B8">
            <w:pPr>
              <w:jc w:val="left"/>
            </w:pPr>
            <w:r w:rsidRPr="00990FBE">
              <w:t xml:space="preserve">§ 253 </w:t>
            </w:r>
          </w:p>
          <w:p w14:paraId="70F01812" w14:textId="77777777" w:rsidR="009351B8" w:rsidRPr="00990FBE" w:rsidRDefault="009351B8" w:rsidP="009351B8">
            <w:pPr>
              <w:jc w:val="left"/>
            </w:pPr>
          </w:p>
          <w:p w14:paraId="45D86F50" w14:textId="77777777" w:rsidR="009351B8" w:rsidRPr="00990FBE" w:rsidRDefault="009351B8" w:rsidP="009351B8">
            <w:pPr>
              <w:jc w:val="left"/>
            </w:pPr>
          </w:p>
          <w:p w14:paraId="1B3324CF" w14:textId="77777777" w:rsidR="009351B8" w:rsidRPr="00990FBE" w:rsidRDefault="009351B8" w:rsidP="009351B8">
            <w:pPr>
              <w:jc w:val="left"/>
            </w:pPr>
          </w:p>
          <w:p w14:paraId="1417DD63"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7294DDAD" w14:textId="77777777" w:rsidR="009351B8" w:rsidRPr="00990FBE" w:rsidRDefault="009351B8" w:rsidP="009351B8">
            <w:pPr>
              <w:jc w:val="left"/>
            </w:pPr>
            <w:r w:rsidRPr="00990FBE">
              <w:t>(1) Založení společnosti je účinné, splatil-li každý zakladatel případné emisní ážio a v souhrnu alespoň 30 % jmenovité hodnoty upsaných akcií ve lhůtě určené ve stanovách a na účet banky zřízený správcem vkladu, nejpozději však do okamžiku podání návrhu na zápis společnosti do obchodního rejstříku.</w:t>
            </w:r>
          </w:p>
          <w:p w14:paraId="54093753" w14:textId="77777777" w:rsidR="009351B8" w:rsidRPr="00990FBE" w:rsidRDefault="009351B8" w:rsidP="009351B8">
            <w:pPr>
              <w:jc w:val="left"/>
            </w:pPr>
          </w:p>
          <w:p w14:paraId="009C4033" w14:textId="77777777" w:rsidR="009351B8" w:rsidRPr="00990FBE" w:rsidRDefault="009351B8" w:rsidP="009351B8">
            <w:pPr>
              <w:jc w:val="left"/>
            </w:pPr>
            <w:r w:rsidRPr="00990FBE">
              <w:t>(2) Není-li splněna povinnost podle odstavce 1 a § 23 odst. 3, nelze společnost zapsat do obchodního rejstříku.</w:t>
            </w:r>
          </w:p>
        </w:tc>
        <w:tc>
          <w:tcPr>
            <w:tcW w:w="900" w:type="dxa"/>
            <w:tcBorders>
              <w:top w:val="single" w:sz="4" w:space="0" w:color="auto"/>
              <w:left w:val="single" w:sz="4" w:space="0" w:color="auto"/>
              <w:bottom w:val="nil"/>
              <w:right w:val="single" w:sz="4" w:space="0" w:color="auto"/>
            </w:tcBorders>
          </w:tcPr>
          <w:p w14:paraId="05579E3A"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D5DC54E" w14:textId="77777777" w:rsidR="009351B8" w:rsidRPr="00990FBE" w:rsidRDefault="009351B8" w:rsidP="009351B8">
            <w:pPr>
              <w:jc w:val="left"/>
            </w:pPr>
          </w:p>
        </w:tc>
      </w:tr>
      <w:tr w:rsidR="009351B8" w:rsidRPr="00990FBE" w14:paraId="6F56A07C" w14:textId="77777777" w:rsidTr="00F625C1">
        <w:tc>
          <w:tcPr>
            <w:tcW w:w="1440" w:type="dxa"/>
            <w:tcBorders>
              <w:top w:val="nil"/>
              <w:left w:val="single" w:sz="4" w:space="0" w:color="auto"/>
              <w:bottom w:val="single" w:sz="4" w:space="0" w:color="auto"/>
              <w:right w:val="single" w:sz="4" w:space="0" w:color="auto"/>
            </w:tcBorders>
          </w:tcPr>
          <w:p w14:paraId="47EE0A9C"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219E7C1"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06DC8BDE" w14:textId="77777777" w:rsidR="009351B8" w:rsidRPr="00990FBE" w:rsidRDefault="009351B8" w:rsidP="009351B8">
            <w:pPr>
              <w:jc w:val="left"/>
            </w:pPr>
            <w:r w:rsidRPr="00990FBE">
              <w:t>90/2012</w:t>
            </w:r>
          </w:p>
          <w:p w14:paraId="55EE7254" w14:textId="77777777" w:rsidR="009351B8" w:rsidRPr="00990FBE" w:rsidRDefault="009351B8" w:rsidP="009351B8">
            <w:pPr>
              <w:jc w:val="left"/>
            </w:pPr>
            <w:r w:rsidRPr="00990FBE">
              <w:t>ve znění</w:t>
            </w:r>
          </w:p>
          <w:p w14:paraId="37A4E093"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4B483BFF" w14:textId="77777777" w:rsidR="009351B8" w:rsidRPr="00990FBE" w:rsidRDefault="009351B8" w:rsidP="009351B8">
            <w:pPr>
              <w:jc w:val="left"/>
            </w:pPr>
            <w:r w:rsidRPr="00990FBE">
              <w:t>§ 23 odst. 2</w:t>
            </w:r>
          </w:p>
        </w:tc>
        <w:tc>
          <w:tcPr>
            <w:tcW w:w="5400" w:type="dxa"/>
            <w:gridSpan w:val="4"/>
            <w:tcBorders>
              <w:top w:val="nil"/>
              <w:left w:val="single" w:sz="4" w:space="0" w:color="auto"/>
              <w:bottom w:val="single" w:sz="4" w:space="0" w:color="auto"/>
              <w:right w:val="single" w:sz="4" w:space="0" w:color="auto"/>
            </w:tcBorders>
          </w:tcPr>
          <w:p w14:paraId="2D328240" w14:textId="77777777" w:rsidR="009351B8" w:rsidRPr="00990FBE" w:rsidRDefault="009351B8" w:rsidP="009351B8">
            <w:pPr>
              <w:jc w:val="left"/>
            </w:pPr>
            <w:r w:rsidRPr="00990FBE">
              <w:t>(2) Peněžitý vklad do společnosti s ručením omezeným lze splatit i jiným způsobem, nepřesáhne-li výše všech peněžitých vkladů v souhrnu 20 000 Kč.</w:t>
            </w:r>
          </w:p>
        </w:tc>
        <w:tc>
          <w:tcPr>
            <w:tcW w:w="900" w:type="dxa"/>
            <w:tcBorders>
              <w:top w:val="nil"/>
              <w:left w:val="single" w:sz="4" w:space="0" w:color="auto"/>
              <w:bottom w:val="single" w:sz="4" w:space="0" w:color="auto"/>
              <w:right w:val="single" w:sz="4" w:space="0" w:color="auto"/>
            </w:tcBorders>
          </w:tcPr>
          <w:p w14:paraId="05BB9836"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08CB039F" w14:textId="77777777" w:rsidR="009351B8" w:rsidRPr="00990FBE" w:rsidRDefault="009351B8" w:rsidP="009351B8">
            <w:pPr>
              <w:jc w:val="left"/>
            </w:pPr>
          </w:p>
        </w:tc>
      </w:tr>
      <w:tr w:rsidR="009351B8" w:rsidRPr="00990FBE" w14:paraId="03CD24B6" w14:textId="77777777" w:rsidTr="00F625C1">
        <w:trPr>
          <w:trHeight w:val="1617"/>
        </w:trPr>
        <w:tc>
          <w:tcPr>
            <w:tcW w:w="1440" w:type="dxa"/>
            <w:tcBorders>
              <w:top w:val="single" w:sz="4" w:space="0" w:color="auto"/>
              <w:left w:val="single" w:sz="4" w:space="0" w:color="auto"/>
              <w:bottom w:val="nil"/>
              <w:right w:val="single" w:sz="4" w:space="0" w:color="auto"/>
            </w:tcBorders>
          </w:tcPr>
          <w:p w14:paraId="695797F3" w14:textId="77777777" w:rsidR="009351B8" w:rsidRPr="00990FBE" w:rsidRDefault="009351B8" w:rsidP="009351B8">
            <w:pPr>
              <w:jc w:val="left"/>
            </w:pPr>
            <w:r w:rsidRPr="00990FBE">
              <w:t>Článek 49</w:t>
            </w:r>
          </w:p>
          <w:p w14:paraId="606D3C7D" w14:textId="77777777" w:rsidR="009351B8" w:rsidRPr="00990FBE" w:rsidRDefault="009351B8" w:rsidP="009351B8">
            <w:pPr>
              <w:jc w:val="left"/>
            </w:pPr>
            <w:r w:rsidRPr="00990FBE">
              <w:t>odst. 1 a 2</w:t>
            </w:r>
          </w:p>
        </w:tc>
        <w:tc>
          <w:tcPr>
            <w:tcW w:w="5400" w:type="dxa"/>
            <w:gridSpan w:val="4"/>
            <w:tcBorders>
              <w:top w:val="single" w:sz="4" w:space="0" w:color="auto"/>
              <w:left w:val="single" w:sz="4" w:space="0" w:color="auto"/>
              <w:bottom w:val="nil"/>
              <w:right w:val="single" w:sz="18" w:space="0" w:color="auto"/>
            </w:tcBorders>
          </w:tcPr>
          <w:p w14:paraId="59B660E0" w14:textId="77777777" w:rsidR="009351B8" w:rsidRPr="00990FBE" w:rsidRDefault="009351B8" w:rsidP="009351B8">
            <w:pPr>
              <w:jc w:val="left"/>
            </w:pPr>
            <w:r w:rsidRPr="00990FBE">
              <w:t>1.   K nepeněžitým vkladům musí být před vznikem společnosti nebo získáním povolení k zahájení činnosti vypracována zpráva jedním nebo více znalci nezávislými na společnosti, jmenovanými nebo schválenými správním orgánem nebo soudem. Znalci mohou být v souladu s právními předpisy každého členského státu fyzické nebo právnické osoby nebo společnosti.</w:t>
            </w:r>
          </w:p>
          <w:p w14:paraId="44AF4692" w14:textId="77777777" w:rsidR="009351B8" w:rsidRPr="00990FBE" w:rsidRDefault="009351B8" w:rsidP="009351B8">
            <w:pPr>
              <w:jc w:val="left"/>
            </w:pPr>
            <w:r w:rsidRPr="00990FBE">
              <w:t>2.   Zpráva znalce uvedená v odstavci 1 musí obsahovat alespoň popis každého vkladu a použitých metod ocenění a musí uvádět, zda hodnoty získané těmito metodami odpovídají alespoň počtu a jmenovité hodnotě, nebo nemají-li jmenovitou hodnotu, účetní hodnotě a popřípadě i emisnímu ážiu akcií vydaných jako protiplnění.</w:t>
            </w:r>
          </w:p>
          <w:p w14:paraId="133316A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9F990D7" w14:textId="77777777" w:rsidR="009351B8" w:rsidRPr="00990FBE" w:rsidRDefault="009351B8" w:rsidP="009351B8">
            <w:pPr>
              <w:jc w:val="left"/>
            </w:pPr>
            <w:r w:rsidRPr="00990FBE">
              <w:t>90/2012</w:t>
            </w:r>
          </w:p>
          <w:p w14:paraId="66363F1A" w14:textId="77777777" w:rsidR="009351B8" w:rsidRPr="00990FBE" w:rsidRDefault="009351B8" w:rsidP="009351B8">
            <w:pPr>
              <w:jc w:val="left"/>
            </w:pPr>
            <w:r w:rsidRPr="00990FBE">
              <w:t>ve znění</w:t>
            </w:r>
          </w:p>
          <w:p w14:paraId="4A1FAEB9" w14:textId="77777777" w:rsidR="009351B8" w:rsidRPr="00990FBE" w:rsidRDefault="009351B8" w:rsidP="009351B8">
            <w:pPr>
              <w:jc w:val="left"/>
            </w:pPr>
            <w:r w:rsidRPr="00990FBE">
              <w:t>33/2020</w:t>
            </w:r>
          </w:p>
          <w:p w14:paraId="3C7EC6B9"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69A870A" w14:textId="77777777" w:rsidR="009351B8" w:rsidRPr="00990FBE" w:rsidRDefault="009351B8" w:rsidP="009351B8">
            <w:pPr>
              <w:jc w:val="left"/>
            </w:pPr>
            <w:r w:rsidRPr="00990FBE">
              <w:t>§ 15</w:t>
            </w:r>
          </w:p>
        </w:tc>
        <w:tc>
          <w:tcPr>
            <w:tcW w:w="5400" w:type="dxa"/>
            <w:gridSpan w:val="4"/>
            <w:tcBorders>
              <w:top w:val="single" w:sz="4" w:space="0" w:color="auto"/>
              <w:left w:val="single" w:sz="4" w:space="0" w:color="auto"/>
              <w:bottom w:val="nil"/>
              <w:right w:val="single" w:sz="4" w:space="0" w:color="auto"/>
            </w:tcBorders>
          </w:tcPr>
          <w:p w14:paraId="513B70AF" w14:textId="77777777" w:rsidR="009351B8" w:rsidRPr="00990FBE" w:rsidRDefault="009351B8" w:rsidP="009351B8">
            <w:pPr>
              <w:jc w:val="left"/>
            </w:pPr>
            <w:r w:rsidRPr="00990FBE">
              <w:t xml:space="preserve">(1) Vkladem je peněžní vyjádření hodnoty předmětu vkladu do základního kapitálu obchodní korporace. U akciové společnosti se vklad označuje jako jmenovitá hodnota akcie. </w:t>
            </w:r>
          </w:p>
          <w:p w14:paraId="705ED28C" w14:textId="77777777" w:rsidR="009351B8" w:rsidRPr="00990FBE" w:rsidRDefault="009351B8" w:rsidP="009351B8">
            <w:pPr>
              <w:jc w:val="left"/>
            </w:pPr>
          </w:p>
          <w:p w14:paraId="00C0310F" w14:textId="77777777" w:rsidR="009351B8" w:rsidRPr="00990FBE" w:rsidRDefault="009351B8" w:rsidP="009351B8">
            <w:pPr>
              <w:jc w:val="left"/>
            </w:pPr>
            <w:r w:rsidRPr="00990FBE">
              <w:t xml:space="preserve">(2) Předmětem vkladu je věc, kterou se společník nebo budoucí společník (dále jen „vkladatel“) zavazuje vložit do obchodní korporace za účelem nabytí nebo zvýšení účasti v ní (dále jen „vkladová povinnost“). </w:t>
            </w:r>
          </w:p>
          <w:p w14:paraId="6826CB03" w14:textId="77777777" w:rsidR="009351B8" w:rsidRPr="00990FBE" w:rsidRDefault="009351B8" w:rsidP="009351B8">
            <w:pPr>
              <w:jc w:val="left"/>
            </w:pPr>
          </w:p>
          <w:p w14:paraId="334725A2" w14:textId="77777777" w:rsidR="009351B8" w:rsidRPr="00990FBE" w:rsidRDefault="009351B8" w:rsidP="009351B8">
            <w:pPr>
              <w:jc w:val="left"/>
            </w:pPr>
            <w:r w:rsidRPr="00990FBE">
              <w:t xml:space="preserve">(3) Vkladovou povinnost lze splnit splacením v penězích (dále jen „peněžitý vklad“) nebo vnesením jiné penězi ocenitelné věci (dále jen „nepeněžitý vklad“). </w:t>
            </w:r>
          </w:p>
          <w:p w14:paraId="4B7B7A3D" w14:textId="77777777" w:rsidR="009351B8" w:rsidRPr="00990FBE" w:rsidRDefault="009351B8" w:rsidP="009351B8">
            <w:pPr>
              <w:jc w:val="left"/>
            </w:pPr>
          </w:p>
          <w:p w14:paraId="5B0D4D73" w14:textId="77777777" w:rsidR="009351B8" w:rsidRPr="00990FBE" w:rsidRDefault="009351B8" w:rsidP="009351B8">
            <w:pPr>
              <w:jc w:val="left"/>
            </w:pPr>
            <w:r w:rsidRPr="00990FBE">
              <w:t>(4) Emisním kursem se pro potřeby tohoto zákona rozumí vklad a případné emisní nebo vkladové ážio.</w:t>
            </w:r>
          </w:p>
        </w:tc>
        <w:tc>
          <w:tcPr>
            <w:tcW w:w="900" w:type="dxa"/>
            <w:tcBorders>
              <w:top w:val="single" w:sz="4" w:space="0" w:color="auto"/>
              <w:left w:val="single" w:sz="4" w:space="0" w:color="auto"/>
              <w:bottom w:val="nil"/>
              <w:right w:val="single" w:sz="4" w:space="0" w:color="auto"/>
            </w:tcBorders>
          </w:tcPr>
          <w:p w14:paraId="2861261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1FE4C98" w14:textId="77777777" w:rsidR="009351B8" w:rsidRPr="00990FBE" w:rsidRDefault="009351B8" w:rsidP="009351B8">
            <w:pPr>
              <w:jc w:val="left"/>
            </w:pPr>
          </w:p>
        </w:tc>
      </w:tr>
      <w:tr w:rsidR="009351B8" w:rsidRPr="00990FBE" w14:paraId="3E028956" w14:textId="77777777" w:rsidTr="00F625C1">
        <w:tc>
          <w:tcPr>
            <w:tcW w:w="1440" w:type="dxa"/>
            <w:tcBorders>
              <w:top w:val="nil"/>
              <w:left w:val="single" w:sz="4" w:space="0" w:color="auto"/>
              <w:bottom w:val="nil"/>
              <w:right w:val="single" w:sz="4" w:space="0" w:color="auto"/>
            </w:tcBorders>
          </w:tcPr>
          <w:p w14:paraId="7006042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1DA223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85E52FF" w14:textId="77777777" w:rsidR="009351B8" w:rsidRPr="00990FBE" w:rsidRDefault="009351B8" w:rsidP="009351B8">
            <w:pPr>
              <w:jc w:val="left"/>
            </w:pPr>
            <w:r w:rsidRPr="00990FBE">
              <w:t>90/2012</w:t>
            </w:r>
          </w:p>
          <w:p w14:paraId="75A2C604"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0938F4D" w14:textId="77777777" w:rsidR="009351B8" w:rsidRPr="00990FBE" w:rsidRDefault="009351B8" w:rsidP="009351B8">
            <w:pPr>
              <w:jc w:val="left"/>
            </w:pPr>
            <w:r w:rsidRPr="00990FBE">
              <w:t xml:space="preserve">§16 </w:t>
            </w:r>
          </w:p>
        </w:tc>
        <w:tc>
          <w:tcPr>
            <w:tcW w:w="5400" w:type="dxa"/>
            <w:gridSpan w:val="4"/>
            <w:tcBorders>
              <w:top w:val="nil"/>
              <w:left w:val="single" w:sz="4" w:space="0" w:color="auto"/>
              <w:bottom w:val="nil"/>
              <w:right w:val="single" w:sz="4" w:space="0" w:color="auto"/>
            </w:tcBorders>
          </w:tcPr>
          <w:p w14:paraId="37ED3C96" w14:textId="77777777" w:rsidR="009351B8" w:rsidRPr="00990FBE" w:rsidRDefault="009351B8" w:rsidP="009351B8">
            <w:pPr>
              <w:jc w:val="left"/>
            </w:pPr>
            <w:r w:rsidRPr="00990FBE">
              <w:t xml:space="preserve">(1) Po dobu trvání obchodní korporace ani po jejím zrušení nemá společník právo na vrácení předmětu vkladu. </w:t>
            </w:r>
          </w:p>
          <w:p w14:paraId="233A2880" w14:textId="77777777" w:rsidR="009351B8" w:rsidRPr="00990FBE" w:rsidRDefault="009351B8" w:rsidP="009351B8">
            <w:pPr>
              <w:jc w:val="left"/>
            </w:pPr>
          </w:p>
          <w:p w14:paraId="09308BEC" w14:textId="77777777" w:rsidR="009351B8" w:rsidRPr="00990FBE" w:rsidRDefault="009351B8" w:rsidP="009351B8">
            <w:pPr>
              <w:jc w:val="left"/>
            </w:pPr>
            <w:r w:rsidRPr="00990FBE">
              <w:t xml:space="preserve">(2) Nelze sjednat ani vyplácet úroky z emisního kursu. </w:t>
            </w:r>
          </w:p>
        </w:tc>
        <w:tc>
          <w:tcPr>
            <w:tcW w:w="900" w:type="dxa"/>
            <w:tcBorders>
              <w:top w:val="nil"/>
              <w:left w:val="single" w:sz="4" w:space="0" w:color="auto"/>
              <w:bottom w:val="nil"/>
              <w:right w:val="single" w:sz="4" w:space="0" w:color="auto"/>
            </w:tcBorders>
          </w:tcPr>
          <w:p w14:paraId="267492E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134B4A2" w14:textId="77777777" w:rsidR="009351B8" w:rsidRPr="00990FBE" w:rsidRDefault="009351B8" w:rsidP="009351B8">
            <w:pPr>
              <w:jc w:val="left"/>
            </w:pPr>
          </w:p>
        </w:tc>
      </w:tr>
      <w:tr w:rsidR="009351B8" w:rsidRPr="00990FBE" w14:paraId="5838CBF3" w14:textId="77777777" w:rsidTr="00E861CA">
        <w:tc>
          <w:tcPr>
            <w:tcW w:w="1440" w:type="dxa"/>
            <w:tcBorders>
              <w:top w:val="nil"/>
              <w:left w:val="single" w:sz="4" w:space="0" w:color="auto"/>
              <w:bottom w:val="nil"/>
              <w:right w:val="single" w:sz="4" w:space="0" w:color="auto"/>
            </w:tcBorders>
          </w:tcPr>
          <w:p w14:paraId="025B83F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BE20E1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A4287A1" w14:textId="77777777" w:rsidR="009351B8" w:rsidRPr="00990FBE" w:rsidRDefault="009351B8" w:rsidP="009351B8">
            <w:pPr>
              <w:jc w:val="left"/>
            </w:pPr>
            <w:r w:rsidRPr="00990FBE">
              <w:t>90/2012</w:t>
            </w:r>
          </w:p>
          <w:p w14:paraId="655A1A12"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CA71980" w14:textId="77777777" w:rsidR="009351B8" w:rsidRPr="00990FBE" w:rsidRDefault="009351B8" w:rsidP="009351B8">
            <w:pPr>
              <w:jc w:val="left"/>
            </w:pPr>
            <w:r w:rsidRPr="00990FBE">
              <w:t xml:space="preserve">§17 </w:t>
            </w:r>
          </w:p>
        </w:tc>
        <w:tc>
          <w:tcPr>
            <w:tcW w:w="5400" w:type="dxa"/>
            <w:gridSpan w:val="4"/>
            <w:tcBorders>
              <w:top w:val="nil"/>
              <w:left w:val="single" w:sz="4" w:space="0" w:color="auto"/>
              <w:bottom w:val="nil"/>
              <w:right w:val="single" w:sz="4" w:space="0" w:color="auto"/>
            </w:tcBorders>
          </w:tcPr>
          <w:p w14:paraId="418A3218" w14:textId="77777777" w:rsidR="009351B8" w:rsidRPr="00990FBE" w:rsidRDefault="009351B8" w:rsidP="009351B8">
            <w:pPr>
              <w:jc w:val="left"/>
            </w:pPr>
            <w:r w:rsidRPr="00990FBE">
              <w:t xml:space="preserve">(1) Vkladatel splní vkladovou povinnost ve lhůtě a způsobem určeným tímto zákonem a společenskou smlouvou. </w:t>
            </w:r>
          </w:p>
          <w:p w14:paraId="6DB0A074" w14:textId="77777777" w:rsidR="009351B8" w:rsidRPr="00990FBE" w:rsidRDefault="009351B8" w:rsidP="009351B8">
            <w:pPr>
              <w:jc w:val="left"/>
            </w:pPr>
            <w:r w:rsidRPr="00990FBE">
              <w:t xml:space="preserve"> </w:t>
            </w:r>
          </w:p>
          <w:p w14:paraId="2C0864E6" w14:textId="77777777" w:rsidR="009351B8" w:rsidRPr="00990FBE" w:rsidRDefault="009351B8" w:rsidP="009351B8">
            <w:pPr>
              <w:jc w:val="left"/>
            </w:pPr>
            <w:r w:rsidRPr="00990FBE">
              <w:t xml:space="preserve">(2) Ocenění nepeněžitého vkladu se uvede ve společenské smlouvě obchodní korporace. </w:t>
            </w:r>
          </w:p>
          <w:p w14:paraId="59138E9D" w14:textId="77777777" w:rsidR="009351B8" w:rsidRPr="00990FBE" w:rsidRDefault="009351B8" w:rsidP="009351B8">
            <w:pPr>
              <w:jc w:val="left"/>
            </w:pPr>
            <w:r w:rsidRPr="00990FBE">
              <w:t xml:space="preserve"> </w:t>
            </w:r>
          </w:p>
          <w:p w14:paraId="5E530CAD" w14:textId="77777777" w:rsidR="009351B8" w:rsidRPr="00990FBE" w:rsidRDefault="009351B8" w:rsidP="009351B8">
            <w:pPr>
              <w:jc w:val="left"/>
            </w:pPr>
            <w:r w:rsidRPr="00990FBE">
              <w:t xml:space="preserve">(3) Nepeněžitým vkladem nesmí být práce nebo služby. </w:t>
            </w:r>
          </w:p>
          <w:p w14:paraId="331A3B6A"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106620E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90A38FB" w14:textId="77777777" w:rsidR="009351B8" w:rsidRPr="00990FBE" w:rsidRDefault="009351B8" w:rsidP="009351B8">
            <w:pPr>
              <w:jc w:val="left"/>
            </w:pPr>
          </w:p>
        </w:tc>
      </w:tr>
      <w:tr w:rsidR="009351B8" w:rsidRPr="00990FBE" w14:paraId="61DE6533" w14:textId="77777777" w:rsidTr="00E861CA">
        <w:tc>
          <w:tcPr>
            <w:tcW w:w="1440" w:type="dxa"/>
            <w:tcBorders>
              <w:top w:val="nil"/>
              <w:left w:val="single" w:sz="4" w:space="0" w:color="auto"/>
              <w:bottom w:val="nil"/>
              <w:right w:val="single" w:sz="4" w:space="0" w:color="auto"/>
            </w:tcBorders>
          </w:tcPr>
          <w:p w14:paraId="15F5102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579911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3BF1E67" w14:textId="77777777" w:rsidR="009351B8" w:rsidRPr="00990FBE" w:rsidRDefault="009351B8" w:rsidP="009351B8">
            <w:pPr>
              <w:jc w:val="left"/>
            </w:pPr>
            <w:r w:rsidRPr="00990FBE">
              <w:t>90/2012</w:t>
            </w:r>
          </w:p>
          <w:p w14:paraId="65FE3E8A" w14:textId="77777777" w:rsidR="009351B8" w:rsidRPr="00990FBE" w:rsidRDefault="009351B8" w:rsidP="009351B8">
            <w:pPr>
              <w:jc w:val="left"/>
            </w:pPr>
            <w:r w:rsidRPr="00990FBE">
              <w:t>ve znění</w:t>
            </w:r>
          </w:p>
          <w:p w14:paraId="65B22E44"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7FA5C363" w14:textId="77777777" w:rsidR="009351B8" w:rsidRPr="00990FBE" w:rsidRDefault="009351B8" w:rsidP="009351B8">
            <w:pPr>
              <w:jc w:val="left"/>
            </w:pPr>
            <w:r w:rsidRPr="00990FBE">
              <w:t>§ 251 odst. 1</w:t>
            </w:r>
          </w:p>
        </w:tc>
        <w:tc>
          <w:tcPr>
            <w:tcW w:w="5400" w:type="dxa"/>
            <w:gridSpan w:val="4"/>
            <w:tcBorders>
              <w:top w:val="nil"/>
              <w:left w:val="single" w:sz="4" w:space="0" w:color="auto"/>
              <w:bottom w:val="nil"/>
              <w:right w:val="single" w:sz="4" w:space="0" w:color="auto"/>
            </w:tcBorders>
          </w:tcPr>
          <w:p w14:paraId="1545A142" w14:textId="77777777" w:rsidR="009351B8" w:rsidRPr="00990FBE" w:rsidRDefault="009351B8" w:rsidP="009351B8">
            <w:pPr>
              <w:jc w:val="left"/>
            </w:pPr>
            <w:r w:rsidRPr="00990FBE">
              <w:t>(1) Cena nepeněžitého vkladu se určí na základě posudku zpracovaného znalcem podle jiného právního předpisu, nesmí však být vyšší, než kolik činí částka určená znalcem. Znalce vybírají při zakládání společnosti zakladatelé, jinak představenstvo nebo správní rada.</w:t>
            </w:r>
          </w:p>
        </w:tc>
        <w:tc>
          <w:tcPr>
            <w:tcW w:w="900" w:type="dxa"/>
            <w:tcBorders>
              <w:top w:val="nil"/>
              <w:left w:val="single" w:sz="4" w:space="0" w:color="auto"/>
              <w:bottom w:val="nil"/>
              <w:right w:val="single" w:sz="4" w:space="0" w:color="auto"/>
            </w:tcBorders>
          </w:tcPr>
          <w:p w14:paraId="2B4810D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6BB7E06" w14:textId="77777777" w:rsidR="009351B8" w:rsidRPr="00990FBE" w:rsidRDefault="009351B8" w:rsidP="009351B8">
            <w:pPr>
              <w:jc w:val="left"/>
            </w:pPr>
          </w:p>
        </w:tc>
      </w:tr>
      <w:tr w:rsidR="009351B8" w:rsidRPr="00990FBE" w14:paraId="78E009FF" w14:textId="77777777" w:rsidTr="00681B96">
        <w:tc>
          <w:tcPr>
            <w:tcW w:w="1440" w:type="dxa"/>
            <w:tcBorders>
              <w:top w:val="nil"/>
              <w:left w:val="single" w:sz="4" w:space="0" w:color="auto"/>
              <w:bottom w:val="nil"/>
              <w:right w:val="single" w:sz="4" w:space="0" w:color="auto"/>
            </w:tcBorders>
          </w:tcPr>
          <w:p w14:paraId="2BDD382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0BF4BB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5C788E3" w14:textId="77777777" w:rsidR="009351B8" w:rsidRPr="00990FBE" w:rsidRDefault="009351B8" w:rsidP="009351B8">
            <w:pPr>
              <w:jc w:val="left"/>
            </w:pPr>
            <w:r w:rsidRPr="00990FBE">
              <w:t>90/2012</w:t>
            </w:r>
          </w:p>
        </w:tc>
        <w:tc>
          <w:tcPr>
            <w:tcW w:w="1080" w:type="dxa"/>
            <w:tcBorders>
              <w:top w:val="nil"/>
              <w:left w:val="single" w:sz="4" w:space="0" w:color="auto"/>
              <w:bottom w:val="nil"/>
              <w:right w:val="single" w:sz="4" w:space="0" w:color="auto"/>
            </w:tcBorders>
          </w:tcPr>
          <w:p w14:paraId="72DB4028" w14:textId="77777777" w:rsidR="009351B8" w:rsidRPr="00990FBE" w:rsidRDefault="009351B8" w:rsidP="009351B8">
            <w:pPr>
              <w:jc w:val="left"/>
            </w:pPr>
            <w:r w:rsidRPr="00990FBE">
              <w:t>§ 251 odst. 2</w:t>
            </w:r>
          </w:p>
        </w:tc>
        <w:tc>
          <w:tcPr>
            <w:tcW w:w="5400" w:type="dxa"/>
            <w:gridSpan w:val="4"/>
            <w:tcBorders>
              <w:top w:val="nil"/>
              <w:left w:val="single" w:sz="4" w:space="0" w:color="auto"/>
              <w:bottom w:val="nil"/>
              <w:right w:val="single" w:sz="4" w:space="0" w:color="auto"/>
            </w:tcBorders>
          </w:tcPr>
          <w:p w14:paraId="60393A9C" w14:textId="77777777" w:rsidR="009351B8" w:rsidRPr="00990FBE" w:rsidRDefault="009351B8" w:rsidP="009351B8">
            <w:pPr>
              <w:jc w:val="left"/>
            </w:pPr>
            <w:r w:rsidRPr="00990FBE">
              <w:t xml:space="preserve">(2) Posudek znalce oceňujícího nepeněžitý vklad obsahuje alespoň </w:t>
            </w:r>
          </w:p>
          <w:p w14:paraId="0E8A6B16" w14:textId="77777777" w:rsidR="009351B8" w:rsidRPr="00990FBE" w:rsidRDefault="009351B8" w:rsidP="009351B8">
            <w:pPr>
              <w:jc w:val="left"/>
            </w:pPr>
            <w:r w:rsidRPr="00990FBE">
              <w:t xml:space="preserve">a) popis nepeněžitého vkladu, </w:t>
            </w:r>
          </w:p>
          <w:p w14:paraId="6F3ADA7F" w14:textId="77777777" w:rsidR="009351B8" w:rsidRPr="00990FBE" w:rsidRDefault="009351B8" w:rsidP="009351B8">
            <w:pPr>
              <w:jc w:val="left"/>
            </w:pPr>
            <w:r w:rsidRPr="00990FBE">
              <w:t xml:space="preserve">b) použité způsoby jeho ocenění a údaj o tom, zda cena nepeněžitého vkladu získaná použitými způsoby odpovídá alespoň úhrnnému emisnímu kursu akcií, které mají být společností vydány jako protiplnění za tento nepeněžitý vklad a </w:t>
            </w:r>
          </w:p>
          <w:p w14:paraId="3FDD1A1F" w14:textId="77777777" w:rsidR="009351B8" w:rsidRPr="00990FBE" w:rsidRDefault="009351B8" w:rsidP="009351B8">
            <w:pPr>
              <w:jc w:val="left"/>
            </w:pPr>
            <w:r w:rsidRPr="00990FBE">
              <w:t>c) částku, na kterou se nepeněžitý vklad oceňuje.</w:t>
            </w:r>
          </w:p>
        </w:tc>
        <w:tc>
          <w:tcPr>
            <w:tcW w:w="900" w:type="dxa"/>
            <w:tcBorders>
              <w:top w:val="nil"/>
              <w:left w:val="single" w:sz="4" w:space="0" w:color="auto"/>
              <w:bottom w:val="nil"/>
              <w:right w:val="single" w:sz="4" w:space="0" w:color="auto"/>
            </w:tcBorders>
          </w:tcPr>
          <w:p w14:paraId="203FE4F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E3F9911" w14:textId="77777777" w:rsidR="009351B8" w:rsidRPr="00990FBE" w:rsidRDefault="009351B8" w:rsidP="009351B8">
            <w:pPr>
              <w:jc w:val="left"/>
            </w:pPr>
          </w:p>
        </w:tc>
      </w:tr>
      <w:tr w:rsidR="00681B96" w:rsidRPr="00990FBE" w14:paraId="2BACAC04" w14:textId="77777777" w:rsidTr="00F625C1">
        <w:tc>
          <w:tcPr>
            <w:tcW w:w="1440" w:type="dxa"/>
            <w:tcBorders>
              <w:top w:val="nil"/>
              <w:left w:val="single" w:sz="4" w:space="0" w:color="auto"/>
              <w:bottom w:val="single" w:sz="4" w:space="0" w:color="auto"/>
              <w:right w:val="single" w:sz="4" w:space="0" w:color="auto"/>
            </w:tcBorders>
          </w:tcPr>
          <w:p w14:paraId="3EC94D19" w14:textId="77777777" w:rsidR="00681B96" w:rsidRPr="00990FBE" w:rsidRDefault="00681B96" w:rsidP="009351B8">
            <w:pPr>
              <w:jc w:val="left"/>
            </w:pPr>
          </w:p>
        </w:tc>
        <w:tc>
          <w:tcPr>
            <w:tcW w:w="5400" w:type="dxa"/>
            <w:gridSpan w:val="4"/>
            <w:tcBorders>
              <w:top w:val="nil"/>
              <w:left w:val="single" w:sz="4" w:space="0" w:color="auto"/>
              <w:bottom w:val="single" w:sz="4" w:space="0" w:color="auto"/>
              <w:right w:val="single" w:sz="18" w:space="0" w:color="auto"/>
            </w:tcBorders>
          </w:tcPr>
          <w:p w14:paraId="4B9F837F" w14:textId="77777777" w:rsidR="00681B96" w:rsidRPr="00990FBE" w:rsidRDefault="00681B96" w:rsidP="009351B8">
            <w:pPr>
              <w:jc w:val="left"/>
            </w:pPr>
          </w:p>
        </w:tc>
        <w:tc>
          <w:tcPr>
            <w:tcW w:w="900" w:type="dxa"/>
            <w:tcBorders>
              <w:top w:val="nil"/>
              <w:left w:val="single" w:sz="18" w:space="0" w:color="auto"/>
              <w:bottom w:val="single" w:sz="4" w:space="0" w:color="auto"/>
              <w:right w:val="single" w:sz="4" w:space="0" w:color="auto"/>
            </w:tcBorders>
          </w:tcPr>
          <w:p w14:paraId="41848557" w14:textId="4956AC64" w:rsidR="00681B96" w:rsidRPr="00990FBE" w:rsidRDefault="00681B96" w:rsidP="009351B8">
            <w:pPr>
              <w:jc w:val="left"/>
            </w:pPr>
            <w:r>
              <w:t>10878</w:t>
            </w:r>
          </w:p>
        </w:tc>
        <w:tc>
          <w:tcPr>
            <w:tcW w:w="1080" w:type="dxa"/>
            <w:tcBorders>
              <w:top w:val="nil"/>
              <w:left w:val="single" w:sz="4" w:space="0" w:color="auto"/>
              <w:bottom w:val="single" w:sz="4" w:space="0" w:color="auto"/>
              <w:right w:val="single" w:sz="4" w:space="0" w:color="auto"/>
            </w:tcBorders>
          </w:tcPr>
          <w:p w14:paraId="13FC2B28" w14:textId="77777777" w:rsidR="00681B96" w:rsidRPr="00990FBE" w:rsidRDefault="00681B96" w:rsidP="009351B8">
            <w:pPr>
              <w:jc w:val="left"/>
            </w:pPr>
          </w:p>
        </w:tc>
        <w:tc>
          <w:tcPr>
            <w:tcW w:w="5400" w:type="dxa"/>
            <w:gridSpan w:val="4"/>
            <w:tcBorders>
              <w:top w:val="nil"/>
              <w:left w:val="single" w:sz="4" w:space="0" w:color="auto"/>
              <w:bottom w:val="single" w:sz="4" w:space="0" w:color="auto"/>
              <w:right w:val="single" w:sz="4" w:space="0" w:color="auto"/>
            </w:tcBorders>
          </w:tcPr>
          <w:p w14:paraId="4C105B1F" w14:textId="77777777" w:rsidR="00681B96" w:rsidRPr="00990FBE" w:rsidRDefault="00681B96" w:rsidP="009351B8">
            <w:pPr>
              <w:jc w:val="left"/>
            </w:pPr>
          </w:p>
        </w:tc>
        <w:tc>
          <w:tcPr>
            <w:tcW w:w="900" w:type="dxa"/>
            <w:tcBorders>
              <w:top w:val="nil"/>
              <w:left w:val="single" w:sz="4" w:space="0" w:color="auto"/>
              <w:bottom w:val="single" w:sz="4" w:space="0" w:color="auto"/>
              <w:right w:val="single" w:sz="4" w:space="0" w:color="auto"/>
            </w:tcBorders>
          </w:tcPr>
          <w:p w14:paraId="2A8499F1" w14:textId="77777777" w:rsidR="00681B96" w:rsidRPr="00990FBE" w:rsidRDefault="00681B96" w:rsidP="009351B8">
            <w:pPr>
              <w:jc w:val="left"/>
            </w:pPr>
          </w:p>
        </w:tc>
        <w:tc>
          <w:tcPr>
            <w:tcW w:w="720" w:type="dxa"/>
            <w:tcBorders>
              <w:top w:val="nil"/>
              <w:left w:val="single" w:sz="4" w:space="0" w:color="auto"/>
              <w:bottom w:val="single" w:sz="4" w:space="0" w:color="auto"/>
              <w:right w:val="single" w:sz="4" w:space="0" w:color="auto"/>
            </w:tcBorders>
          </w:tcPr>
          <w:p w14:paraId="3C1278AF" w14:textId="77777777" w:rsidR="00681B96" w:rsidRPr="00990FBE" w:rsidRDefault="00681B96" w:rsidP="009351B8">
            <w:pPr>
              <w:jc w:val="left"/>
            </w:pPr>
          </w:p>
        </w:tc>
      </w:tr>
      <w:tr w:rsidR="009351B8" w:rsidRPr="00990FBE" w14:paraId="2377B111" w14:textId="77777777" w:rsidTr="00F625C1">
        <w:tc>
          <w:tcPr>
            <w:tcW w:w="1440" w:type="dxa"/>
            <w:tcBorders>
              <w:top w:val="single" w:sz="4" w:space="0" w:color="auto"/>
              <w:left w:val="single" w:sz="4" w:space="0" w:color="auto"/>
              <w:bottom w:val="nil"/>
              <w:right w:val="single" w:sz="4" w:space="0" w:color="auto"/>
            </w:tcBorders>
          </w:tcPr>
          <w:p w14:paraId="45EC8043" w14:textId="77777777" w:rsidR="009351B8" w:rsidRPr="00990FBE" w:rsidRDefault="009351B8" w:rsidP="009351B8">
            <w:pPr>
              <w:jc w:val="left"/>
            </w:pPr>
            <w:r w:rsidRPr="00990FBE">
              <w:t>Článek 49</w:t>
            </w:r>
          </w:p>
          <w:p w14:paraId="1D01514D" w14:textId="77777777" w:rsidR="009351B8" w:rsidRPr="00990FBE" w:rsidRDefault="009351B8" w:rsidP="009351B8">
            <w:pPr>
              <w:jc w:val="left"/>
            </w:pPr>
            <w:r w:rsidRPr="00990FBE">
              <w:t>odst. 3</w:t>
            </w:r>
          </w:p>
        </w:tc>
        <w:tc>
          <w:tcPr>
            <w:tcW w:w="5400" w:type="dxa"/>
            <w:gridSpan w:val="4"/>
            <w:tcBorders>
              <w:top w:val="single" w:sz="4" w:space="0" w:color="auto"/>
              <w:left w:val="single" w:sz="4" w:space="0" w:color="auto"/>
              <w:bottom w:val="nil"/>
              <w:right w:val="single" w:sz="18" w:space="0" w:color="auto"/>
            </w:tcBorders>
          </w:tcPr>
          <w:p w14:paraId="5698AAF9" w14:textId="77777777" w:rsidR="009351B8" w:rsidRPr="00990FBE" w:rsidRDefault="009351B8" w:rsidP="009351B8">
            <w:pPr>
              <w:jc w:val="left"/>
            </w:pPr>
            <w:r w:rsidRPr="00990FBE">
              <w:t>3.   Zpráva znalce musí být zveřejněna způsobem stanoveným právními předpisy každého členského státu v souladu s článkem 16.</w:t>
            </w:r>
          </w:p>
          <w:p w14:paraId="39E3EE8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8432D66" w14:textId="77777777" w:rsidR="009351B8" w:rsidRPr="00990FBE" w:rsidRDefault="009351B8" w:rsidP="009351B8">
            <w:pPr>
              <w:jc w:val="left"/>
            </w:pPr>
            <w:r w:rsidRPr="00990FBE">
              <w:t>304/2013</w:t>
            </w:r>
          </w:p>
          <w:p w14:paraId="44319944"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DD19F3E" w14:textId="77777777" w:rsidR="009351B8" w:rsidRPr="00990FBE" w:rsidRDefault="009351B8" w:rsidP="009351B8">
            <w:pPr>
              <w:jc w:val="left"/>
            </w:pPr>
            <w:r w:rsidRPr="00990FBE">
              <w:t>§ 66 písm. j)</w:t>
            </w:r>
          </w:p>
        </w:tc>
        <w:tc>
          <w:tcPr>
            <w:tcW w:w="5400" w:type="dxa"/>
            <w:gridSpan w:val="4"/>
            <w:tcBorders>
              <w:top w:val="single" w:sz="4" w:space="0" w:color="auto"/>
              <w:left w:val="single" w:sz="4" w:space="0" w:color="auto"/>
              <w:bottom w:val="nil"/>
              <w:right w:val="single" w:sz="4" w:space="0" w:color="auto"/>
            </w:tcBorders>
          </w:tcPr>
          <w:p w14:paraId="2DD6E9B0" w14:textId="77777777" w:rsidR="009351B8" w:rsidRPr="00990FBE" w:rsidRDefault="009351B8" w:rsidP="009351B8">
            <w:pPr>
              <w:jc w:val="left"/>
              <w:rPr>
                <w:vertAlign w:val="superscript"/>
              </w:rPr>
            </w:pPr>
            <w:r w:rsidRPr="00990FBE">
              <w:t>j) posudek znalce na ocenění nepeněžitého vkladu při založení nadace, nadačního fondu, ústavu, společnosti s ručením omezeným nebo akciové společnosti nebo při zvýšení jejich základního nebo nadačního kapitálu, posudek znalce na ocenění nepeněžitého vkladu do družstva, posudek znalce na ocenění jmění při přeměnách obchodních společností a družstev a posudek znalce na ocenění majetku při úplatném nabytí majetku akciové společnosti od zakladatelů podle zákona upravujícího právní poměry obchodních společností a družstev</w:t>
            </w:r>
            <w:r w:rsidRPr="00990FBE">
              <w:rPr>
                <w:vertAlign w:val="superscript"/>
              </w:rPr>
              <w:t>,</w:t>
            </w:r>
          </w:p>
          <w:p w14:paraId="28CFC873"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4649B08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4051EB5" w14:textId="77777777" w:rsidR="009351B8" w:rsidRPr="00990FBE" w:rsidRDefault="009351B8" w:rsidP="009351B8">
            <w:pPr>
              <w:jc w:val="left"/>
            </w:pPr>
          </w:p>
        </w:tc>
      </w:tr>
      <w:tr w:rsidR="009351B8" w:rsidRPr="00990FBE" w14:paraId="4C39EC05" w14:textId="77777777" w:rsidTr="009B6591">
        <w:tc>
          <w:tcPr>
            <w:tcW w:w="1440" w:type="dxa"/>
            <w:tcBorders>
              <w:top w:val="single" w:sz="4" w:space="0" w:color="auto"/>
              <w:left w:val="single" w:sz="4" w:space="0" w:color="auto"/>
              <w:bottom w:val="nil"/>
              <w:right w:val="single" w:sz="4" w:space="0" w:color="auto"/>
            </w:tcBorders>
          </w:tcPr>
          <w:p w14:paraId="41D08C34" w14:textId="77777777" w:rsidR="009351B8" w:rsidRPr="00990FBE" w:rsidRDefault="009351B8" w:rsidP="009351B8">
            <w:pPr>
              <w:jc w:val="left"/>
            </w:pPr>
            <w:r w:rsidRPr="00990FBE">
              <w:t>Článek 49</w:t>
            </w:r>
          </w:p>
          <w:p w14:paraId="789F751D" w14:textId="77777777" w:rsidR="009351B8" w:rsidRPr="00990FBE" w:rsidRDefault="009351B8" w:rsidP="009351B8">
            <w:pPr>
              <w:jc w:val="left"/>
            </w:pPr>
            <w:r w:rsidRPr="00990FBE">
              <w:t>odst. 4</w:t>
            </w:r>
          </w:p>
        </w:tc>
        <w:tc>
          <w:tcPr>
            <w:tcW w:w="5400" w:type="dxa"/>
            <w:gridSpan w:val="4"/>
            <w:tcBorders>
              <w:top w:val="single" w:sz="4" w:space="0" w:color="auto"/>
              <w:left w:val="single" w:sz="4" w:space="0" w:color="auto"/>
              <w:bottom w:val="nil"/>
              <w:right w:val="single" w:sz="18" w:space="0" w:color="auto"/>
            </w:tcBorders>
          </w:tcPr>
          <w:p w14:paraId="185CCBA7" w14:textId="77777777" w:rsidR="009351B8" w:rsidRPr="00990FBE" w:rsidRDefault="009351B8" w:rsidP="009351B8">
            <w:pPr>
              <w:jc w:val="left"/>
            </w:pPr>
            <w:r w:rsidRPr="00990FBE">
              <w:t>4.   Členské státy se mohou rozhodnout neuplatňovat tento článek, pokud je 90 % jmenovité hodnoty, nebo nemají-li jmenovitou hodnotu, účetní hodnoty všech akcií vydáno jako protiplnění za nepeněžité vklady vložené jednou nebo více společnostmi a pokud jsou splněny tyto požadavky:</w:t>
            </w:r>
          </w:p>
          <w:p w14:paraId="3AFD91B9" w14:textId="77777777" w:rsidR="009351B8" w:rsidRPr="00990FBE" w:rsidRDefault="009351B8" w:rsidP="009351B8">
            <w:pPr>
              <w:jc w:val="left"/>
            </w:pPr>
            <w:r w:rsidRPr="00990FBE">
              <w:t>a) u společnosti přijímající tyto vklady se osoby nebo společnosti podle čl. 4 písm. i) dohodly, že se zpráva znalce nevypracuje;</w:t>
            </w:r>
          </w:p>
          <w:p w14:paraId="2CCC27B2" w14:textId="77777777" w:rsidR="009351B8" w:rsidRPr="00990FBE" w:rsidRDefault="009351B8" w:rsidP="009351B8">
            <w:pPr>
              <w:jc w:val="left"/>
            </w:pPr>
            <w:r w:rsidRPr="00990FBE">
              <w:t>b) tato dohoda byla zveřejněna v souladu s odstavcem 3;</w:t>
            </w:r>
          </w:p>
          <w:p w14:paraId="2F1BA810" w14:textId="77777777" w:rsidR="009351B8" w:rsidRPr="00990FBE" w:rsidRDefault="009351B8" w:rsidP="009351B8">
            <w:pPr>
              <w:jc w:val="left"/>
            </w:pPr>
            <w:r w:rsidRPr="00990FBE">
              <w:t>c) společnosti poskytující tyto vklady mají rezervy, které podle právního předpisu nebo podle stanov nelze rozdělit a jejichž výše dosahuje alespoň jmenovité hodnoty, nebo nemají-li jmenovitou hodnotu, účetní hodnoty akcií vydaných jako protiplnění za nepeněžité vklady;</w:t>
            </w:r>
          </w:p>
          <w:p w14:paraId="530B43D4" w14:textId="77777777" w:rsidR="009351B8" w:rsidRPr="00990FBE" w:rsidRDefault="009351B8" w:rsidP="009351B8">
            <w:pPr>
              <w:jc w:val="left"/>
            </w:pPr>
            <w:r w:rsidRPr="00990FBE">
              <w:t>d) společnosti poskytující tyto vklady se prohlásí za ručitele do výše uvedené v písmenu c) za dluhy přijímající společnosti, které vzniknou mezi okamžikem vydání akcií jako protiplnění za nepeněžité vklady a jedním rokem po zveřejnění roční účetní závěrky této společnosti za účetní období, během kterého byly tyto vklady poskytnuty. Během této lhůty je zakázán jakýkoli převod těchto akcií;</w:t>
            </w:r>
          </w:p>
          <w:p w14:paraId="723609EF" w14:textId="77777777" w:rsidR="009351B8" w:rsidRPr="00990FBE" w:rsidRDefault="009351B8" w:rsidP="009351B8">
            <w:pPr>
              <w:jc w:val="left"/>
            </w:pPr>
            <w:r w:rsidRPr="00990FBE">
              <w:t>e) ručení podle písmene d) bylo zveřejněno v souladu s odstavcem 3 a</w:t>
            </w:r>
          </w:p>
          <w:p w14:paraId="1E280193" w14:textId="77777777" w:rsidR="009351B8" w:rsidRPr="00990FBE" w:rsidRDefault="009351B8" w:rsidP="009351B8">
            <w:pPr>
              <w:jc w:val="left"/>
            </w:pPr>
            <w:r w:rsidRPr="00990FBE">
              <w:t>f) společnosti poskytující tyto vklady vloží částku rovnající se částce uvedené v písmenu c) do rezervy, kterou je možné rozdělit až po uplynutí lhůty tří let od zveřejnění roční účetní závěrky přijímající společnosti za účetní období, během kterého byly tyto vklady poskytnuty, nebo je-li to nutné, později po vypořádání nároků vyplývajících ze závazku uvedeného v písmenu d).</w:t>
            </w:r>
          </w:p>
          <w:p w14:paraId="7FD11FA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4B8D6F7"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21B6E51"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4163CFD3" w14:textId="77777777" w:rsidR="009351B8" w:rsidRPr="00990FBE" w:rsidRDefault="009351B8" w:rsidP="009351B8">
            <w:pPr>
              <w:jc w:val="left"/>
            </w:pPr>
            <w:r w:rsidRPr="00990FBE">
              <w:rPr>
                <w:i/>
              </w:rPr>
              <w:t>Česká republika této možnosti nevyužila.</w:t>
            </w:r>
          </w:p>
        </w:tc>
        <w:tc>
          <w:tcPr>
            <w:tcW w:w="900" w:type="dxa"/>
            <w:tcBorders>
              <w:top w:val="single" w:sz="4" w:space="0" w:color="auto"/>
              <w:left w:val="single" w:sz="4" w:space="0" w:color="auto"/>
              <w:bottom w:val="nil"/>
              <w:right w:val="single" w:sz="4" w:space="0" w:color="auto"/>
            </w:tcBorders>
          </w:tcPr>
          <w:p w14:paraId="2D28A68C"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0B8A1AFC" w14:textId="77777777" w:rsidR="009351B8" w:rsidRPr="00990FBE" w:rsidRDefault="009351B8" w:rsidP="009351B8">
            <w:pPr>
              <w:jc w:val="left"/>
            </w:pPr>
          </w:p>
        </w:tc>
      </w:tr>
      <w:tr w:rsidR="009351B8" w:rsidRPr="00990FBE" w14:paraId="077B76FF" w14:textId="77777777" w:rsidTr="0009132A">
        <w:tc>
          <w:tcPr>
            <w:tcW w:w="1440" w:type="dxa"/>
            <w:tcBorders>
              <w:top w:val="single" w:sz="4" w:space="0" w:color="auto"/>
              <w:left w:val="single" w:sz="4" w:space="0" w:color="auto"/>
              <w:bottom w:val="nil"/>
              <w:right w:val="single" w:sz="4" w:space="0" w:color="auto"/>
            </w:tcBorders>
          </w:tcPr>
          <w:p w14:paraId="652057AD" w14:textId="77777777" w:rsidR="009351B8" w:rsidRPr="00990FBE" w:rsidRDefault="009351B8" w:rsidP="009351B8">
            <w:pPr>
              <w:jc w:val="left"/>
            </w:pPr>
            <w:r w:rsidRPr="00990FBE">
              <w:t>Článek 49 odst. 5</w:t>
            </w:r>
          </w:p>
        </w:tc>
        <w:tc>
          <w:tcPr>
            <w:tcW w:w="5400" w:type="dxa"/>
            <w:gridSpan w:val="4"/>
            <w:tcBorders>
              <w:top w:val="single" w:sz="4" w:space="0" w:color="auto"/>
              <w:left w:val="single" w:sz="4" w:space="0" w:color="auto"/>
              <w:bottom w:val="nil"/>
              <w:right w:val="single" w:sz="18" w:space="0" w:color="auto"/>
            </w:tcBorders>
          </w:tcPr>
          <w:p w14:paraId="24D07C37" w14:textId="77777777" w:rsidR="009351B8" w:rsidRPr="00990FBE" w:rsidRDefault="009351B8" w:rsidP="009351B8">
            <w:pPr>
              <w:jc w:val="left"/>
            </w:pPr>
            <w:r w:rsidRPr="00990FBE">
              <w:t>5.   Členské státy se mohou rozhodnout neuplatňovat tento článek na založení nové společnosti fúzí nebo rozdělením, pokud je jedním nebo více nezávislými znalci zpracována zpráva o projektu fúze nebo rozdělení.</w:t>
            </w:r>
          </w:p>
          <w:p w14:paraId="6D3A00D3" w14:textId="77777777" w:rsidR="009351B8" w:rsidRPr="00990FBE" w:rsidRDefault="009351B8" w:rsidP="009351B8">
            <w:pPr>
              <w:jc w:val="left"/>
            </w:pPr>
            <w:r w:rsidRPr="00990FBE">
              <w:t xml:space="preserve">Jestliže se členské státy rozhodnou uplatňovat tento článek v případech uvedených v prvním pododstavci, mohou stanovit, že zpráva podle </w:t>
            </w:r>
            <w:r w:rsidRPr="00990FBE">
              <w:lastRenderedPageBreak/>
              <w:t>odstavce 1 tohoto článku a zpráva jednoho či více nezávislých znalců o projektu fúze nebo rozdělení mohou být vypracovány stejným znalcem či znalci.</w:t>
            </w:r>
          </w:p>
        </w:tc>
        <w:tc>
          <w:tcPr>
            <w:tcW w:w="900" w:type="dxa"/>
            <w:tcBorders>
              <w:top w:val="single" w:sz="4" w:space="0" w:color="auto"/>
              <w:left w:val="single" w:sz="18" w:space="0" w:color="auto"/>
              <w:bottom w:val="nil"/>
              <w:right w:val="single" w:sz="4" w:space="0" w:color="auto"/>
            </w:tcBorders>
          </w:tcPr>
          <w:p w14:paraId="653E9D5B"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E278BE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3E2E8FE2" w14:textId="77777777" w:rsidR="009351B8" w:rsidRPr="00990FBE" w:rsidRDefault="009351B8" w:rsidP="009351B8">
            <w:pPr>
              <w:jc w:val="left"/>
              <w:rPr>
                <w:i/>
              </w:rPr>
            </w:pPr>
            <w:r w:rsidRPr="00990FBE">
              <w:rPr>
                <w:i/>
              </w:rPr>
              <w:t>Česká republika této možnosti nevyužila.</w:t>
            </w:r>
          </w:p>
        </w:tc>
        <w:tc>
          <w:tcPr>
            <w:tcW w:w="900" w:type="dxa"/>
            <w:tcBorders>
              <w:top w:val="single" w:sz="4" w:space="0" w:color="auto"/>
              <w:left w:val="single" w:sz="4" w:space="0" w:color="auto"/>
              <w:bottom w:val="nil"/>
              <w:right w:val="single" w:sz="4" w:space="0" w:color="auto"/>
            </w:tcBorders>
          </w:tcPr>
          <w:p w14:paraId="1B5293B7"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49F99950" w14:textId="77777777" w:rsidR="009351B8" w:rsidRPr="00990FBE" w:rsidRDefault="009351B8" w:rsidP="009351B8">
            <w:pPr>
              <w:jc w:val="left"/>
            </w:pPr>
          </w:p>
        </w:tc>
      </w:tr>
      <w:tr w:rsidR="009351B8" w:rsidRPr="00990FBE" w14:paraId="2E9BAD5C" w14:textId="77777777" w:rsidTr="0009132A">
        <w:tc>
          <w:tcPr>
            <w:tcW w:w="1440" w:type="dxa"/>
            <w:tcBorders>
              <w:top w:val="single" w:sz="4" w:space="0" w:color="auto"/>
              <w:left w:val="single" w:sz="4" w:space="0" w:color="auto"/>
              <w:bottom w:val="nil"/>
              <w:right w:val="single" w:sz="4" w:space="0" w:color="auto"/>
            </w:tcBorders>
          </w:tcPr>
          <w:p w14:paraId="2690BB74" w14:textId="77777777" w:rsidR="009351B8" w:rsidRPr="00990FBE" w:rsidRDefault="009351B8" w:rsidP="009351B8">
            <w:pPr>
              <w:jc w:val="left"/>
            </w:pPr>
            <w:r w:rsidRPr="00990FBE">
              <w:t>Článek 50</w:t>
            </w:r>
          </w:p>
          <w:p w14:paraId="19740811" w14:textId="77777777" w:rsidR="009351B8" w:rsidRPr="00990FBE" w:rsidRDefault="009351B8" w:rsidP="009351B8">
            <w:pPr>
              <w:jc w:val="left"/>
            </w:pPr>
            <w:r w:rsidRPr="00990FBE">
              <w:t>odst. 1</w:t>
            </w:r>
          </w:p>
        </w:tc>
        <w:tc>
          <w:tcPr>
            <w:tcW w:w="5400" w:type="dxa"/>
            <w:gridSpan w:val="4"/>
            <w:tcBorders>
              <w:top w:val="single" w:sz="4" w:space="0" w:color="auto"/>
              <w:left w:val="single" w:sz="4" w:space="0" w:color="auto"/>
              <w:bottom w:val="nil"/>
              <w:right w:val="single" w:sz="18" w:space="0" w:color="auto"/>
            </w:tcBorders>
          </w:tcPr>
          <w:p w14:paraId="13662D20" w14:textId="77777777" w:rsidR="009351B8" w:rsidRPr="00990FBE" w:rsidRDefault="009351B8" w:rsidP="009351B8">
            <w:pPr>
              <w:jc w:val="left"/>
            </w:pPr>
            <w:r w:rsidRPr="00990FBE">
              <w:t>1.   Členské státy se mohou rozhodnout neuplatňovat čl. 49 odst. 1, 2 a 3 této směrnice v případech, kdy jsou na základě rozhodnutí správního nebo řídícího orgánu jako nepeněžitý vklad vneseny převoditelné cenné papíry definované v čl. 4 odst. 1 bodu 44 směrnice Evropského parlamentu a Rady 2014/65/EU (33) nebo nástroje peněžního trhu definované v čl. 4 odst. 1 bodu 17 uvedené směrnice a tyto cenné papíry nebo nástroje peněžního trhu jsou ohodnoceny váženým průměrem cen, za které byly obchodovány na jednom nebo více regulovaných trzích definovaných v čl. 4 odst. 1 bodě 21 uvedené směrnice po dostatečně dlouhou dobu stanovenou vnitrostátními právními předpisy přede dnem vnesení příslušného nepeněžitého vkladu.</w:t>
            </w:r>
          </w:p>
          <w:p w14:paraId="51DDD9E6" w14:textId="77777777" w:rsidR="009351B8" w:rsidRPr="00990FBE" w:rsidRDefault="009351B8" w:rsidP="009351B8">
            <w:pPr>
              <w:jc w:val="left"/>
            </w:pPr>
            <w:r w:rsidRPr="00990FBE">
              <w:t>Avšak v případech, kdy byla cena ovlivněna výjimečnými okolnostmi, které by významně změnily hodnotu tohoto majetku ke dni vnesení vkladu, včetně situací, kdy se trh těchto převoditelných cenných papírů nebo nástrojů peněžního trhu stane nelikvidním, provede se nové ocenění z podnětu a na odpovědnost správního nebo řídícího orgánu.</w:t>
            </w:r>
          </w:p>
          <w:p w14:paraId="46FD2C03" w14:textId="77777777" w:rsidR="009351B8" w:rsidRPr="00990FBE" w:rsidRDefault="009351B8" w:rsidP="009351B8">
            <w:pPr>
              <w:jc w:val="left"/>
            </w:pPr>
            <w:r w:rsidRPr="00990FBE">
              <w:t>Při tomto novém ocenění se použije čl. 49 odst. 1, 2 a 3.</w:t>
            </w:r>
          </w:p>
          <w:p w14:paraId="798E58A9"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4EC48F9" w14:textId="77777777" w:rsidR="009351B8" w:rsidRPr="00990FBE" w:rsidRDefault="009351B8" w:rsidP="009351B8">
            <w:pPr>
              <w:jc w:val="left"/>
            </w:pPr>
            <w:r w:rsidRPr="00990FBE">
              <w:t>90/2012</w:t>
            </w:r>
          </w:p>
          <w:p w14:paraId="57B862C7" w14:textId="77777777" w:rsidR="009351B8" w:rsidRPr="00990FBE" w:rsidRDefault="009351B8" w:rsidP="009351B8">
            <w:pPr>
              <w:jc w:val="left"/>
            </w:pPr>
            <w:r w:rsidRPr="00990FBE">
              <w:t>ve znění</w:t>
            </w:r>
          </w:p>
          <w:p w14:paraId="57B262D4" w14:textId="77777777" w:rsidR="009351B8" w:rsidRPr="00990FBE" w:rsidRDefault="009351B8" w:rsidP="009351B8">
            <w:pPr>
              <w:jc w:val="left"/>
            </w:pPr>
            <w:r w:rsidRPr="00990FBE">
              <w:t>33/2020</w:t>
            </w:r>
          </w:p>
          <w:p w14:paraId="7186467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74B23B1" w14:textId="77777777" w:rsidR="009351B8" w:rsidRPr="00990FBE" w:rsidRDefault="009351B8" w:rsidP="009351B8">
            <w:pPr>
              <w:jc w:val="left"/>
            </w:pPr>
            <w:r w:rsidRPr="00990FBE">
              <w:t>§ 468</w:t>
            </w:r>
          </w:p>
          <w:p w14:paraId="28A527ED"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2F974C7" w14:textId="77777777" w:rsidR="009351B8" w:rsidRPr="00990FBE" w:rsidRDefault="009351B8" w:rsidP="009351B8">
            <w:pPr>
              <w:jc w:val="left"/>
            </w:pPr>
            <w:r w:rsidRPr="00990FBE">
              <w:t xml:space="preserve">(1) Je-li nepeněžitým vkladem do společnosti investiční cenný papír nebo nástroj peněžního trhu podle zákona o podnikání na kapitálovém trhu a rozhodne-li tak představenstvo této společnosti, použije se při určení jeho ceny vážený průměr z cen, za které byly uskutečněny obchody tímto cenným papírem nebo nástrojem na jednom nebo více evropských regulovaných trzích v době 6 měsíců před vnesením vkladu. </w:t>
            </w:r>
          </w:p>
          <w:p w14:paraId="1701F3A7" w14:textId="77777777" w:rsidR="009351B8" w:rsidRPr="00990FBE" w:rsidRDefault="009351B8" w:rsidP="009351B8">
            <w:pPr>
              <w:jc w:val="left"/>
            </w:pPr>
          </w:p>
          <w:p w14:paraId="40ECFCB9" w14:textId="77777777" w:rsidR="009351B8" w:rsidRPr="00990FBE" w:rsidRDefault="009351B8" w:rsidP="009351B8">
            <w:pPr>
              <w:jc w:val="left"/>
            </w:pPr>
            <w:r w:rsidRPr="00990FBE">
              <w:t>(2) Postupuje-li se podle odstavce 1, částka ocenění se v případech vyžadovaných tímto zákonem neuvádí.</w:t>
            </w:r>
          </w:p>
        </w:tc>
        <w:tc>
          <w:tcPr>
            <w:tcW w:w="900" w:type="dxa"/>
            <w:tcBorders>
              <w:top w:val="single" w:sz="4" w:space="0" w:color="auto"/>
              <w:left w:val="single" w:sz="4" w:space="0" w:color="auto"/>
              <w:bottom w:val="nil"/>
              <w:right w:val="single" w:sz="4" w:space="0" w:color="auto"/>
            </w:tcBorders>
          </w:tcPr>
          <w:p w14:paraId="5EA821B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3235C5F" w14:textId="77777777" w:rsidR="009351B8" w:rsidRPr="00990FBE" w:rsidRDefault="009351B8" w:rsidP="009351B8">
            <w:pPr>
              <w:jc w:val="left"/>
            </w:pPr>
          </w:p>
        </w:tc>
      </w:tr>
      <w:tr w:rsidR="009351B8" w:rsidRPr="00990FBE" w14:paraId="46C3CF8F" w14:textId="77777777" w:rsidTr="00F625C1">
        <w:tc>
          <w:tcPr>
            <w:tcW w:w="1440" w:type="dxa"/>
            <w:tcBorders>
              <w:top w:val="nil"/>
              <w:left w:val="single" w:sz="4" w:space="0" w:color="auto"/>
              <w:bottom w:val="nil"/>
              <w:right w:val="single" w:sz="4" w:space="0" w:color="auto"/>
            </w:tcBorders>
          </w:tcPr>
          <w:p w14:paraId="25567E3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234A4A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89D55A3" w14:textId="77777777" w:rsidR="009351B8" w:rsidRPr="00990FBE" w:rsidRDefault="009351B8" w:rsidP="009351B8">
            <w:pPr>
              <w:jc w:val="left"/>
            </w:pPr>
            <w:r w:rsidRPr="00990FBE">
              <w:t>90/2012</w:t>
            </w:r>
          </w:p>
          <w:p w14:paraId="06EB2630" w14:textId="77777777" w:rsidR="009351B8" w:rsidRPr="00990FBE" w:rsidRDefault="009351B8" w:rsidP="009351B8">
            <w:pPr>
              <w:jc w:val="left"/>
            </w:pPr>
            <w:r w:rsidRPr="00990FBE">
              <w:t>ve znění</w:t>
            </w:r>
          </w:p>
          <w:p w14:paraId="0624ACFF" w14:textId="77777777" w:rsidR="009351B8" w:rsidRPr="00990FBE" w:rsidRDefault="009351B8" w:rsidP="009351B8">
            <w:pPr>
              <w:jc w:val="left"/>
            </w:pPr>
            <w:r w:rsidRPr="00990FBE">
              <w:t>33/2020</w:t>
            </w:r>
          </w:p>
          <w:p w14:paraId="480D76E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7971B3D" w14:textId="77777777" w:rsidR="009351B8" w:rsidRPr="00990FBE" w:rsidRDefault="009351B8" w:rsidP="009351B8">
            <w:pPr>
              <w:jc w:val="left"/>
            </w:pPr>
            <w:r w:rsidRPr="00990FBE">
              <w:t>§ 469</w:t>
            </w:r>
          </w:p>
        </w:tc>
        <w:tc>
          <w:tcPr>
            <w:tcW w:w="5400" w:type="dxa"/>
            <w:gridSpan w:val="4"/>
            <w:tcBorders>
              <w:top w:val="nil"/>
              <w:left w:val="single" w:sz="4" w:space="0" w:color="auto"/>
              <w:bottom w:val="nil"/>
              <w:right w:val="single" w:sz="4" w:space="0" w:color="auto"/>
            </w:tcBorders>
          </w:tcPr>
          <w:p w14:paraId="0AFCCA28" w14:textId="77777777" w:rsidR="009351B8" w:rsidRPr="00990FBE" w:rsidRDefault="009351B8" w:rsidP="009351B8">
            <w:pPr>
              <w:jc w:val="left"/>
            </w:pPr>
            <w:r w:rsidRPr="00990FBE">
              <w:t xml:space="preserve">(1) Je-li nepeněžitým vkladem do společnosti jiný majetek než majetek vymezený v § 468 a rozhodne-li tak představenstvo nebo správní rada této společnosti, použije se pro určení jeho ceny jeho reálná hodnota určená obecně uznávaným nezávislým odborníkem za využití obecně uznávaných standardů a zásad oceňování ne déle než 6 měsíců před vnesením vkladu. </w:t>
            </w:r>
          </w:p>
          <w:p w14:paraId="1EE40F97" w14:textId="77777777" w:rsidR="009351B8" w:rsidRPr="00990FBE" w:rsidRDefault="009351B8" w:rsidP="009351B8">
            <w:pPr>
              <w:jc w:val="left"/>
            </w:pPr>
          </w:p>
          <w:p w14:paraId="2E36CA08" w14:textId="77777777" w:rsidR="009351B8" w:rsidRPr="00990FBE" w:rsidRDefault="009351B8" w:rsidP="009351B8">
            <w:pPr>
              <w:jc w:val="left"/>
            </w:pPr>
            <w:r w:rsidRPr="00990FBE">
              <w:t>(2) Je-li nepeněžitým vkladem do společnosti jiný majetek než majetek vymezený v § 468 a rozhodne-li tak představenstvo nebo správní rada této společnosti, použije se, účtuje-li upisovatel podle jiného právního předpisu o takovém majetku v reálných hodnotách, pro určení jeho ceny tato reálná hodnota, je-li vykázaná v účetní závěrce za předchozí účetní období před valnou hromadou rozhodující o tomto vkladu, byla-li ověřena auditorem s výrokem bez výhrad.</w:t>
            </w:r>
          </w:p>
        </w:tc>
        <w:tc>
          <w:tcPr>
            <w:tcW w:w="900" w:type="dxa"/>
            <w:tcBorders>
              <w:top w:val="nil"/>
              <w:left w:val="single" w:sz="4" w:space="0" w:color="auto"/>
              <w:bottom w:val="nil"/>
              <w:right w:val="single" w:sz="4" w:space="0" w:color="auto"/>
            </w:tcBorders>
          </w:tcPr>
          <w:p w14:paraId="06F154E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352B3AC" w14:textId="77777777" w:rsidR="009351B8" w:rsidRPr="00990FBE" w:rsidRDefault="009351B8" w:rsidP="009351B8">
            <w:pPr>
              <w:jc w:val="left"/>
            </w:pPr>
          </w:p>
        </w:tc>
      </w:tr>
      <w:tr w:rsidR="009351B8" w:rsidRPr="00990FBE" w14:paraId="4D8E4DD9" w14:textId="77777777" w:rsidTr="00E861CA">
        <w:tc>
          <w:tcPr>
            <w:tcW w:w="1440" w:type="dxa"/>
            <w:tcBorders>
              <w:top w:val="nil"/>
              <w:left w:val="single" w:sz="4" w:space="0" w:color="auto"/>
              <w:bottom w:val="nil"/>
              <w:right w:val="single" w:sz="4" w:space="0" w:color="auto"/>
            </w:tcBorders>
          </w:tcPr>
          <w:p w14:paraId="60FE876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F9C535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B35951B" w14:textId="77777777" w:rsidR="009351B8" w:rsidRPr="00990FBE" w:rsidRDefault="009351B8" w:rsidP="009351B8">
            <w:pPr>
              <w:jc w:val="left"/>
            </w:pPr>
            <w:r w:rsidRPr="00990FBE">
              <w:t>90/2012</w:t>
            </w:r>
          </w:p>
          <w:p w14:paraId="61A6139C"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B4B299B" w14:textId="77777777" w:rsidR="009351B8" w:rsidRPr="00990FBE" w:rsidRDefault="009351B8" w:rsidP="009351B8">
            <w:pPr>
              <w:jc w:val="left"/>
            </w:pPr>
            <w:r w:rsidRPr="00990FBE">
              <w:t>§ 470</w:t>
            </w:r>
          </w:p>
        </w:tc>
        <w:tc>
          <w:tcPr>
            <w:tcW w:w="5400" w:type="dxa"/>
            <w:gridSpan w:val="4"/>
            <w:tcBorders>
              <w:top w:val="nil"/>
              <w:left w:val="single" w:sz="4" w:space="0" w:color="auto"/>
              <w:bottom w:val="nil"/>
              <w:right w:val="single" w:sz="4" w:space="0" w:color="auto"/>
            </w:tcBorders>
          </w:tcPr>
          <w:p w14:paraId="4D87E24B" w14:textId="77777777" w:rsidR="009351B8" w:rsidRPr="00990FBE" w:rsidRDefault="009351B8" w:rsidP="009351B8">
            <w:pPr>
              <w:jc w:val="left"/>
            </w:pPr>
            <w:r w:rsidRPr="00990FBE">
              <w:t xml:space="preserve">(1) Je-li cena nepeněžitého vkladu podle </w:t>
            </w:r>
            <w:hyperlink r:id="rId16" w:history="1">
              <w:r w:rsidRPr="00990FBE">
                <w:t>§ 468</w:t>
              </w:r>
            </w:hyperlink>
            <w:r w:rsidRPr="00990FBE">
              <w:t xml:space="preserve"> ovlivněna výjimečnými okolnostmi, které by ji ke dni jeho splacení významně změnily, zajistí společnost nové ocenění; ustanovení </w:t>
            </w:r>
            <w:hyperlink r:id="rId17" w:history="1">
              <w:r w:rsidRPr="00990FBE">
                <w:t>§ 251</w:t>
              </w:r>
            </w:hyperlink>
            <w:r w:rsidRPr="00990FBE">
              <w:t xml:space="preserve"> se použije obdobně. </w:t>
            </w:r>
          </w:p>
          <w:p w14:paraId="71013FEB" w14:textId="77777777" w:rsidR="009351B8" w:rsidRPr="00990FBE" w:rsidRDefault="009351B8" w:rsidP="009351B8">
            <w:pPr>
              <w:jc w:val="left"/>
            </w:pPr>
            <w:r w:rsidRPr="00990FBE">
              <w:t xml:space="preserve"> </w:t>
            </w:r>
          </w:p>
          <w:p w14:paraId="57FE110E" w14:textId="77777777" w:rsidR="009351B8" w:rsidRPr="00990FBE" w:rsidRDefault="009351B8" w:rsidP="009351B8">
            <w:pPr>
              <w:jc w:val="left"/>
            </w:pPr>
            <w:r w:rsidRPr="00990FBE">
              <w:t xml:space="preserve">(2) Nastaly-li nové okolnosti, které by mohly ke dni jeho splacení významně změnit cenu nepeněžitého vkladu určenou podle </w:t>
            </w:r>
            <w:hyperlink r:id="rId18" w:history="1">
              <w:r w:rsidRPr="00990FBE">
                <w:t>§ 469</w:t>
              </w:r>
            </w:hyperlink>
            <w:r w:rsidRPr="00990FBE">
              <w:t xml:space="preserve">, zajistí společnost nové ocenění; ustanovení </w:t>
            </w:r>
            <w:hyperlink r:id="rId19" w:history="1">
              <w:r w:rsidRPr="00990FBE">
                <w:t>§ 251</w:t>
              </w:r>
            </w:hyperlink>
            <w:r w:rsidRPr="00990FBE">
              <w:t xml:space="preserve"> se použije obdobně. </w:t>
            </w:r>
          </w:p>
          <w:p w14:paraId="48E13B80"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3B4692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B33CEB8" w14:textId="77777777" w:rsidR="009351B8" w:rsidRPr="00990FBE" w:rsidRDefault="009351B8" w:rsidP="009351B8">
            <w:pPr>
              <w:jc w:val="left"/>
            </w:pPr>
          </w:p>
        </w:tc>
      </w:tr>
      <w:tr w:rsidR="009351B8" w:rsidRPr="00990FBE" w14:paraId="7213C205" w14:textId="77777777" w:rsidTr="00E861CA">
        <w:tc>
          <w:tcPr>
            <w:tcW w:w="1440" w:type="dxa"/>
            <w:tcBorders>
              <w:top w:val="nil"/>
              <w:left w:val="single" w:sz="4" w:space="0" w:color="auto"/>
              <w:bottom w:val="nil"/>
              <w:right w:val="single" w:sz="4" w:space="0" w:color="auto"/>
            </w:tcBorders>
          </w:tcPr>
          <w:p w14:paraId="674D51F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C4EBCF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3B4EF3C" w14:textId="77777777" w:rsidR="009351B8" w:rsidRPr="00990FBE" w:rsidRDefault="009351B8" w:rsidP="009351B8">
            <w:pPr>
              <w:jc w:val="left"/>
            </w:pPr>
            <w:r w:rsidRPr="00990FBE">
              <w:t>90/2012</w:t>
            </w:r>
          </w:p>
          <w:p w14:paraId="1F4A828D" w14:textId="77777777" w:rsidR="009351B8" w:rsidRPr="00990FBE" w:rsidRDefault="009351B8" w:rsidP="009351B8">
            <w:pPr>
              <w:jc w:val="left"/>
            </w:pPr>
            <w:r w:rsidRPr="00990FBE">
              <w:t>ve znění</w:t>
            </w:r>
          </w:p>
          <w:p w14:paraId="087F2614" w14:textId="77777777" w:rsidR="009351B8" w:rsidRPr="00990FBE" w:rsidRDefault="009351B8" w:rsidP="009351B8">
            <w:pPr>
              <w:jc w:val="left"/>
            </w:pPr>
            <w:r w:rsidRPr="00990FBE">
              <w:t>33/2020</w:t>
            </w:r>
          </w:p>
          <w:p w14:paraId="10E4925A" w14:textId="77777777" w:rsidR="009351B8" w:rsidRPr="00990FBE" w:rsidRDefault="009351B8" w:rsidP="009351B8">
            <w:pPr>
              <w:jc w:val="left"/>
            </w:pPr>
          </w:p>
          <w:p w14:paraId="2BCF4C4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AAF1C5C" w14:textId="77777777" w:rsidR="009351B8" w:rsidRPr="00990FBE" w:rsidRDefault="009351B8" w:rsidP="009351B8">
            <w:pPr>
              <w:jc w:val="left"/>
            </w:pPr>
            <w:r w:rsidRPr="00990FBE">
              <w:t>§ 471</w:t>
            </w:r>
          </w:p>
        </w:tc>
        <w:tc>
          <w:tcPr>
            <w:tcW w:w="5400" w:type="dxa"/>
            <w:gridSpan w:val="4"/>
            <w:tcBorders>
              <w:top w:val="nil"/>
              <w:left w:val="single" w:sz="4" w:space="0" w:color="auto"/>
              <w:bottom w:val="nil"/>
              <w:right w:val="single" w:sz="4" w:space="0" w:color="auto"/>
            </w:tcBorders>
          </w:tcPr>
          <w:p w14:paraId="3ADFCEF6" w14:textId="77777777" w:rsidR="009351B8" w:rsidRPr="00990FBE" w:rsidRDefault="009351B8" w:rsidP="009351B8">
            <w:pPr>
              <w:jc w:val="left"/>
            </w:pPr>
            <w:r w:rsidRPr="00990FBE">
              <w:t xml:space="preserve">(1) Není-li provedeno nové ocenění nepeněžitého vkladu podle § 469 v případech, kdy takové ocenění mělo být v souladu s § 470 odst. 2 provedeno, mohou o toto ocenění společnost požádat ode dne, kdy o tomto nepeněžitém vkladu rozhodovala valná hromada, až do dne jeho vnesení, akcionář nebo akcionáři, jejichž souhrnná jmenovitá hodnota akcií v době rozhodování valné hromady o zvýšení základního kapitálu dosahovala alespoň 5 % upsaného základního kapitálu společnosti, a ke dni podání žádosti tyto akcie nejméně ve stejném rozsahu stále mají. </w:t>
            </w:r>
          </w:p>
          <w:p w14:paraId="37138F88" w14:textId="77777777" w:rsidR="009351B8" w:rsidRPr="00990FBE" w:rsidRDefault="009351B8" w:rsidP="009351B8">
            <w:pPr>
              <w:jc w:val="left"/>
            </w:pPr>
          </w:p>
          <w:p w14:paraId="047617EC" w14:textId="77777777" w:rsidR="009351B8" w:rsidRPr="00990FBE" w:rsidRDefault="009351B8" w:rsidP="009351B8">
            <w:pPr>
              <w:jc w:val="left"/>
            </w:pPr>
            <w:r w:rsidRPr="00990FBE">
              <w:t xml:space="preserve">(2) Nepostupuje-li představenstvo nebo správní rada podle § 251 do 14 dnů ode dne doručení žádosti podle odstavce 1, mohou znalce určit akcionáři sami. </w:t>
            </w:r>
          </w:p>
          <w:p w14:paraId="41805F19" w14:textId="77777777" w:rsidR="009351B8" w:rsidRPr="00990FBE" w:rsidRDefault="009351B8" w:rsidP="009351B8">
            <w:pPr>
              <w:jc w:val="left"/>
            </w:pPr>
          </w:p>
          <w:p w14:paraId="74CD1BEB" w14:textId="77777777" w:rsidR="009351B8" w:rsidRPr="00990FBE" w:rsidRDefault="009351B8" w:rsidP="009351B8">
            <w:pPr>
              <w:jc w:val="left"/>
            </w:pPr>
            <w:r w:rsidRPr="00990FBE">
              <w:t>(3) Je-li ocenění podle znaleckého posudku zajištěného akcionáři podle odstavce 2 alespoň stejné jako původní ocenění, může se společnost domáhat, aby jí tito akcionáři uhradili náklady spojené s jeho vypracováním, ledaže soud rozhodne, že to po nich nelze spravedlivě požadovat.</w:t>
            </w:r>
          </w:p>
          <w:p w14:paraId="7BB4FE67"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990B55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F88E706" w14:textId="77777777" w:rsidR="009351B8" w:rsidRPr="00990FBE" w:rsidRDefault="009351B8" w:rsidP="009351B8">
            <w:pPr>
              <w:jc w:val="left"/>
            </w:pPr>
          </w:p>
        </w:tc>
      </w:tr>
      <w:tr w:rsidR="009351B8" w:rsidRPr="00990FBE" w14:paraId="599C1838" w14:textId="77777777" w:rsidTr="00E861CA">
        <w:tc>
          <w:tcPr>
            <w:tcW w:w="1440" w:type="dxa"/>
            <w:tcBorders>
              <w:top w:val="nil"/>
              <w:left w:val="single" w:sz="4" w:space="0" w:color="auto"/>
              <w:bottom w:val="nil"/>
              <w:right w:val="single" w:sz="4" w:space="0" w:color="auto"/>
            </w:tcBorders>
          </w:tcPr>
          <w:p w14:paraId="7B0728E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CBA410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05E5CAC" w14:textId="77777777" w:rsidR="009351B8" w:rsidRPr="00990FBE" w:rsidRDefault="009351B8" w:rsidP="009351B8">
            <w:pPr>
              <w:jc w:val="left"/>
            </w:pPr>
            <w:r w:rsidRPr="00990FBE">
              <w:t>90/2012</w:t>
            </w:r>
          </w:p>
          <w:p w14:paraId="6F16213A" w14:textId="77777777" w:rsidR="009351B8" w:rsidRPr="00990FBE" w:rsidRDefault="009351B8" w:rsidP="009351B8">
            <w:pPr>
              <w:jc w:val="left"/>
            </w:pPr>
            <w:r w:rsidRPr="00990FBE">
              <w:t>ve znění</w:t>
            </w:r>
          </w:p>
          <w:p w14:paraId="3F0599E4" w14:textId="77777777" w:rsidR="009351B8" w:rsidRPr="00990FBE" w:rsidRDefault="009351B8" w:rsidP="009351B8">
            <w:pPr>
              <w:jc w:val="left"/>
            </w:pPr>
            <w:r w:rsidRPr="00990FBE">
              <w:t>33/2020</w:t>
            </w:r>
          </w:p>
          <w:p w14:paraId="54EDA85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C606D72" w14:textId="77777777" w:rsidR="009351B8" w:rsidRPr="00990FBE" w:rsidRDefault="009351B8" w:rsidP="009351B8">
            <w:pPr>
              <w:jc w:val="left"/>
            </w:pPr>
            <w:r w:rsidRPr="00990FBE">
              <w:t>§ 472</w:t>
            </w:r>
          </w:p>
          <w:p w14:paraId="5A5385B4"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13D3BAE" w14:textId="77777777" w:rsidR="009351B8" w:rsidRPr="00990FBE" w:rsidRDefault="009351B8" w:rsidP="009351B8">
            <w:pPr>
              <w:jc w:val="left"/>
            </w:pPr>
            <w:r w:rsidRPr="00990FBE">
              <w:t>Je-li zvyšován základní kapitál nepeněžitým vkladem a jeho cena byla určena podle § 468 a 469, zveřejní společnost před jeho vnesením také oznámení obsahující náležitosti podle § 473 a datum, kdy bylo rozhodnutí o zvýšení základního kapitálu přijato. Je-li splněna tato povinnost, obsahuje prohlášení podle § 473 pouze sdělení, že od zveřejnění oznámení podle tohoto ustanovení nenastaly nové okolnosti.</w:t>
            </w:r>
          </w:p>
        </w:tc>
        <w:tc>
          <w:tcPr>
            <w:tcW w:w="900" w:type="dxa"/>
            <w:tcBorders>
              <w:top w:val="nil"/>
              <w:left w:val="single" w:sz="4" w:space="0" w:color="auto"/>
              <w:bottom w:val="nil"/>
              <w:right w:val="single" w:sz="4" w:space="0" w:color="auto"/>
            </w:tcBorders>
          </w:tcPr>
          <w:p w14:paraId="352774A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5B205FA" w14:textId="77777777" w:rsidR="009351B8" w:rsidRPr="00990FBE" w:rsidRDefault="009351B8" w:rsidP="009351B8">
            <w:pPr>
              <w:jc w:val="left"/>
            </w:pPr>
          </w:p>
        </w:tc>
      </w:tr>
      <w:tr w:rsidR="009351B8" w:rsidRPr="00990FBE" w14:paraId="73A0280F" w14:textId="77777777" w:rsidTr="000009AC">
        <w:tc>
          <w:tcPr>
            <w:tcW w:w="1440" w:type="dxa"/>
            <w:tcBorders>
              <w:top w:val="nil"/>
              <w:left w:val="single" w:sz="4" w:space="0" w:color="auto"/>
              <w:bottom w:val="nil"/>
              <w:right w:val="single" w:sz="4" w:space="0" w:color="auto"/>
            </w:tcBorders>
          </w:tcPr>
          <w:p w14:paraId="5459F25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9B3A15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B41725B" w14:textId="77777777" w:rsidR="009351B8" w:rsidRPr="00990FBE" w:rsidRDefault="009351B8" w:rsidP="009351B8">
            <w:pPr>
              <w:jc w:val="left"/>
            </w:pPr>
            <w:r w:rsidRPr="00990FBE">
              <w:t>90/2012</w:t>
            </w:r>
          </w:p>
        </w:tc>
        <w:tc>
          <w:tcPr>
            <w:tcW w:w="1080" w:type="dxa"/>
            <w:tcBorders>
              <w:top w:val="nil"/>
              <w:left w:val="single" w:sz="4" w:space="0" w:color="auto"/>
              <w:bottom w:val="nil"/>
              <w:right w:val="single" w:sz="4" w:space="0" w:color="auto"/>
            </w:tcBorders>
          </w:tcPr>
          <w:p w14:paraId="38CCC82E" w14:textId="77777777" w:rsidR="009351B8" w:rsidRPr="00990FBE" w:rsidRDefault="009351B8" w:rsidP="009351B8">
            <w:pPr>
              <w:jc w:val="left"/>
            </w:pPr>
            <w:r w:rsidRPr="00990FBE">
              <w:t>§ 473</w:t>
            </w:r>
          </w:p>
        </w:tc>
        <w:tc>
          <w:tcPr>
            <w:tcW w:w="5400" w:type="dxa"/>
            <w:gridSpan w:val="4"/>
            <w:tcBorders>
              <w:top w:val="nil"/>
              <w:left w:val="single" w:sz="4" w:space="0" w:color="auto"/>
              <w:bottom w:val="nil"/>
              <w:right w:val="single" w:sz="4" w:space="0" w:color="auto"/>
            </w:tcBorders>
          </w:tcPr>
          <w:p w14:paraId="23284C41" w14:textId="77777777" w:rsidR="009351B8" w:rsidRPr="00990FBE" w:rsidRDefault="009351B8" w:rsidP="009351B8">
            <w:pPr>
              <w:jc w:val="left"/>
            </w:pPr>
            <w:r w:rsidRPr="00990FBE">
              <w:t xml:space="preserve">Byla-li cena nepeněžitého vkladu určena podle </w:t>
            </w:r>
            <w:hyperlink r:id="rId20" w:history="1">
              <w:r w:rsidRPr="00990FBE">
                <w:t>§ 468</w:t>
              </w:r>
            </w:hyperlink>
            <w:r w:rsidRPr="00990FBE">
              <w:t xml:space="preserve"> a </w:t>
            </w:r>
            <w:hyperlink r:id="rId21" w:history="1">
              <w:r w:rsidRPr="00990FBE">
                <w:t>469</w:t>
              </w:r>
            </w:hyperlink>
            <w:r w:rsidRPr="00990FBE">
              <w:t xml:space="preserve">, uloží společnost do 1 měsíce ode dne vnesení nepeněžitého vkladu do sbírky listin prohlášení obsahující </w:t>
            </w:r>
          </w:p>
          <w:p w14:paraId="5C020E49" w14:textId="77777777" w:rsidR="009351B8" w:rsidRPr="00990FBE" w:rsidRDefault="009351B8" w:rsidP="009351B8">
            <w:pPr>
              <w:jc w:val="left"/>
            </w:pPr>
            <w:r w:rsidRPr="00990FBE">
              <w:t xml:space="preserve">a) popis nepeněžitého vkladu, </w:t>
            </w:r>
          </w:p>
          <w:p w14:paraId="55EAFAF5" w14:textId="77777777" w:rsidR="009351B8" w:rsidRPr="00990FBE" w:rsidRDefault="009351B8" w:rsidP="009351B8">
            <w:pPr>
              <w:jc w:val="left"/>
            </w:pPr>
            <w:r w:rsidRPr="00990FBE">
              <w:t xml:space="preserve">b) cenu nepeněžitého vkladu, způsob ocenění a případně i použité metody či metodu a odůvodnění, jak znalec k tomuto ocenění došel, </w:t>
            </w:r>
          </w:p>
          <w:p w14:paraId="32AA6D2F" w14:textId="77777777" w:rsidR="009351B8" w:rsidRPr="00990FBE" w:rsidRDefault="009351B8" w:rsidP="009351B8">
            <w:pPr>
              <w:jc w:val="left"/>
            </w:pPr>
            <w:r w:rsidRPr="00990FBE">
              <w:t xml:space="preserve">c) vyjádření, zda cena nepeněžitého vkladu odpovídá alespoň počtu a emisnímu kursu akcií, které za něj byly vydány, a </w:t>
            </w:r>
          </w:p>
          <w:p w14:paraId="4F2B784B" w14:textId="77777777" w:rsidR="009351B8" w:rsidRPr="00990FBE" w:rsidRDefault="009351B8" w:rsidP="009351B8">
            <w:pPr>
              <w:jc w:val="left"/>
            </w:pPr>
            <w:r w:rsidRPr="00990FBE">
              <w:t>d) sdělení, že nenastaly výjimečné nebo nové okolnosti, které by mohly původní ocenění ovlivnit.</w:t>
            </w:r>
          </w:p>
          <w:p w14:paraId="51B2B561"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FE525C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4E801F7" w14:textId="77777777" w:rsidR="009351B8" w:rsidRPr="00990FBE" w:rsidRDefault="009351B8" w:rsidP="009351B8">
            <w:pPr>
              <w:jc w:val="left"/>
            </w:pPr>
          </w:p>
        </w:tc>
      </w:tr>
      <w:tr w:rsidR="000009AC" w:rsidRPr="00990FBE" w14:paraId="766C68ED" w14:textId="77777777" w:rsidTr="00F625C1">
        <w:tc>
          <w:tcPr>
            <w:tcW w:w="1440" w:type="dxa"/>
            <w:tcBorders>
              <w:top w:val="nil"/>
              <w:left w:val="single" w:sz="4" w:space="0" w:color="auto"/>
              <w:bottom w:val="single" w:sz="4" w:space="0" w:color="auto"/>
              <w:right w:val="single" w:sz="4" w:space="0" w:color="auto"/>
            </w:tcBorders>
          </w:tcPr>
          <w:p w14:paraId="137918B6"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27B5AE26"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7FE6ABD6" w14:textId="4B84E009"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4F5B2E3F"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780A0A50"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343AA0B1"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48336311" w14:textId="77777777" w:rsidR="000009AC" w:rsidRPr="00990FBE" w:rsidRDefault="000009AC" w:rsidP="009351B8">
            <w:pPr>
              <w:jc w:val="left"/>
            </w:pPr>
          </w:p>
        </w:tc>
      </w:tr>
      <w:tr w:rsidR="009351B8" w:rsidRPr="00990FBE" w14:paraId="7D452282" w14:textId="77777777" w:rsidTr="00F625C1">
        <w:tc>
          <w:tcPr>
            <w:tcW w:w="1440" w:type="dxa"/>
            <w:tcBorders>
              <w:top w:val="single" w:sz="4" w:space="0" w:color="auto"/>
              <w:left w:val="single" w:sz="4" w:space="0" w:color="auto"/>
              <w:bottom w:val="nil"/>
              <w:right w:val="single" w:sz="4" w:space="0" w:color="auto"/>
            </w:tcBorders>
          </w:tcPr>
          <w:p w14:paraId="622DC4A7" w14:textId="77777777" w:rsidR="009351B8" w:rsidRPr="00990FBE" w:rsidRDefault="009351B8" w:rsidP="009351B8">
            <w:pPr>
              <w:jc w:val="left"/>
            </w:pPr>
            <w:r w:rsidRPr="00990FBE">
              <w:t>Článek 50</w:t>
            </w:r>
          </w:p>
          <w:p w14:paraId="10DE2897" w14:textId="77777777" w:rsidR="009351B8" w:rsidRPr="00990FBE" w:rsidRDefault="009351B8" w:rsidP="009351B8">
            <w:pPr>
              <w:jc w:val="left"/>
            </w:pPr>
            <w:r w:rsidRPr="00990FBE">
              <w:t>odst. 2</w:t>
            </w:r>
          </w:p>
        </w:tc>
        <w:tc>
          <w:tcPr>
            <w:tcW w:w="5400" w:type="dxa"/>
            <w:gridSpan w:val="4"/>
            <w:tcBorders>
              <w:top w:val="single" w:sz="4" w:space="0" w:color="auto"/>
              <w:left w:val="single" w:sz="4" w:space="0" w:color="auto"/>
              <w:bottom w:val="nil"/>
              <w:right w:val="single" w:sz="18" w:space="0" w:color="auto"/>
            </w:tcBorders>
          </w:tcPr>
          <w:p w14:paraId="35C7EE3D" w14:textId="77777777" w:rsidR="009351B8" w:rsidRPr="00990FBE" w:rsidRDefault="009351B8" w:rsidP="009351B8">
            <w:pPr>
              <w:jc w:val="left"/>
            </w:pPr>
            <w:r w:rsidRPr="00990FBE">
              <w:t xml:space="preserve">2.   Členské státy se mohou rozhodnout neuplatňovat čl. 49 odst. 1, 2 a 3 v případech, kdy je na základě rozhodnutí správního nebo řídícího orgánu jako nepeněžitý vklad vnesen majetek jiný než převoditelné cenné papíry a nástroje peněžního trhu uvedené v odstavci 1 tohoto </w:t>
            </w:r>
            <w:r w:rsidRPr="00990FBE">
              <w:lastRenderedPageBreak/>
              <w:t>článku, jehož reálná hodnota již byla stanovena uznávaným nezávislým znalcem, a kdy jsou splněny tyto podmínky:</w:t>
            </w:r>
          </w:p>
          <w:p w14:paraId="520B7BA4" w14:textId="77777777" w:rsidR="009351B8" w:rsidRPr="00990FBE" w:rsidRDefault="009351B8" w:rsidP="009351B8">
            <w:pPr>
              <w:jc w:val="left"/>
            </w:pPr>
            <w:r w:rsidRPr="00990FBE">
              <w:t>a) reálná hodnota je stanovena ke dni, který nepředchází o více než šest měsíců dni vnesení tohoto majetku, a</w:t>
            </w:r>
          </w:p>
          <w:p w14:paraId="1D93287C" w14:textId="77777777" w:rsidR="009351B8" w:rsidRPr="00990FBE" w:rsidRDefault="009351B8" w:rsidP="009351B8">
            <w:pPr>
              <w:jc w:val="left"/>
            </w:pPr>
            <w:r w:rsidRPr="00990FBE">
              <w:t>b) ocenění bylo provedeno v souladu s obecně uznávanými standardy a zásadami pro oceňování v daném členském státě platnými pro druh majetku, který má být vnesen.</w:t>
            </w:r>
          </w:p>
          <w:p w14:paraId="3184D1B9" w14:textId="77777777" w:rsidR="009351B8" w:rsidRPr="00990FBE" w:rsidRDefault="009351B8" w:rsidP="009351B8">
            <w:pPr>
              <w:jc w:val="left"/>
            </w:pPr>
            <w:r w:rsidRPr="00990FBE">
              <w:t>V případě nových okolností, které by významně změnily reálnou hodnotu majetku ke dni jeho vnesení, musí být z podnětu a na odpovědnost správního nebo řídícího orgánu provedeno nové ocenění.</w:t>
            </w:r>
          </w:p>
          <w:p w14:paraId="4F6E7448" w14:textId="77777777" w:rsidR="009351B8" w:rsidRPr="00990FBE" w:rsidRDefault="009351B8" w:rsidP="009351B8">
            <w:pPr>
              <w:jc w:val="left"/>
            </w:pPr>
            <w:r w:rsidRPr="00990FBE">
              <w:t>Při novém ocenění uvedeném v druhém pododstavci tohoto odstavce se použije čl. 49 odst. 1, 2 a 3.</w:t>
            </w:r>
          </w:p>
          <w:p w14:paraId="5B6FD256" w14:textId="77777777" w:rsidR="009351B8" w:rsidRPr="00990FBE" w:rsidRDefault="009351B8" w:rsidP="009351B8">
            <w:pPr>
              <w:jc w:val="left"/>
            </w:pPr>
            <w:r w:rsidRPr="00990FBE">
              <w:t>Není-li provedeno nové ocenění, může jeden nebo více akcionářů, kteří drží celkový podíl alespoň 5 % upsaného základního kapitálu společnosti v den, kdy je přijato rozhodnutí o zvýšení základního kapitálu, požadovat ocenění nezávislým znalcem, přičemž se použije čl. 49 odst. 1, 2 a 3.</w:t>
            </w:r>
          </w:p>
          <w:p w14:paraId="6BE50176" w14:textId="77777777" w:rsidR="009351B8" w:rsidRPr="00990FBE" w:rsidRDefault="009351B8" w:rsidP="009351B8">
            <w:pPr>
              <w:jc w:val="left"/>
            </w:pPr>
            <w:r w:rsidRPr="00990FBE">
              <w:t>Tento akcionář nebo akcionáři mohou tuto žádost podat až do dne vnesení majetku, pokud ke dni jejího podání stále vlastní celkový podíl alespoň 5 % upsaného základního kapitálu společnosti, jako tomu bylo v den, kdy bylo přijato rozhodnutí o zvýšení základního kapitálu.</w:t>
            </w:r>
          </w:p>
          <w:p w14:paraId="4B75EC0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5EB97A4" w14:textId="77777777" w:rsidR="009351B8" w:rsidRPr="00990FBE" w:rsidRDefault="009351B8" w:rsidP="009351B8">
            <w:pPr>
              <w:jc w:val="left"/>
            </w:pPr>
            <w:r w:rsidRPr="00990FBE">
              <w:lastRenderedPageBreak/>
              <w:t>90/2012</w:t>
            </w:r>
          </w:p>
          <w:p w14:paraId="3A2527AD" w14:textId="77777777" w:rsidR="009351B8" w:rsidRPr="00990FBE" w:rsidRDefault="009351B8" w:rsidP="009351B8">
            <w:pPr>
              <w:jc w:val="left"/>
            </w:pPr>
            <w:r w:rsidRPr="00990FBE">
              <w:t>ve znění</w:t>
            </w:r>
          </w:p>
          <w:p w14:paraId="3E6FDB0F" w14:textId="77777777" w:rsidR="009351B8" w:rsidRPr="00990FBE" w:rsidRDefault="009351B8" w:rsidP="009351B8">
            <w:pPr>
              <w:jc w:val="left"/>
            </w:pPr>
            <w:r w:rsidRPr="00990FBE">
              <w:t>33/2020</w:t>
            </w:r>
          </w:p>
          <w:p w14:paraId="6433A5AA"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C675515" w14:textId="77777777" w:rsidR="009351B8" w:rsidRPr="00990FBE" w:rsidRDefault="009351B8" w:rsidP="009351B8">
            <w:pPr>
              <w:jc w:val="left"/>
            </w:pPr>
            <w:r w:rsidRPr="00990FBE">
              <w:t>§ 471</w:t>
            </w:r>
          </w:p>
        </w:tc>
        <w:tc>
          <w:tcPr>
            <w:tcW w:w="5400" w:type="dxa"/>
            <w:gridSpan w:val="4"/>
            <w:tcBorders>
              <w:top w:val="single" w:sz="4" w:space="0" w:color="auto"/>
              <w:left w:val="single" w:sz="4" w:space="0" w:color="auto"/>
              <w:bottom w:val="nil"/>
              <w:right w:val="single" w:sz="4" w:space="0" w:color="auto"/>
            </w:tcBorders>
          </w:tcPr>
          <w:p w14:paraId="1337D6CE" w14:textId="77777777" w:rsidR="009351B8" w:rsidRPr="00990FBE" w:rsidRDefault="009351B8" w:rsidP="009351B8">
            <w:pPr>
              <w:jc w:val="left"/>
            </w:pPr>
            <w:r w:rsidRPr="00990FBE">
              <w:t xml:space="preserve">(1) Není-li provedeno nové ocenění nepeněžitého vkladu podle § 469 v případech, kdy takové ocenění mělo být v souladu s § 470 odst. 2 provedeno, mohou o toto ocenění společnost požádat ode dne, kdy o tomto nepeněžitém vkladu rozhodovala valná hromada, až do dne jeho </w:t>
            </w:r>
            <w:r w:rsidRPr="00990FBE">
              <w:lastRenderedPageBreak/>
              <w:t xml:space="preserve">vnesení, akcionář nebo akcionáři, jejichž souhrnná jmenovitá hodnota akcií v době rozhodování valné hromady o zvýšení základního kapitálu dosahovala alespoň 5 % upsaného základního kapitálu společnosti, a ke dni podání žádosti tyto akcie nejméně ve stejném rozsahu stále mají. </w:t>
            </w:r>
          </w:p>
          <w:p w14:paraId="60385DF2" w14:textId="77777777" w:rsidR="009351B8" w:rsidRPr="00990FBE" w:rsidRDefault="009351B8" w:rsidP="009351B8">
            <w:pPr>
              <w:jc w:val="left"/>
            </w:pPr>
          </w:p>
          <w:p w14:paraId="6D790732" w14:textId="77777777" w:rsidR="009351B8" w:rsidRPr="00990FBE" w:rsidRDefault="009351B8" w:rsidP="009351B8">
            <w:pPr>
              <w:jc w:val="left"/>
            </w:pPr>
            <w:r w:rsidRPr="00990FBE">
              <w:t xml:space="preserve">(2) Nepostupuje-li představenstvo nebo správní rada podle § 251 do 14 dnů ode dne doručení žádosti podle odstavce 1, mohou znalce určit akcionáři sami. </w:t>
            </w:r>
          </w:p>
          <w:p w14:paraId="5715F3C9" w14:textId="77777777" w:rsidR="009351B8" w:rsidRPr="00990FBE" w:rsidRDefault="009351B8" w:rsidP="009351B8">
            <w:pPr>
              <w:jc w:val="left"/>
            </w:pPr>
          </w:p>
          <w:p w14:paraId="00365225" w14:textId="77777777" w:rsidR="009351B8" w:rsidRPr="00990FBE" w:rsidRDefault="009351B8" w:rsidP="009351B8">
            <w:pPr>
              <w:jc w:val="left"/>
            </w:pPr>
            <w:r w:rsidRPr="00990FBE">
              <w:t>(3) Je-li ocenění podle znaleckého posudku zajištěného akcionáři podle odstavce 2 alespoň stejné jako původní ocenění, může se společnost domáhat, aby jí tito akcionáři uhradili náklady spojené s jeho vypracováním, ledaže soud rozhodne, že to po nich nelze spravedlivě požadovat.</w:t>
            </w:r>
          </w:p>
          <w:p w14:paraId="3EFA0D0A"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9D309EF"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5030DAC2" w14:textId="77777777" w:rsidR="009351B8" w:rsidRPr="00990FBE" w:rsidRDefault="009351B8" w:rsidP="009351B8">
            <w:pPr>
              <w:jc w:val="left"/>
            </w:pPr>
          </w:p>
        </w:tc>
      </w:tr>
      <w:tr w:rsidR="009351B8" w:rsidRPr="00990FBE" w14:paraId="0B436A1D" w14:textId="77777777" w:rsidTr="000009AC">
        <w:tc>
          <w:tcPr>
            <w:tcW w:w="1440" w:type="dxa"/>
            <w:tcBorders>
              <w:top w:val="single" w:sz="4" w:space="0" w:color="auto"/>
              <w:left w:val="single" w:sz="4" w:space="0" w:color="auto"/>
              <w:bottom w:val="nil"/>
              <w:right w:val="single" w:sz="4" w:space="0" w:color="auto"/>
            </w:tcBorders>
          </w:tcPr>
          <w:p w14:paraId="6049D3DB" w14:textId="77777777" w:rsidR="009351B8" w:rsidRPr="00990FBE" w:rsidRDefault="009351B8" w:rsidP="009351B8">
            <w:pPr>
              <w:jc w:val="left"/>
            </w:pPr>
            <w:r w:rsidRPr="00990FBE">
              <w:t>Článek 50</w:t>
            </w:r>
          </w:p>
          <w:p w14:paraId="0B515181" w14:textId="77777777" w:rsidR="009351B8" w:rsidRPr="00990FBE" w:rsidRDefault="009351B8" w:rsidP="009351B8">
            <w:pPr>
              <w:jc w:val="left"/>
            </w:pPr>
            <w:r w:rsidRPr="00990FBE">
              <w:t>odst. 3</w:t>
            </w:r>
          </w:p>
        </w:tc>
        <w:tc>
          <w:tcPr>
            <w:tcW w:w="5400" w:type="dxa"/>
            <w:gridSpan w:val="4"/>
            <w:tcBorders>
              <w:top w:val="single" w:sz="4" w:space="0" w:color="auto"/>
              <w:left w:val="single" w:sz="4" w:space="0" w:color="auto"/>
              <w:bottom w:val="nil"/>
              <w:right w:val="single" w:sz="18" w:space="0" w:color="auto"/>
            </w:tcBorders>
          </w:tcPr>
          <w:p w14:paraId="49B06647" w14:textId="77777777" w:rsidR="009351B8" w:rsidRPr="00990FBE" w:rsidRDefault="009351B8" w:rsidP="009351B8">
            <w:pPr>
              <w:jc w:val="left"/>
            </w:pPr>
            <w:r w:rsidRPr="00990FBE">
              <w:t>3.   Členské státy se mohou rozhodnout neuplatňovat čl. 49 odst. 1, 2 a 3 v případech, kdy je na základě rozhodnutí správního nebo řídícího orgánu jako nepeněžitý vklad vnesen majetek jiný než převoditelné cenné papíry a nástroje peněžního trhu uvedené v odstavci 1 tohoto článku, jehož reálná hodnota je odvozena od hodnoty jednotlivého majetku z povinné účetní závěrky za předchozí účetní období, pokud tato účetní závěrka podléhá auditu v souladu se směrnicí 2006/43/ES.</w:t>
            </w:r>
          </w:p>
          <w:p w14:paraId="0F509646" w14:textId="77777777" w:rsidR="009351B8" w:rsidRPr="00990FBE" w:rsidRDefault="009351B8" w:rsidP="009351B8">
            <w:pPr>
              <w:jc w:val="left"/>
            </w:pPr>
          </w:p>
          <w:p w14:paraId="21A1C529" w14:textId="77777777" w:rsidR="009351B8" w:rsidRPr="00990FBE" w:rsidRDefault="009351B8" w:rsidP="009351B8">
            <w:pPr>
              <w:jc w:val="left"/>
            </w:pPr>
            <w:r w:rsidRPr="00990FBE">
              <w:t>Ustanovení odst. 2 druhého až pátého pododstavce tohoto článku se použijí obdobně.</w:t>
            </w:r>
          </w:p>
          <w:p w14:paraId="5615858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2B1028F" w14:textId="77777777" w:rsidR="009351B8" w:rsidRPr="00990FBE" w:rsidRDefault="009351B8" w:rsidP="009351B8">
            <w:pPr>
              <w:jc w:val="left"/>
            </w:pPr>
            <w:r w:rsidRPr="00990FBE">
              <w:t>90/2012</w:t>
            </w:r>
          </w:p>
          <w:p w14:paraId="2BBBF25B" w14:textId="77777777" w:rsidR="009351B8" w:rsidRPr="00990FBE" w:rsidRDefault="009351B8" w:rsidP="009351B8">
            <w:pPr>
              <w:jc w:val="left"/>
            </w:pPr>
            <w:r w:rsidRPr="00990FBE">
              <w:t>ve znění</w:t>
            </w:r>
          </w:p>
          <w:p w14:paraId="644D4EB2"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04D0E101" w14:textId="77777777" w:rsidR="009351B8" w:rsidRPr="00990FBE" w:rsidRDefault="009351B8" w:rsidP="009351B8">
            <w:pPr>
              <w:jc w:val="left"/>
            </w:pPr>
            <w:r w:rsidRPr="00990FBE">
              <w:t>§ 469</w:t>
            </w:r>
          </w:p>
        </w:tc>
        <w:tc>
          <w:tcPr>
            <w:tcW w:w="5400" w:type="dxa"/>
            <w:gridSpan w:val="4"/>
            <w:tcBorders>
              <w:top w:val="single" w:sz="4" w:space="0" w:color="auto"/>
              <w:left w:val="single" w:sz="4" w:space="0" w:color="auto"/>
              <w:bottom w:val="nil"/>
              <w:right w:val="single" w:sz="4" w:space="0" w:color="auto"/>
            </w:tcBorders>
          </w:tcPr>
          <w:p w14:paraId="5C548AC6" w14:textId="77777777" w:rsidR="009351B8" w:rsidRPr="00990FBE" w:rsidRDefault="009351B8" w:rsidP="009351B8">
            <w:pPr>
              <w:jc w:val="left"/>
            </w:pPr>
            <w:r w:rsidRPr="00990FBE">
              <w:t xml:space="preserve">(1) Je-li nepeněžitým vkladem do společnosti jiný majetek než majetek vymezený v § 468 a rozhodne-li tak představenstvo nebo správní rada této společnosti, použije se pro určení jeho ceny jeho reálná hodnota určená obecně uznávaným nezávislým odborníkem za využití obecně uznávaných standardů a zásad oceňování ne déle než 6 měsíců před vnesením vkladu. </w:t>
            </w:r>
          </w:p>
          <w:p w14:paraId="325CBC9A" w14:textId="77777777" w:rsidR="009351B8" w:rsidRPr="00990FBE" w:rsidRDefault="009351B8" w:rsidP="009351B8">
            <w:pPr>
              <w:jc w:val="left"/>
            </w:pPr>
          </w:p>
          <w:p w14:paraId="2ABC1E4A" w14:textId="77777777" w:rsidR="009351B8" w:rsidRPr="00990FBE" w:rsidRDefault="009351B8" w:rsidP="009351B8">
            <w:pPr>
              <w:jc w:val="left"/>
            </w:pPr>
            <w:r w:rsidRPr="00990FBE">
              <w:t>(2) Je-li nepeněžitým vkladem do společnosti jiný majetek než majetek vymezený v § 468 a rozhodne-li tak představenstvo nebo správní rada této společnosti, použije se, účtuje-li upisovatel podle jiného právního předpisu o takovém majetku v reálných hodnotách, pro určení jeho ceny tato reálná hodnota, je-li vykázaná v účetní závěrce za předchozí účetní období před valnou hromadou rozhodující o tomto vkladu, byla-li ověřena auditorem s výrokem bez výhrad.</w:t>
            </w:r>
          </w:p>
        </w:tc>
        <w:tc>
          <w:tcPr>
            <w:tcW w:w="900" w:type="dxa"/>
            <w:tcBorders>
              <w:top w:val="single" w:sz="4" w:space="0" w:color="auto"/>
              <w:left w:val="single" w:sz="4" w:space="0" w:color="auto"/>
              <w:bottom w:val="nil"/>
              <w:right w:val="single" w:sz="4" w:space="0" w:color="auto"/>
            </w:tcBorders>
          </w:tcPr>
          <w:p w14:paraId="0DE2B52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D4C82D1" w14:textId="77777777" w:rsidR="009351B8" w:rsidRPr="00990FBE" w:rsidRDefault="009351B8" w:rsidP="009351B8">
            <w:pPr>
              <w:jc w:val="left"/>
            </w:pPr>
          </w:p>
        </w:tc>
      </w:tr>
      <w:tr w:rsidR="000009AC" w:rsidRPr="00990FBE" w14:paraId="5D262A04" w14:textId="77777777" w:rsidTr="000009AC">
        <w:tc>
          <w:tcPr>
            <w:tcW w:w="1440" w:type="dxa"/>
            <w:tcBorders>
              <w:top w:val="nil"/>
              <w:left w:val="single" w:sz="4" w:space="0" w:color="auto"/>
              <w:bottom w:val="single" w:sz="4" w:space="0" w:color="auto"/>
              <w:right w:val="single" w:sz="4" w:space="0" w:color="auto"/>
            </w:tcBorders>
          </w:tcPr>
          <w:p w14:paraId="5D08403D"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20954798"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19E8471F" w14:textId="06304955"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7EFD2CE0"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51AF8B8E"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56899BEE"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782FCF07" w14:textId="77777777" w:rsidR="000009AC" w:rsidRPr="00990FBE" w:rsidRDefault="000009AC" w:rsidP="009351B8">
            <w:pPr>
              <w:jc w:val="left"/>
            </w:pPr>
          </w:p>
        </w:tc>
      </w:tr>
      <w:tr w:rsidR="009351B8" w:rsidRPr="00990FBE" w14:paraId="7E2D6CA5" w14:textId="77777777" w:rsidTr="000009AC">
        <w:tc>
          <w:tcPr>
            <w:tcW w:w="1440" w:type="dxa"/>
            <w:tcBorders>
              <w:top w:val="single" w:sz="4" w:space="0" w:color="auto"/>
              <w:left w:val="single" w:sz="4" w:space="0" w:color="auto"/>
              <w:bottom w:val="nil"/>
              <w:right w:val="single" w:sz="4" w:space="0" w:color="auto"/>
            </w:tcBorders>
          </w:tcPr>
          <w:p w14:paraId="344A9A60" w14:textId="77777777" w:rsidR="009351B8" w:rsidRPr="00990FBE" w:rsidRDefault="009351B8" w:rsidP="009351B8">
            <w:pPr>
              <w:jc w:val="left"/>
            </w:pPr>
            <w:r w:rsidRPr="00990FBE">
              <w:t>Článek 51</w:t>
            </w:r>
          </w:p>
          <w:p w14:paraId="2D11256D" w14:textId="77777777" w:rsidR="009351B8" w:rsidRPr="00990FBE" w:rsidRDefault="009351B8" w:rsidP="009351B8">
            <w:pPr>
              <w:jc w:val="left"/>
            </w:pPr>
            <w:r w:rsidRPr="00990FBE">
              <w:t>odst. 1</w:t>
            </w:r>
          </w:p>
        </w:tc>
        <w:tc>
          <w:tcPr>
            <w:tcW w:w="5400" w:type="dxa"/>
            <w:gridSpan w:val="4"/>
            <w:tcBorders>
              <w:top w:val="single" w:sz="4" w:space="0" w:color="auto"/>
              <w:left w:val="single" w:sz="4" w:space="0" w:color="auto"/>
              <w:bottom w:val="nil"/>
              <w:right w:val="single" w:sz="18" w:space="0" w:color="auto"/>
            </w:tcBorders>
          </w:tcPr>
          <w:p w14:paraId="05D58431" w14:textId="77777777" w:rsidR="009351B8" w:rsidRPr="00990FBE" w:rsidRDefault="009351B8" w:rsidP="009351B8">
            <w:pPr>
              <w:jc w:val="left"/>
            </w:pPr>
            <w:r w:rsidRPr="00990FBE">
              <w:t>1.   Je-li nepeněžitý vklad podle článku 50 proveden bez zprávy znalce uvedené v čl. 49 odst. 1, 2 a 3, zveřejní se kromě splnění požadavků stanovených v čl. 4 písm. h) do jednoho měsíce ode dne vnesení majetku prohlášení obsahující tyto informace:</w:t>
            </w:r>
          </w:p>
          <w:p w14:paraId="6B3D0B1D" w14:textId="77777777" w:rsidR="009351B8" w:rsidRPr="00990FBE" w:rsidRDefault="009351B8" w:rsidP="009351B8">
            <w:pPr>
              <w:jc w:val="left"/>
            </w:pPr>
            <w:r w:rsidRPr="00990FBE">
              <w:t>a) popis dotčeného nepeněžitého vkladu;</w:t>
            </w:r>
          </w:p>
          <w:p w14:paraId="1FE04409" w14:textId="77777777" w:rsidR="009351B8" w:rsidRPr="00990FBE" w:rsidRDefault="009351B8" w:rsidP="009351B8">
            <w:pPr>
              <w:jc w:val="left"/>
            </w:pPr>
            <w:r w:rsidRPr="00990FBE">
              <w:lastRenderedPageBreak/>
              <w:t>b) jeho hodnota, zdroj jeho ocenění a případně metoda ocenění;</w:t>
            </w:r>
          </w:p>
          <w:p w14:paraId="799EC157" w14:textId="77777777" w:rsidR="009351B8" w:rsidRPr="00990FBE" w:rsidRDefault="009351B8" w:rsidP="009351B8">
            <w:pPr>
              <w:jc w:val="left"/>
            </w:pPr>
            <w:r w:rsidRPr="00990FBE">
              <w:t>c) vyjádření, zda získané hodnoty odpovídají alespoň počtu a jmenovité hodnotě, nebo nemají-li jmenovitou hodnotu, účetní hodnotě a popřípadě i emisnímu ážiu akcií vydaných za dané protiplnění, a</w:t>
            </w:r>
          </w:p>
          <w:p w14:paraId="5A6C3006" w14:textId="77777777" w:rsidR="009351B8" w:rsidRPr="00990FBE" w:rsidRDefault="009351B8" w:rsidP="009351B8">
            <w:pPr>
              <w:jc w:val="left"/>
            </w:pPr>
            <w:r w:rsidRPr="00990FBE">
              <w:t>d) sdělení, že nenastaly nové kvalifikované okolnosti, pokud jde o původní ocenění.</w:t>
            </w:r>
          </w:p>
          <w:p w14:paraId="037B351E" w14:textId="77777777" w:rsidR="009351B8" w:rsidRPr="00990FBE" w:rsidRDefault="009351B8" w:rsidP="009351B8">
            <w:pPr>
              <w:jc w:val="left"/>
            </w:pPr>
            <w:r w:rsidRPr="00990FBE">
              <w:t>Toto prohlášení se zveřejní způsobem stanoveným právními předpisy členského státu podle článku 16.</w:t>
            </w:r>
          </w:p>
          <w:p w14:paraId="28B178B2"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B70125E" w14:textId="77777777" w:rsidR="009351B8" w:rsidRPr="00990FBE" w:rsidRDefault="009351B8" w:rsidP="009351B8">
            <w:pPr>
              <w:jc w:val="left"/>
            </w:pPr>
            <w:r w:rsidRPr="00990FBE">
              <w:lastRenderedPageBreak/>
              <w:t>90/2012</w:t>
            </w:r>
          </w:p>
          <w:p w14:paraId="557D617C" w14:textId="77777777" w:rsidR="009351B8" w:rsidRPr="00990FBE" w:rsidRDefault="009351B8" w:rsidP="009351B8">
            <w:pPr>
              <w:jc w:val="left"/>
            </w:pPr>
            <w:r w:rsidRPr="00990FBE">
              <w:t>ve znění</w:t>
            </w:r>
          </w:p>
          <w:p w14:paraId="4611BADF" w14:textId="77777777" w:rsidR="009351B8" w:rsidRPr="00990FBE" w:rsidRDefault="009351B8" w:rsidP="009351B8">
            <w:pPr>
              <w:jc w:val="left"/>
            </w:pPr>
            <w:r w:rsidRPr="00990FBE">
              <w:t>33/2020</w:t>
            </w:r>
          </w:p>
          <w:p w14:paraId="313ADB4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9FAD33D" w14:textId="77777777" w:rsidR="009351B8" w:rsidRPr="00990FBE" w:rsidRDefault="009351B8" w:rsidP="009351B8">
            <w:pPr>
              <w:jc w:val="left"/>
            </w:pPr>
            <w:r w:rsidRPr="00990FBE">
              <w:t>§ 472</w:t>
            </w:r>
          </w:p>
        </w:tc>
        <w:tc>
          <w:tcPr>
            <w:tcW w:w="5400" w:type="dxa"/>
            <w:gridSpan w:val="4"/>
            <w:tcBorders>
              <w:top w:val="single" w:sz="4" w:space="0" w:color="auto"/>
              <w:left w:val="single" w:sz="4" w:space="0" w:color="auto"/>
              <w:bottom w:val="nil"/>
              <w:right w:val="single" w:sz="4" w:space="0" w:color="auto"/>
            </w:tcBorders>
          </w:tcPr>
          <w:p w14:paraId="66869796" w14:textId="77777777" w:rsidR="009351B8" w:rsidRPr="00990FBE" w:rsidRDefault="009351B8" w:rsidP="009351B8">
            <w:pPr>
              <w:jc w:val="left"/>
            </w:pPr>
            <w:r w:rsidRPr="00990FBE">
              <w:t xml:space="preserve">Je-li zvyšován základní kapitál nepeněžitým vkladem a jeho cena byla určena podle § 468 a 469, zveřejní společnost před jeho vnesením také oznámení obsahující náležitosti podle § 473 a datum, kdy bylo rozhodnutí o zvýšení základního kapitálu přijato. Je-li splněna tato </w:t>
            </w:r>
            <w:r w:rsidRPr="00990FBE">
              <w:lastRenderedPageBreak/>
              <w:t>povinnost, obsahuje prohlášení podle § 473 pouze sdělení, že od zveřejnění oznámení podle tohoto ustanovení nenastaly nové okolnosti.</w:t>
            </w:r>
          </w:p>
          <w:p w14:paraId="547239D2"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3D210F72"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385A604E" w14:textId="77777777" w:rsidR="009351B8" w:rsidRPr="00990FBE" w:rsidRDefault="009351B8" w:rsidP="009351B8">
            <w:pPr>
              <w:jc w:val="left"/>
            </w:pPr>
          </w:p>
        </w:tc>
      </w:tr>
      <w:tr w:rsidR="009351B8" w:rsidRPr="00990FBE" w14:paraId="6E221E88" w14:textId="77777777" w:rsidTr="0009132A">
        <w:tc>
          <w:tcPr>
            <w:tcW w:w="1440" w:type="dxa"/>
            <w:tcBorders>
              <w:top w:val="single" w:sz="4" w:space="0" w:color="auto"/>
              <w:left w:val="single" w:sz="4" w:space="0" w:color="auto"/>
              <w:bottom w:val="nil"/>
              <w:right w:val="single" w:sz="4" w:space="0" w:color="auto"/>
            </w:tcBorders>
          </w:tcPr>
          <w:p w14:paraId="2FADEDC1" w14:textId="77777777" w:rsidR="009351B8" w:rsidRPr="00990FBE" w:rsidRDefault="009351B8" w:rsidP="009351B8">
            <w:pPr>
              <w:jc w:val="left"/>
            </w:pPr>
            <w:r w:rsidRPr="00990FBE">
              <w:t xml:space="preserve">Článek 51 </w:t>
            </w:r>
          </w:p>
          <w:p w14:paraId="3E86C9AC" w14:textId="77777777" w:rsidR="009351B8" w:rsidRPr="00990FBE" w:rsidRDefault="009351B8" w:rsidP="009351B8">
            <w:pPr>
              <w:jc w:val="left"/>
            </w:pPr>
            <w:r w:rsidRPr="00990FBE">
              <w:t>odst. 2</w:t>
            </w:r>
          </w:p>
        </w:tc>
        <w:tc>
          <w:tcPr>
            <w:tcW w:w="5400" w:type="dxa"/>
            <w:gridSpan w:val="4"/>
            <w:tcBorders>
              <w:top w:val="single" w:sz="4" w:space="0" w:color="auto"/>
              <w:left w:val="single" w:sz="4" w:space="0" w:color="auto"/>
              <w:bottom w:val="nil"/>
              <w:right w:val="single" w:sz="18" w:space="0" w:color="auto"/>
            </w:tcBorders>
          </w:tcPr>
          <w:p w14:paraId="53F3AD0A" w14:textId="77777777" w:rsidR="009351B8" w:rsidRPr="00990FBE" w:rsidRDefault="009351B8" w:rsidP="009351B8">
            <w:pPr>
              <w:jc w:val="left"/>
            </w:pPr>
            <w:r w:rsidRPr="00990FBE">
              <w:t>2.   Pokud je navrženo, aby bylo zvýšení základního kapitálu podle čl. 68 odst. 2 nepeněžitým vkladem provedeno bez zprávy znalce uvedené v čl. 49 odst. 1, 2 a 3, zveřejní se způsobem stanoveným právními předpisy členského státu podle článku 16 oznámení uvádějící datum přijetí rozhodnutí o zvýšení základního kapitálu a informace uvedené v odstavci 1 tohoto článku, a to před vnesením majetku jako nepeněžitého vkladu. V tomto případě se prohlášení podle odstavce 1 tohoto článku omezí na sdělení, že od zveřejnění výše uvedeného oznámení nenastaly žádné nové okolnosti.</w:t>
            </w:r>
          </w:p>
          <w:p w14:paraId="46424581"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7713CC7" w14:textId="77777777" w:rsidR="009351B8" w:rsidRPr="00990FBE" w:rsidRDefault="009351B8" w:rsidP="009351B8">
            <w:pPr>
              <w:jc w:val="left"/>
            </w:pPr>
            <w:r w:rsidRPr="00990FBE">
              <w:t>90/2012</w:t>
            </w:r>
          </w:p>
        </w:tc>
        <w:tc>
          <w:tcPr>
            <w:tcW w:w="1080" w:type="dxa"/>
            <w:tcBorders>
              <w:top w:val="single" w:sz="4" w:space="0" w:color="auto"/>
              <w:left w:val="single" w:sz="4" w:space="0" w:color="auto"/>
              <w:bottom w:val="nil"/>
              <w:right w:val="single" w:sz="4" w:space="0" w:color="auto"/>
            </w:tcBorders>
          </w:tcPr>
          <w:p w14:paraId="4E35931B" w14:textId="77777777" w:rsidR="009351B8" w:rsidRPr="00990FBE" w:rsidRDefault="009351B8" w:rsidP="009351B8">
            <w:pPr>
              <w:jc w:val="left"/>
            </w:pPr>
            <w:r w:rsidRPr="00990FBE">
              <w:t>§ 473</w:t>
            </w:r>
          </w:p>
        </w:tc>
        <w:tc>
          <w:tcPr>
            <w:tcW w:w="5400" w:type="dxa"/>
            <w:gridSpan w:val="4"/>
            <w:tcBorders>
              <w:top w:val="single" w:sz="4" w:space="0" w:color="auto"/>
              <w:left w:val="single" w:sz="4" w:space="0" w:color="auto"/>
              <w:bottom w:val="nil"/>
              <w:right w:val="single" w:sz="4" w:space="0" w:color="auto"/>
            </w:tcBorders>
          </w:tcPr>
          <w:p w14:paraId="7859538A" w14:textId="77777777" w:rsidR="009351B8" w:rsidRPr="00990FBE" w:rsidRDefault="009351B8" w:rsidP="009351B8">
            <w:pPr>
              <w:jc w:val="left"/>
            </w:pPr>
            <w:r w:rsidRPr="00990FBE">
              <w:t xml:space="preserve">Byla-li cena nepeněžitého vkladu určena podle </w:t>
            </w:r>
            <w:hyperlink r:id="rId22" w:history="1">
              <w:r w:rsidRPr="00990FBE">
                <w:t>§ 468</w:t>
              </w:r>
            </w:hyperlink>
            <w:r w:rsidRPr="00990FBE">
              <w:t xml:space="preserve"> a </w:t>
            </w:r>
            <w:hyperlink r:id="rId23" w:history="1">
              <w:r w:rsidRPr="00990FBE">
                <w:t>469</w:t>
              </w:r>
            </w:hyperlink>
            <w:r w:rsidRPr="00990FBE">
              <w:t xml:space="preserve">, uloží společnost do 1 měsíce ode dne vnesení nepeněžitého vkladu do sbírky listin prohlášení obsahující </w:t>
            </w:r>
          </w:p>
          <w:p w14:paraId="15E6C215" w14:textId="77777777" w:rsidR="009351B8" w:rsidRPr="00990FBE" w:rsidRDefault="009351B8" w:rsidP="009351B8">
            <w:pPr>
              <w:jc w:val="left"/>
            </w:pPr>
            <w:r w:rsidRPr="00990FBE">
              <w:t xml:space="preserve">a) popis nepeněžitého vkladu, </w:t>
            </w:r>
          </w:p>
          <w:p w14:paraId="50B0574D" w14:textId="77777777" w:rsidR="009351B8" w:rsidRPr="00990FBE" w:rsidRDefault="009351B8" w:rsidP="009351B8">
            <w:pPr>
              <w:jc w:val="left"/>
            </w:pPr>
            <w:r w:rsidRPr="00990FBE">
              <w:t xml:space="preserve">b) cenu nepeněžitého vkladu, způsob ocenění a případně i použité metody či metodu a odůvodnění, jak znalec k tomuto ocenění došel, </w:t>
            </w:r>
          </w:p>
          <w:p w14:paraId="1811FD3E" w14:textId="77777777" w:rsidR="009351B8" w:rsidRPr="00990FBE" w:rsidRDefault="009351B8" w:rsidP="009351B8">
            <w:pPr>
              <w:jc w:val="left"/>
            </w:pPr>
            <w:r w:rsidRPr="00990FBE">
              <w:t xml:space="preserve">c) vyjádření, zda cena nepeněžitého vkladu odpovídá alespoň počtu a emisnímu kursu akcií, které za něj byly vydány, a </w:t>
            </w:r>
          </w:p>
          <w:p w14:paraId="052CE5F4" w14:textId="77777777" w:rsidR="009351B8" w:rsidRPr="00990FBE" w:rsidRDefault="009351B8" w:rsidP="009351B8">
            <w:pPr>
              <w:jc w:val="left"/>
            </w:pPr>
            <w:r w:rsidRPr="00990FBE">
              <w:t>d) sdělení, že nenastaly výjimečné nebo nové okolnosti, které by mohly původní ocenění ovlivnit.</w:t>
            </w:r>
          </w:p>
          <w:p w14:paraId="267E7E7C"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5DC72167"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B595BC3" w14:textId="77777777" w:rsidR="009351B8" w:rsidRPr="00990FBE" w:rsidRDefault="009351B8" w:rsidP="009351B8">
            <w:pPr>
              <w:jc w:val="left"/>
            </w:pPr>
          </w:p>
        </w:tc>
      </w:tr>
      <w:tr w:rsidR="009351B8" w:rsidRPr="00990FBE" w14:paraId="5DA824C0" w14:textId="77777777" w:rsidTr="0009132A">
        <w:tc>
          <w:tcPr>
            <w:tcW w:w="1440" w:type="dxa"/>
            <w:tcBorders>
              <w:top w:val="single" w:sz="4" w:space="0" w:color="auto"/>
              <w:left w:val="single" w:sz="4" w:space="0" w:color="auto"/>
              <w:bottom w:val="nil"/>
              <w:right w:val="single" w:sz="4" w:space="0" w:color="auto"/>
            </w:tcBorders>
          </w:tcPr>
          <w:p w14:paraId="2DFA2751" w14:textId="77777777" w:rsidR="009351B8" w:rsidRPr="00990FBE" w:rsidRDefault="009351B8" w:rsidP="009351B8">
            <w:pPr>
              <w:jc w:val="left"/>
            </w:pPr>
            <w:r w:rsidRPr="00990FBE">
              <w:t>Článek 51</w:t>
            </w:r>
          </w:p>
          <w:p w14:paraId="70C31515" w14:textId="77777777" w:rsidR="009351B8" w:rsidRPr="00990FBE" w:rsidRDefault="009351B8" w:rsidP="009351B8">
            <w:pPr>
              <w:jc w:val="left"/>
            </w:pPr>
            <w:r w:rsidRPr="00990FBE">
              <w:t>odst. 3</w:t>
            </w:r>
          </w:p>
        </w:tc>
        <w:tc>
          <w:tcPr>
            <w:tcW w:w="5400" w:type="dxa"/>
            <w:gridSpan w:val="4"/>
            <w:tcBorders>
              <w:top w:val="single" w:sz="4" w:space="0" w:color="auto"/>
              <w:left w:val="single" w:sz="4" w:space="0" w:color="auto"/>
              <w:bottom w:val="nil"/>
              <w:right w:val="single" w:sz="18" w:space="0" w:color="auto"/>
            </w:tcBorders>
          </w:tcPr>
          <w:p w14:paraId="070CAB7C" w14:textId="77777777" w:rsidR="009351B8" w:rsidRPr="00990FBE" w:rsidRDefault="009351B8" w:rsidP="009351B8">
            <w:pPr>
              <w:jc w:val="left"/>
            </w:pPr>
            <w:r w:rsidRPr="00990FBE">
              <w:t>3.   Každý členský stát stanoví přiměřená ochranná opatření, která zajišťují, aby byl v případech, kdy je učiněn nepeněžitý vklad bez zprávy znalce, jak je uvedeno v čl. 49 odst. 1, 2 a 3, dodržen postup stanovený v článku 50 a v tomto článku.</w:t>
            </w:r>
          </w:p>
          <w:p w14:paraId="0C1B7A68"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533B0C4" w14:textId="77777777" w:rsidR="009351B8" w:rsidRPr="00990FBE" w:rsidRDefault="009351B8" w:rsidP="009351B8">
            <w:pPr>
              <w:jc w:val="left"/>
            </w:pPr>
            <w:r w:rsidRPr="00990FBE">
              <w:t>90/2012</w:t>
            </w:r>
          </w:p>
          <w:p w14:paraId="7B10FF87" w14:textId="77777777" w:rsidR="009351B8" w:rsidRPr="00990FBE" w:rsidRDefault="009351B8" w:rsidP="009351B8">
            <w:pPr>
              <w:jc w:val="left"/>
            </w:pPr>
            <w:r w:rsidRPr="00990FBE">
              <w:t>ve znění</w:t>
            </w:r>
          </w:p>
          <w:p w14:paraId="5627E450"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536EBE15" w14:textId="77777777" w:rsidR="009351B8" w:rsidRPr="00990FBE" w:rsidRDefault="009351B8" w:rsidP="009351B8">
            <w:pPr>
              <w:jc w:val="left"/>
            </w:pPr>
            <w:r w:rsidRPr="00990FBE">
              <w:t>§ 471 odst. 2</w:t>
            </w:r>
          </w:p>
        </w:tc>
        <w:tc>
          <w:tcPr>
            <w:tcW w:w="5400" w:type="dxa"/>
            <w:gridSpan w:val="4"/>
            <w:tcBorders>
              <w:top w:val="single" w:sz="4" w:space="0" w:color="auto"/>
              <w:left w:val="single" w:sz="4" w:space="0" w:color="auto"/>
              <w:bottom w:val="nil"/>
              <w:right w:val="single" w:sz="4" w:space="0" w:color="auto"/>
            </w:tcBorders>
          </w:tcPr>
          <w:p w14:paraId="5A7F107B" w14:textId="77777777" w:rsidR="009351B8" w:rsidRPr="00990FBE" w:rsidRDefault="009351B8" w:rsidP="009351B8">
            <w:pPr>
              <w:jc w:val="left"/>
            </w:pPr>
            <w:r w:rsidRPr="00990FBE">
              <w:t>(2) Nepostupuje-li představenstvo nebo správní rada podle § 251 do 14 dnů ode dne doručení žádosti podle odstavce 1, mohou znalce určit akcionáři sami.</w:t>
            </w:r>
          </w:p>
        </w:tc>
        <w:tc>
          <w:tcPr>
            <w:tcW w:w="900" w:type="dxa"/>
            <w:tcBorders>
              <w:top w:val="single" w:sz="4" w:space="0" w:color="auto"/>
              <w:left w:val="single" w:sz="4" w:space="0" w:color="auto"/>
              <w:bottom w:val="nil"/>
              <w:right w:val="single" w:sz="4" w:space="0" w:color="auto"/>
            </w:tcBorders>
          </w:tcPr>
          <w:p w14:paraId="57A82B4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9903E05" w14:textId="77777777" w:rsidR="009351B8" w:rsidRPr="00990FBE" w:rsidRDefault="009351B8" w:rsidP="009351B8">
            <w:pPr>
              <w:jc w:val="left"/>
            </w:pPr>
          </w:p>
        </w:tc>
      </w:tr>
      <w:tr w:rsidR="009351B8" w:rsidRPr="00990FBE" w14:paraId="27F91978" w14:textId="77777777" w:rsidTr="0009132A">
        <w:tc>
          <w:tcPr>
            <w:tcW w:w="1440" w:type="dxa"/>
            <w:tcBorders>
              <w:top w:val="single" w:sz="4" w:space="0" w:color="auto"/>
              <w:left w:val="single" w:sz="4" w:space="0" w:color="auto"/>
              <w:bottom w:val="nil"/>
              <w:right w:val="single" w:sz="4" w:space="0" w:color="auto"/>
            </w:tcBorders>
          </w:tcPr>
          <w:p w14:paraId="1696B8E9" w14:textId="77777777" w:rsidR="009351B8" w:rsidRPr="00990FBE" w:rsidRDefault="009351B8" w:rsidP="009351B8">
            <w:pPr>
              <w:jc w:val="left"/>
            </w:pPr>
            <w:r w:rsidRPr="00990FBE">
              <w:t>Článek 52</w:t>
            </w:r>
          </w:p>
        </w:tc>
        <w:tc>
          <w:tcPr>
            <w:tcW w:w="5400" w:type="dxa"/>
            <w:gridSpan w:val="4"/>
            <w:tcBorders>
              <w:top w:val="single" w:sz="4" w:space="0" w:color="auto"/>
              <w:left w:val="single" w:sz="4" w:space="0" w:color="auto"/>
              <w:bottom w:val="nil"/>
              <w:right w:val="single" w:sz="18" w:space="0" w:color="auto"/>
            </w:tcBorders>
          </w:tcPr>
          <w:p w14:paraId="2F409059" w14:textId="77777777" w:rsidR="009351B8" w:rsidRPr="00990FBE" w:rsidRDefault="009351B8" w:rsidP="009351B8">
            <w:pPr>
              <w:jc w:val="left"/>
            </w:pPr>
            <w:r w:rsidRPr="00990FBE">
              <w:t>1.   Nabytí jakéhokoli majetku, který náleží osobě nebo společnosti uvedeným v čl. 4 písm. i), jako protihodnoty alespoň jedné desetiny upsaného základního kapitálu společností musí být ověřeno a zveřejněno způsobem uvedeným v čl. 49 odst. 1, 2 a 3 a podléhá schválení valné hromady, pokud k tomuto nabytí došlo před uplynutím lhůty, která je stanovena vnitrostátními právními předpisy a činí nejméně dva roky od okamžiku vzniku společnosti nebo získání povolení k zahájení její činnosti.</w:t>
            </w:r>
          </w:p>
          <w:p w14:paraId="5AEE67AB" w14:textId="77777777" w:rsidR="009351B8" w:rsidRPr="00990FBE" w:rsidRDefault="009351B8" w:rsidP="009351B8">
            <w:pPr>
              <w:jc w:val="left"/>
            </w:pPr>
            <w:r w:rsidRPr="00990FBE">
              <w:t>Články 50 a 51 se použijí obdobně.</w:t>
            </w:r>
          </w:p>
          <w:p w14:paraId="070BF3F3" w14:textId="77777777" w:rsidR="009351B8" w:rsidRPr="00990FBE" w:rsidRDefault="009351B8" w:rsidP="009351B8">
            <w:pPr>
              <w:jc w:val="left"/>
            </w:pPr>
            <w:r w:rsidRPr="00990FBE">
              <w:t>Členské státy mohou rovněž stanovit, že mají být tato ustanovení uplatňována, pokud majetek náleží akcionáři nebo jiné osobě.</w:t>
            </w:r>
          </w:p>
          <w:p w14:paraId="709A692C" w14:textId="77777777" w:rsidR="009351B8" w:rsidRPr="00990FBE" w:rsidRDefault="009351B8" w:rsidP="009351B8">
            <w:pPr>
              <w:jc w:val="left"/>
            </w:pPr>
            <w:r w:rsidRPr="00990FBE">
              <w:t>2.   Odstavec 1 se nepoužije na nabývání v rámci běžných obchodů společnosti, ani na nabývání z podnětu správního orgánu nebo soudu nebo pod jeho dohledem, ani na nabývání na burze.</w:t>
            </w:r>
          </w:p>
          <w:p w14:paraId="6EC1AA27"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6A98D09" w14:textId="77777777" w:rsidR="009351B8" w:rsidRPr="00990FBE" w:rsidRDefault="009351B8" w:rsidP="009351B8">
            <w:pPr>
              <w:jc w:val="left"/>
            </w:pPr>
            <w:r w:rsidRPr="00990FBE">
              <w:t>90/2012</w:t>
            </w:r>
          </w:p>
          <w:p w14:paraId="01945748" w14:textId="77777777" w:rsidR="009351B8" w:rsidRPr="00990FBE" w:rsidRDefault="009351B8" w:rsidP="009351B8">
            <w:pPr>
              <w:jc w:val="left"/>
            </w:pPr>
            <w:r w:rsidRPr="00990FBE">
              <w:t>ve znění</w:t>
            </w:r>
          </w:p>
          <w:p w14:paraId="32E523CC"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1B9B1D42" w14:textId="77777777" w:rsidR="009351B8" w:rsidRPr="00990FBE" w:rsidRDefault="009351B8" w:rsidP="009351B8">
            <w:pPr>
              <w:jc w:val="left"/>
            </w:pPr>
            <w:r w:rsidRPr="00990FBE">
              <w:t>§ 255</w:t>
            </w:r>
          </w:p>
        </w:tc>
        <w:tc>
          <w:tcPr>
            <w:tcW w:w="5400" w:type="dxa"/>
            <w:gridSpan w:val="4"/>
            <w:tcBorders>
              <w:top w:val="single" w:sz="4" w:space="0" w:color="auto"/>
              <w:left w:val="single" w:sz="4" w:space="0" w:color="auto"/>
              <w:bottom w:val="nil"/>
              <w:right w:val="single" w:sz="4" w:space="0" w:color="auto"/>
            </w:tcBorders>
          </w:tcPr>
          <w:p w14:paraId="28BE2B48" w14:textId="77777777" w:rsidR="009351B8" w:rsidRPr="00990FBE" w:rsidRDefault="009351B8" w:rsidP="009351B8">
            <w:pPr>
              <w:jc w:val="left"/>
            </w:pPr>
            <w:r w:rsidRPr="00990FBE">
              <w:t xml:space="preserve">(1) Pokud společnost nabývá od zakladatele nebo akcionáře v průběhu 2 let po svém vzniku majetek za úplatu ve výši alespoň 10 % upsaného základního kapitálu, musí být a) úplata stanovena tak, aby nepřesahovala hodnotu nabývaného majetku stanovenou posudkem znalce; ustanovení § 251 a § 468 až 473 se použijí obdobně, a b) nabytí, včetně výše úplaty, schváleno valnou hromadou. </w:t>
            </w:r>
          </w:p>
          <w:p w14:paraId="228F3121" w14:textId="77777777" w:rsidR="009351B8" w:rsidRPr="00990FBE" w:rsidRDefault="009351B8" w:rsidP="009351B8">
            <w:pPr>
              <w:jc w:val="left"/>
            </w:pPr>
          </w:p>
          <w:p w14:paraId="6A5C7127" w14:textId="77777777" w:rsidR="009351B8" w:rsidRPr="00990FBE" w:rsidRDefault="009351B8" w:rsidP="009351B8">
            <w:pPr>
              <w:jc w:val="left"/>
            </w:pPr>
            <w:r w:rsidRPr="00990FBE">
              <w:t xml:space="preserve">(2) Odstavec 1 se nevztahuje na nabytí majetku a) v rámci běžného obchodního styku, b) z podnětu nebo pod dozorem nebo dohledem státního orgánu, nebo c) na evropském regulovaném trhu. </w:t>
            </w:r>
          </w:p>
          <w:p w14:paraId="776DC32A" w14:textId="77777777" w:rsidR="009351B8" w:rsidRPr="00990FBE" w:rsidRDefault="009351B8" w:rsidP="009351B8">
            <w:pPr>
              <w:jc w:val="left"/>
            </w:pPr>
          </w:p>
          <w:p w14:paraId="48E50A42" w14:textId="77777777" w:rsidR="009351B8" w:rsidRPr="00990FBE" w:rsidRDefault="009351B8" w:rsidP="009351B8">
            <w:pPr>
              <w:jc w:val="left"/>
            </w:pPr>
            <w:r w:rsidRPr="00990FBE">
              <w:t xml:space="preserve">(3) Odstavce 1 a 2 se použijí obdobně, došlo-li v důsledku přeměny ke změně právní formy na akciovou společnost; lhůta podle odstavce 1 běží ode dne účinnosti přeměny. </w:t>
            </w:r>
          </w:p>
          <w:p w14:paraId="15C76450" w14:textId="77777777" w:rsidR="009351B8" w:rsidRPr="00990FBE" w:rsidRDefault="009351B8" w:rsidP="009351B8">
            <w:pPr>
              <w:jc w:val="left"/>
            </w:pPr>
          </w:p>
          <w:p w14:paraId="1D601ED7" w14:textId="77777777" w:rsidR="009351B8" w:rsidRPr="00990FBE" w:rsidRDefault="009351B8" w:rsidP="009351B8">
            <w:pPr>
              <w:jc w:val="left"/>
            </w:pPr>
            <w:r w:rsidRPr="00990FBE">
              <w:t xml:space="preserve">(4) Nebude-li úplata stanovena podle odstavce 1, platí, že členové představenstva nebo správní rady, kteří pro nabytí majetku hlasovali, </w:t>
            </w:r>
            <w:r w:rsidRPr="00990FBE">
              <w:lastRenderedPageBreak/>
              <w:t>nejednali s péčí řádného hospodáře a zakladatel nebo akcionář vrátí společnosti částku převyšující cenu stanovenou posudkem znalce.</w:t>
            </w:r>
          </w:p>
        </w:tc>
        <w:tc>
          <w:tcPr>
            <w:tcW w:w="900" w:type="dxa"/>
            <w:tcBorders>
              <w:top w:val="single" w:sz="4" w:space="0" w:color="auto"/>
              <w:left w:val="single" w:sz="4" w:space="0" w:color="auto"/>
              <w:bottom w:val="nil"/>
              <w:right w:val="single" w:sz="4" w:space="0" w:color="auto"/>
            </w:tcBorders>
          </w:tcPr>
          <w:p w14:paraId="0B8BE66A"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11132EDA" w14:textId="77777777" w:rsidR="009351B8" w:rsidRPr="00990FBE" w:rsidRDefault="009351B8" w:rsidP="009351B8">
            <w:pPr>
              <w:jc w:val="left"/>
            </w:pPr>
          </w:p>
        </w:tc>
      </w:tr>
      <w:tr w:rsidR="009351B8" w:rsidRPr="00990FBE" w14:paraId="3E5AAB16" w14:textId="77777777" w:rsidTr="0009132A">
        <w:tc>
          <w:tcPr>
            <w:tcW w:w="1440" w:type="dxa"/>
            <w:tcBorders>
              <w:top w:val="single" w:sz="4" w:space="0" w:color="auto"/>
              <w:left w:val="single" w:sz="4" w:space="0" w:color="auto"/>
              <w:bottom w:val="nil"/>
              <w:right w:val="single" w:sz="4" w:space="0" w:color="auto"/>
            </w:tcBorders>
          </w:tcPr>
          <w:p w14:paraId="1A52D3E2" w14:textId="77777777" w:rsidR="009351B8" w:rsidRPr="00990FBE" w:rsidRDefault="009351B8" w:rsidP="009351B8">
            <w:pPr>
              <w:jc w:val="left"/>
            </w:pPr>
            <w:r w:rsidRPr="00990FBE">
              <w:t>Článek 53</w:t>
            </w:r>
          </w:p>
        </w:tc>
        <w:tc>
          <w:tcPr>
            <w:tcW w:w="5400" w:type="dxa"/>
            <w:gridSpan w:val="4"/>
            <w:tcBorders>
              <w:top w:val="single" w:sz="4" w:space="0" w:color="auto"/>
              <w:left w:val="single" w:sz="4" w:space="0" w:color="auto"/>
              <w:bottom w:val="nil"/>
              <w:right w:val="single" w:sz="18" w:space="0" w:color="auto"/>
            </w:tcBorders>
          </w:tcPr>
          <w:p w14:paraId="76973CEC" w14:textId="77777777" w:rsidR="009351B8" w:rsidRPr="00990FBE" w:rsidRDefault="009351B8" w:rsidP="009351B8">
            <w:pPr>
              <w:jc w:val="left"/>
            </w:pPr>
            <w:r w:rsidRPr="00990FBE">
              <w:t>Nestanoví-li ustanovení o snížení upsaného základního kapitálu jinak, nemohou být akcionáři osvobozeni od povinnosti splatit svůj vklad.</w:t>
            </w:r>
          </w:p>
        </w:tc>
        <w:tc>
          <w:tcPr>
            <w:tcW w:w="900" w:type="dxa"/>
            <w:tcBorders>
              <w:top w:val="single" w:sz="4" w:space="0" w:color="auto"/>
              <w:left w:val="single" w:sz="18" w:space="0" w:color="auto"/>
              <w:bottom w:val="nil"/>
              <w:right w:val="single" w:sz="4" w:space="0" w:color="auto"/>
            </w:tcBorders>
          </w:tcPr>
          <w:p w14:paraId="23090FF0" w14:textId="77777777" w:rsidR="009351B8" w:rsidRPr="00990FBE" w:rsidRDefault="009351B8" w:rsidP="009351B8">
            <w:pPr>
              <w:jc w:val="left"/>
            </w:pPr>
            <w:r w:rsidRPr="00990FBE">
              <w:t>90/2012</w:t>
            </w:r>
          </w:p>
        </w:tc>
        <w:tc>
          <w:tcPr>
            <w:tcW w:w="1080" w:type="dxa"/>
            <w:tcBorders>
              <w:top w:val="single" w:sz="4" w:space="0" w:color="auto"/>
              <w:left w:val="single" w:sz="4" w:space="0" w:color="auto"/>
              <w:bottom w:val="nil"/>
              <w:right w:val="single" w:sz="4" w:space="0" w:color="auto"/>
            </w:tcBorders>
          </w:tcPr>
          <w:p w14:paraId="2DB53ABD" w14:textId="77777777" w:rsidR="009351B8" w:rsidRPr="00990FBE" w:rsidRDefault="009351B8" w:rsidP="009351B8">
            <w:pPr>
              <w:jc w:val="left"/>
            </w:pPr>
            <w:r w:rsidRPr="00990FBE">
              <w:t>§ 344</w:t>
            </w:r>
          </w:p>
        </w:tc>
        <w:tc>
          <w:tcPr>
            <w:tcW w:w="5400" w:type="dxa"/>
            <w:gridSpan w:val="4"/>
            <w:tcBorders>
              <w:top w:val="single" w:sz="4" w:space="0" w:color="auto"/>
              <w:left w:val="single" w:sz="4" w:space="0" w:color="auto"/>
              <w:bottom w:val="nil"/>
              <w:right w:val="single" w:sz="4" w:space="0" w:color="auto"/>
            </w:tcBorders>
          </w:tcPr>
          <w:p w14:paraId="1C9B2241" w14:textId="77777777" w:rsidR="009351B8" w:rsidRPr="00990FBE" w:rsidRDefault="009351B8" w:rsidP="009351B8">
            <w:pPr>
              <w:jc w:val="left"/>
            </w:pPr>
            <w:r w:rsidRPr="00990FBE">
              <w:t>(3) Vkladové povinnosti nemůže být akcionář zproštěn, ledaže se jedná o snížení základního kapitálu.</w:t>
            </w:r>
          </w:p>
          <w:p w14:paraId="067DD6EE"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24AB2E9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62757A8" w14:textId="77777777" w:rsidR="009351B8" w:rsidRPr="00990FBE" w:rsidRDefault="009351B8" w:rsidP="009351B8">
            <w:pPr>
              <w:jc w:val="left"/>
            </w:pPr>
          </w:p>
        </w:tc>
      </w:tr>
      <w:tr w:rsidR="009351B8" w:rsidRPr="00990FBE" w14:paraId="1B65CCA0" w14:textId="77777777" w:rsidTr="0009132A">
        <w:tc>
          <w:tcPr>
            <w:tcW w:w="1440" w:type="dxa"/>
            <w:tcBorders>
              <w:top w:val="single" w:sz="4" w:space="0" w:color="auto"/>
              <w:left w:val="single" w:sz="4" w:space="0" w:color="auto"/>
              <w:bottom w:val="nil"/>
              <w:right w:val="single" w:sz="4" w:space="0" w:color="auto"/>
            </w:tcBorders>
          </w:tcPr>
          <w:p w14:paraId="376249C7" w14:textId="77777777" w:rsidR="009351B8" w:rsidRPr="00990FBE" w:rsidRDefault="009351B8" w:rsidP="009351B8">
            <w:pPr>
              <w:jc w:val="left"/>
            </w:pPr>
            <w:r w:rsidRPr="00990FBE">
              <w:t>Článek 54</w:t>
            </w:r>
          </w:p>
        </w:tc>
        <w:tc>
          <w:tcPr>
            <w:tcW w:w="5400" w:type="dxa"/>
            <w:gridSpan w:val="4"/>
            <w:tcBorders>
              <w:top w:val="single" w:sz="4" w:space="0" w:color="auto"/>
              <w:left w:val="single" w:sz="4" w:space="0" w:color="auto"/>
              <w:bottom w:val="nil"/>
              <w:right w:val="single" w:sz="18" w:space="0" w:color="auto"/>
            </w:tcBorders>
          </w:tcPr>
          <w:p w14:paraId="50B52884" w14:textId="77777777" w:rsidR="009351B8" w:rsidRPr="00990FBE" w:rsidRDefault="009351B8" w:rsidP="009351B8">
            <w:pPr>
              <w:jc w:val="left"/>
            </w:pPr>
            <w:r w:rsidRPr="00990FBE">
              <w:t>Dokud nedojde k další koordinaci vnitrostátních právních předpisů, přijmou členské státy nezbytná opatření, aby byla v případech přeměny některé formy společnosti na akciovou společnost k dispozici ochranná opatření alespoň odpovídající těm, která jsou stanovena v článcích 3 až 6 a článcích 45 až 53.</w:t>
            </w:r>
          </w:p>
        </w:tc>
        <w:tc>
          <w:tcPr>
            <w:tcW w:w="900" w:type="dxa"/>
            <w:tcBorders>
              <w:top w:val="single" w:sz="4" w:space="0" w:color="auto"/>
              <w:left w:val="single" w:sz="18" w:space="0" w:color="auto"/>
              <w:bottom w:val="nil"/>
              <w:right w:val="single" w:sz="4" w:space="0" w:color="auto"/>
            </w:tcBorders>
          </w:tcPr>
          <w:p w14:paraId="50E025E5" w14:textId="77777777" w:rsidR="009351B8" w:rsidRPr="00990FBE" w:rsidRDefault="009351B8" w:rsidP="009351B8">
            <w:pPr>
              <w:jc w:val="left"/>
            </w:pPr>
            <w:r w:rsidRPr="00990FBE">
              <w:t>90/2012</w:t>
            </w:r>
          </w:p>
          <w:p w14:paraId="421AA925" w14:textId="77777777" w:rsidR="009351B8" w:rsidRPr="00990FBE" w:rsidRDefault="009351B8" w:rsidP="009351B8">
            <w:pPr>
              <w:jc w:val="left"/>
            </w:pPr>
          </w:p>
          <w:p w14:paraId="13D7B9F3" w14:textId="77777777" w:rsidR="009351B8" w:rsidRPr="00990FBE" w:rsidRDefault="009351B8" w:rsidP="009351B8">
            <w:pPr>
              <w:jc w:val="left"/>
            </w:pPr>
          </w:p>
          <w:p w14:paraId="56055A05" w14:textId="77777777" w:rsidR="009351B8" w:rsidRPr="00990FBE" w:rsidRDefault="009351B8" w:rsidP="009351B8">
            <w:pPr>
              <w:jc w:val="left"/>
            </w:pPr>
          </w:p>
          <w:p w14:paraId="265B5B3E" w14:textId="77777777" w:rsidR="009351B8" w:rsidRPr="00990FBE" w:rsidRDefault="009351B8" w:rsidP="009351B8">
            <w:pPr>
              <w:jc w:val="left"/>
            </w:pPr>
          </w:p>
          <w:p w14:paraId="19C822CE"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DEC050A" w14:textId="77777777" w:rsidR="009351B8" w:rsidRPr="00990FBE" w:rsidRDefault="009351B8" w:rsidP="009351B8">
            <w:pPr>
              <w:jc w:val="left"/>
            </w:pPr>
            <w:r w:rsidRPr="00990FBE">
              <w:t>§ 255 odst. 3</w:t>
            </w:r>
          </w:p>
          <w:p w14:paraId="528A200E" w14:textId="77777777" w:rsidR="009351B8" w:rsidRPr="00990FBE" w:rsidRDefault="009351B8" w:rsidP="009351B8">
            <w:pPr>
              <w:jc w:val="left"/>
            </w:pPr>
          </w:p>
          <w:p w14:paraId="17FCA79C" w14:textId="77777777" w:rsidR="009351B8" w:rsidRPr="00990FBE" w:rsidRDefault="009351B8" w:rsidP="009351B8">
            <w:pPr>
              <w:jc w:val="left"/>
            </w:pPr>
          </w:p>
          <w:p w14:paraId="52B6BC13" w14:textId="77777777" w:rsidR="009351B8" w:rsidRPr="00990FBE" w:rsidRDefault="009351B8" w:rsidP="009351B8">
            <w:pPr>
              <w:jc w:val="left"/>
            </w:pPr>
          </w:p>
          <w:p w14:paraId="475A0BC7"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482BA31" w14:textId="77777777" w:rsidR="009351B8" w:rsidRPr="00990FBE" w:rsidRDefault="009351B8" w:rsidP="009351B8">
            <w:pPr>
              <w:jc w:val="left"/>
            </w:pPr>
            <w:r w:rsidRPr="00990FBE">
              <w:t>(3) Odstavce 1 a 2 se použijí obdobně, došlo-li v důsledku přeměny ke změně právní formy na akciovou společnost; lhůta podle odstavce 1 běží ode dne účinnosti přeměny.</w:t>
            </w:r>
          </w:p>
          <w:p w14:paraId="062DCF08"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266C289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E5E1C06" w14:textId="77777777" w:rsidR="009351B8" w:rsidRPr="00990FBE" w:rsidRDefault="009351B8" w:rsidP="009351B8">
            <w:pPr>
              <w:jc w:val="left"/>
            </w:pPr>
          </w:p>
        </w:tc>
      </w:tr>
      <w:tr w:rsidR="009351B8" w:rsidRPr="00990FBE" w14:paraId="45419F6F" w14:textId="77777777" w:rsidTr="00F625C1">
        <w:trPr>
          <w:trHeight w:val="911"/>
        </w:trPr>
        <w:tc>
          <w:tcPr>
            <w:tcW w:w="1440" w:type="dxa"/>
            <w:tcBorders>
              <w:top w:val="nil"/>
              <w:left w:val="single" w:sz="4" w:space="0" w:color="auto"/>
              <w:bottom w:val="nil"/>
              <w:right w:val="single" w:sz="4" w:space="0" w:color="auto"/>
            </w:tcBorders>
          </w:tcPr>
          <w:p w14:paraId="2B67E3A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B963D9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DC67ABD" w14:textId="77777777" w:rsidR="009351B8" w:rsidRPr="00990FBE" w:rsidRDefault="009351B8" w:rsidP="009351B8">
            <w:pPr>
              <w:jc w:val="left"/>
            </w:pPr>
            <w:r w:rsidRPr="00990FBE">
              <w:t>125/2008 ve znění 355/2011</w:t>
            </w:r>
          </w:p>
          <w:p w14:paraId="225F822C"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5119FD6" w14:textId="77777777" w:rsidR="009351B8" w:rsidRPr="00990FBE" w:rsidRDefault="009351B8" w:rsidP="009351B8">
            <w:pPr>
              <w:jc w:val="left"/>
            </w:pPr>
            <w:r w:rsidRPr="00990FBE">
              <w:t>§ 361 písm. e)</w:t>
            </w:r>
          </w:p>
          <w:p w14:paraId="502DA404"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01FA0E0A" w14:textId="77777777" w:rsidR="009351B8" w:rsidRPr="00990FBE" w:rsidRDefault="009351B8" w:rsidP="009351B8">
            <w:pPr>
              <w:jc w:val="left"/>
            </w:pPr>
            <w:r w:rsidRPr="00990FBE">
              <w:t>Projekt změny právní formy obsahuje alespoň</w:t>
            </w:r>
          </w:p>
          <w:p w14:paraId="70F94E47" w14:textId="77777777" w:rsidR="009351B8" w:rsidRPr="00990FBE" w:rsidRDefault="009351B8" w:rsidP="009351B8">
            <w:pPr>
              <w:jc w:val="left"/>
            </w:pPr>
            <w:r w:rsidRPr="00990FBE">
              <w:t>e) společenskou smlouvu nebo zakladatelskou listinu nebo stanovy společnosti nebo družstva po zápisu změny právní formy do obchodního rejstříku; ustanovení § 364 tím není dotčeno,</w:t>
            </w:r>
          </w:p>
        </w:tc>
        <w:tc>
          <w:tcPr>
            <w:tcW w:w="900" w:type="dxa"/>
            <w:tcBorders>
              <w:top w:val="nil"/>
              <w:left w:val="single" w:sz="4" w:space="0" w:color="auto"/>
              <w:bottom w:val="nil"/>
              <w:right w:val="single" w:sz="4" w:space="0" w:color="auto"/>
            </w:tcBorders>
          </w:tcPr>
          <w:p w14:paraId="273CDFE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5674151" w14:textId="77777777" w:rsidR="009351B8" w:rsidRPr="00990FBE" w:rsidRDefault="009351B8" w:rsidP="009351B8">
            <w:pPr>
              <w:jc w:val="left"/>
            </w:pPr>
          </w:p>
        </w:tc>
      </w:tr>
      <w:tr w:rsidR="009351B8" w:rsidRPr="00990FBE" w14:paraId="31B0E964" w14:textId="77777777" w:rsidTr="00072571">
        <w:tc>
          <w:tcPr>
            <w:tcW w:w="1440" w:type="dxa"/>
            <w:tcBorders>
              <w:top w:val="nil"/>
              <w:left w:val="single" w:sz="4" w:space="0" w:color="auto"/>
              <w:bottom w:val="nil"/>
              <w:right w:val="single" w:sz="4" w:space="0" w:color="auto"/>
            </w:tcBorders>
          </w:tcPr>
          <w:p w14:paraId="018E4B7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AF16AB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A97FCEC" w14:textId="77777777" w:rsidR="009351B8" w:rsidRPr="00990FBE" w:rsidRDefault="009351B8" w:rsidP="009351B8">
            <w:pPr>
              <w:jc w:val="left"/>
            </w:pPr>
            <w:r w:rsidRPr="00990FBE">
              <w:t>125/2008 ve znění</w:t>
            </w:r>
          </w:p>
          <w:p w14:paraId="23CEB424" w14:textId="77777777" w:rsidR="009351B8" w:rsidRPr="00990FBE" w:rsidRDefault="009351B8" w:rsidP="009351B8">
            <w:pPr>
              <w:jc w:val="left"/>
            </w:pPr>
            <w:r w:rsidRPr="00990FBE">
              <w:t>355/2011</w:t>
            </w:r>
          </w:p>
          <w:p w14:paraId="4BE18AB7" w14:textId="77777777" w:rsidR="009351B8" w:rsidRPr="00990FBE" w:rsidRDefault="009351B8" w:rsidP="009351B8">
            <w:pPr>
              <w:jc w:val="left"/>
            </w:pPr>
            <w:r w:rsidRPr="00990FBE">
              <w:t>303/2013</w:t>
            </w:r>
          </w:p>
          <w:p w14:paraId="26936CD1"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0C25BB5" w14:textId="77777777" w:rsidR="009351B8" w:rsidRPr="00990FBE" w:rsidRDefault="009351B8" w:rsidP="009351B8">
            <w:pPr>
              <w:jc w:val="left"/>
            </w:pPr>
            <w:r w:rsidRPr="00990FBE">
              <w:t>§ 361 písm. j)</w:t>
            </w:r>
          </w:p>
          <w:p w14:paraId="3B44D0B2"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A07215E" w14:textId="77777777" w:rsidR="009351B8" w:rsidRPr="00990FBE" w:rsidRDefault="009351B8" w:rsidP="009351B8">
            <w:pPr>
              <w:jc w:val="left"/>
            </w:pPr>
            <w:r w:rsidRPr="00990FBE">
              <w:t>Projekt změny právní formy obsahuje alespoň</w:t>
            </w:r>
          </w:p>
          <w:p w14:paraId="5E97FD3F" w14:textId="77777777" w:rsidR="009351B8" w:rsidRPr="00990FBE" w:rsidRDefault="009351B8" w:rsidP="009351B8">
            <w:pPr>
              <w:jc w:val="left"/>
            </w:pPr>
            <w:r w:rsidRPr="00990FBE">
              <w:t>j) mění-li se právní forma na akciovou společnost</w:t>
            </w:r>
          </w:p>
          <w:p w14:paraId="07DB3B86" w14:textId="77777777" w:rsidR="009351B8" w:rsidRPr="00990FBE" w:rsidRDefault="009351B8" w:rsidP="009351B8">
            <w:pPr>
              <w:jc w:val="left"/>
            </w:pPr>
            <w:r w:rsidRPr="00990FBE">
              <w:t>1. počet, druh, formu a jmenovitou hodnotu akcií určených pro každého akcionáře po zápisu změny právní formy do obchodního rejstříku, údaj, zda akcie budou vydány jako cenný papír nebo jako zaknihovaný cenný papír anebo budou imobilizovány, a pravidla postupu a dobu pro jejich vydání,</w:t>
            </w:r>
          </w:p>
          <w:p w14:paraId="00872ACC" w14:textId="77777777" w:rsidR="009351B8" w:rsidRPr="00990FBE" w:rsidRDefault="009351B8" w:rsidP="009351B8">
            <w:pPr>
              <w:jc w:val="left"/>
            </w:pPr>
            <w:r w:rsidRPr="00990FBE">
              <w:t>2. údaje o tom, zda nebo kolik míst v dozorčí radě nebo správní radě akciové společnosti má být obsazeno osobami volenými zaměstnanci akciové společnosti s uvedením, že tato místa budou obsazena až po zápisu změny právní formy do obchodního rejstříku.</w:t>
            </w:r>
          </w:p>
        </w:tc>
        <w:tc>
          <w:tcPr>
            <w:tcW w:w="900" w:type="dxa"/>
            <w:tcBorders>
              <w:top w:val="nil"/>
              <w:left w:val="single" w:sz="4" w:space="0" w:color="auto"/>
              <w:bottom w:val="nil"/>
              <w:right w:val="single" w:sz="4" w:space="0" w:color="auto"/>
            </w:tcBorders>
          </w:tcPr>
          <w:p w14:paraId="5C81808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F2D2352" w14:textId="77777777" w:rsidR="009351B8" w:rsidRPr="00990FBE" w:rsidRDefault="009351B8" w:rsidP="009351B8">
            <w:pPr>
              <w:jc w:val="left"/>
            </w:pPr>
          </w:p>
        </w:tc>
      </w:tr>
      <w:tr w:rsidR="009351B8" w:rsidRPr="00990FBE" w14:paraId="11C6EEB9" w14:textId="77777777" w:rsidTr="00072571">
        <w:tc>
          <w:tcPr>
            <w:tcW w:w="1440" w:type="dxa"/>
            <w:tcBorders>
              <w:top w:val="nil"/>
              <w:left w:val="single" w:sz="4" w:space="0" w:color="auto"/>
              <w:bottom w:val="nil"/>
              <w:right w:val="single" w:sz="4" w:space="0" w:color="auto"/>
            </w:tcBorders>
          </w:tcPr>
          <w:p w14:paraId="6AF66AA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A678EC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1DC00D7" w14:textId="77777777" w:rsidR="009351B8" w:rsidRPr="00990FBE" w:rsidRDefault="009351B8" w:rsidP="009351B8">
            <w:pPr>
              <w:jc w:val="left"/>
            </w:pPr>
            <w:r w:rsidRPr="00990FBE">
              <w:t>125/2008 ve znění 303/2013</w:t>
            </w:r>
          </w:p>
          <w:p w14:paraId="30190E93"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C50E868" w14:textId="77777777" w:rsidR="009351B8" w:rsidRPr="00990FBE" w:rsidRDefault="009351B8" w:rsidP="009351B8">
            <w:pPr>
              <w:jc w:val="left"/>
            </w:pPr>
            <w:r w:rsidRPr="00990FBE">
              <w:t>§ 364a odst.  2</w:t>
            </w:r>
          </w:p>
          <w:p w14:paraId="56F0B0CD"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ABB8C33" w14:textId="77777777" w:rsidR="009351B8" w:rsidRPr="00990FBE" w:rsidRDefault="009351B8" w:rsidP="009351B8">
            <w:pPr>
              <w:jc w:val="left"/>
            </w:pPr>
            <w:r w:rsidRPr="00990FBE">
              <w:t>(2) V případě, že dosavadní doba pro splnění vkladové povinnosti dosavadním společníkem nebo členem je delší než doba stanovená zákonem pro tu formu společnosti nebo družstvo, jíž má nabýt společnost nebo družstvo měnící právní formu, nesmí být doba v projektu změny právní formy stanovena delší než doba stanovená zákonem. Běh zákonné doby se počítá ode dne zápisu změny právní formy do obchodního rejstříku.</w:t>
            </w:r>
          </w:p>
          <w:p w14:paraId="37FE77AA"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841874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4EEA1EE" w14:textId="77777777" w:rsidR="009351B8" w:rsidRPr="00990FBE" w:rsidRDefault="009351B8" w:rsidP="009351B8">
            <w:pPr>
              <w:jc w:val="left"/>
            </w:pPr>
          </w:p>
        </w:tc>
      </w:tr>
      <w:tr w:rsidR="009351B8" w:rsidRPr="00990FBE" w14:paraId="22874914" w14:textId="77777777" w:rsidTr="00072571">
        <w:tc>
          <w:tcPr>
            <w:tcW w:w="1440" w:type="dxa"/>
            <w:tcBorders>
              <w:top w:val="nil"/>
              <w:left w:val="single" w:sz="4" w:space="0" w:color="auto"/>
              <w:bottom w:val="nil"/>
              <w:right w:val="single" w:sz="4" w:space="0" w:color="auto"/>
            </w:tcBorders>
          </w:tcPr>
          <w:p w14:paraId="17C0D8B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C46D67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49DB7D2" w14:textId="77777777" w:rsidR="009351B8" w:rsidRPr="00990FBE" w:rsidRDefault="009351B8" w:rsidP="009351B8">
            <w:pPr>
              <w:jc w:val="left"/>
            </w:pPr>
            <w:r w:rsidRPr="00990FBE">
              <w:t>125/2008 ve znění 355/2011 303/2013</w:t>
            </w:r>
          </w:p>
          <w:p w14:paraId="51A1B60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3D1E47E" w14:textId="77777777" w:rsidR="009351B8" w:rsidRPr="00990FBE" w:rsidRDefault="009351B8" w:rsidP="009351B8">
            <w:pPr>
              <w:jc w:val="left"/>
            </w:pPr>
            <w:r w:rsidRPr="00990FBE">
              <w:t>§ 367</w:t>
            </w:r>
          </w:p>
          <w:p w14:paraId="66379275"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CFA86CA" w14:textId="77777777" w:rsidR="009351B8" w:rsidRPr="00990FBE" w:rsidRDefault="009351B8" w:rsidP="009351B8">
            <w:pPr>
              <w:jc w:val="left"/>
            </w:pPr>
            <w:r w:rsidRPr="00990FBE">
              <w:t>(1) Dochází-li ke změně právní formy na společnost s ručením omezeným nebo akciovou společnost, je společnost nebo družstvo povinno nechat ocenit své jmění posudkem znalce ke dni, k němuž byl vyhotoven projekt změny právní formy.</w:t>
            </w:r>
          </w:p>
          <w:p w14:paraId="3211EFFD" w14:textId="77777777" w:rsidR="009351B8" w:rsidRPr="00990FBE" w:rsidRDefault="009351B8" w:rsidP="009351B8">
            <w:pPr>
              <w:jc w:val="left"/>
            </w:pPr>
            <w:r w:rsidRPr="00990FBE">
              <w:t xml:space="preserve"> </w:t>
            </w:r>
          </w:p>
          <w:p w14:paraId="75309972" w14:textId="77777777" w:rsidR="009351B8" w:rsidRPr="00990FBE" w:rsidRDefault="009351B8" w:rsidP="009351B8">
            <w:pPr>
              <w:jc w:val="left"/>
            </w:pPr>
            <w:r w:rsidRPr="00990FBE">
              <w:t xml:space="preserve">(2) Ustanovení § 75 odst. 1 písm. a) až c) se na obsah posudku znalce pro ocenění jmění použijí obdobně. V posudku znalec dále uvede, zda ocenění jmění společnosti nebo družstva odpovídá alespoň výši </w:t>
            </w:r>
            <w:r w:rsidRPr="00990FBE">
              <w:lastRenderedPageBreak/>
              <w:t>základního kapitálu společnosti podle projektu změny právní formy. Výše základního kapitálu společnosti s ručením omezeným nebo akciové společnosti nemůže být v takovém případě vyšší, než je částka ocenění jmění vyplývající z posudku znalce.</w:t>
            </w:r>
          </w:p>
          <w:p w14:paraId="647B90C4" w14:textId="77777777" w:rsidR="009351B8" w:rsidRPr="00990FBE" w:rsidRDefault="009351B8" w:rsidP="009351B8">
            <w:pPr>
              <w:jc w:val="left"/>
            </w:pPr>
            <w:r w:rsidRPr="00990FBE">
              <w:t xml:space="preserve"> </w:t>
            </w:r>
          </w:p>
          <w:p w14:paraId="736D8DD6" w14:textId="77777777" w:rsidR="009351B8" w:rsidRPr="00990FBE" w:rsidRDefault="009351B8" w:rsidP="009351B8">
            <w:pPr>
              <w:jc w:val="left"/>
            </w:pPr>
            <w:r w:rsidRPr="00990FBE">
              <w:t>(3) Ocenění jmění podle odstavců 1 a 2 lze nahradit postupem podle zákona upravujícího právní poměry obchodních společností a družstev v případech, ve kterých upravuje výjimky z povinnosti oceňovat nepeněžitý vklad posudkem znalce při zvýšení základního kapitálu5). Doba 6 měsíců stanovená zákonem, který upravuje právní poměry obchodních společností a družstev, se při ocenění provedeném uznávaným nezávislým odborníkem v tomto případě počítá ke dni zápisu změny právní formy do obchodního rejstříku.</w:t>
            </w:r>
          </w:p>
          <w:p w14:paraId="4CE7346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5CD1BEA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58C4D88" w14:textId="77777777" w:rsidR="009351B8" w:rsidRPr="00990FBE" w:rsidRDefault="009351B8" w:rsidP="009351B8">
            <w:pPr>
              <w:jc w:val="left"/>
            </w:pPr>
          </w:p>
        </w:tc>
      </w:tr>
      <w:tr w:rsidR="009351B8" w:rsidRPr="00990FBE" w14:paraId="149A2AF8" w14:textId="77777777" w:rsidTr="00072571">
        <w:tc>
          <w:tcPr>
            <w:tcW w:w="1440" w:type="dxa"/>
            <w:tcBorders>
              <w:top w:val="nil"/>
              <w:left w:val="single" w:sz="4" w:space="0" w:color="auto"/>
              <w:bottom w:val="nil"/>
              <w:right w:val="single" w:sz="4" w:space="0" w:color="auto"/>
            </w:tcBorders>
          </w:tcPr>
          <w:p w14:paraId="3B0B42A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A09F2D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AB4FB18" w14:textId="77777777" w:rsidR="009351B8" w:rsidRPr="00990FBE" w:rsidRDefault="009351B8" w:rsidP="009351B8">
            <w:pPr>
              <w:jc w:val="left"/>
            </w:pPr>
            <w:r w:rsidRPr="00990FBE">
              <w:t>125/2008 ve znění 355/2011</w:t>
            </w:r>
          </w:p>
          <w:p w14:paraId="7C117FE9"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66516B0" w14:textId="77777777" w:rsidR="009351B8" w:rsidRPr="00990FBE" w:rsidRDefault="009351B8" w:rsidP="009351B8">
            <w:pPr>
              <w:jc w:val="left"/>
            </w:pPr>
            <w:r w:rsidRPr="00990FBE">
              <w:t>§ 368</w:t>
            </w:r>
          </w:p>
          <w:p w14:paraId="2F244052"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CC45039" w14:textId="77777777" w:rsidR="009351B8" w:rsidRPr="00990FBE" w:rsidRDefault="009351B8" w:rsidP="009351B8">
            <w:pPr>
              <w:jc w:val="left"/>
            </w:pPr>
            <w:r w:rsidRPr="00990FBE">
              <w:t>(1) Jestliže vlastní kapitál akciové společnosti, společnosti s ručením omezeným nebo družstva po změně právní formy nedosáhne výše základního kapitálu v zahajovací rozvaze sestavené ke dni zápisu změny právní formy do obchodního rejstříku, jsou společníci povinni doplatit rozdíl v penězích bez zbytečného odkladu po zápisu změny právní formy do obchodního rejstříku společně a nerozdílně.</w:t>
            </w:r>
          </w:p>
          <w:p w14:paraId="32466AA8" w14:textId="77777777" w:rsidR="009351B8" w:rsidRPr="00990FBE" w:rsidRDefault="009351B8" w:rsidP="009351B8">
            <w:pPr>
              <w:jc w:val="left"/>
            </w:pPr>
            <w:r w:rsidRPr="00990FBE">
              <w:t xml:space="preserve"> </w:t>
            </w:r>
          </w:p>
          <w:p w14:paraId="5276819A" w14:textId="77777777" w:rsidR="009351B8" w:rsidRPr="00990FBE" w:rsidRDefault="009351B8" w:rsidP="009351B8">
            <w:pPr>
              <w:jc w:val="left"/>
            </w:pPr>
            <w:r w:rsidRPr="00990FBE">
              <w:t>(2) V případě, že společnost nebo družstvo nesestavuje zahajovací rozvahu, je pro účely povinnosti stanovené v odstavci 1 rozhodující výše vlastního kapitálu vyplývající z mezitímní účetní závěrky, sestavené podle § 366 odst. 1. Mezi sebou se společníci nebo členové vypořádají podle poměru, v jakém se podílí jmenovitá hodnota jejich akcií nebo výše vkladů do základního kapitálu na základním kapitálu společnosti nebo družstva před zápisem změny právní formy do obchodního rejstříku.</w:t>
            </w:r>
          </w:p>
          <w:p w14:paraId="2756D13B"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8A5879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14EBC4A" w14:textId="77777777" w:rsidR="009351B8" w:rsidRPr="00990FBE" w:rsidRDefault="009351B8" w:rsidP="009351B8">
            <w:pPr>
              <w:jc w:val="left"/>
            </w:pPr>
          </w:p>
        </w:tc>
      </w:tr>
      <w:tr w:rsidR="009351B8" w:rsidRPr="00990FBE" w14:paraId="76B28655" w14:textId="77777777" w:rsidTr="008D2524">
        <w:tc>
          <w:tcPr>
            <w:tcW w:w="1440" w:type="dxa"/>
            <w:tcBorders>
              <w:top w:val="nil"/>
              <w:left w:val="single" w:sz="4" w:space="0" w:color="auto"/>
              <w:bottom w:val="nil"/>
              <w:right w:val="single" w:sz="4" w:space="0" w:color="auto"/>
            </w:tcBorders>
          </w:tcPr>
          <w:p w14:paraId="796F158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599C70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775B328" w14:textId="77777777" w:rsidR="009351B8" w:rsidRPr="00990FBE" w:rsidRDefault="009351B8" w:rsidP="009351B8">
            <w:pPr>
              <w:jc w:val="left"/>
            </w:pPr>
            <w:r w:rsidRPr="00990FBE">
              <w:t>125/2008 ve znění 355/2011 303/2013</w:t>
            </w:r>
          </w:p>
        </w:tc>
        <w:tc>
          <w:tcPr>
            <w:tcW w:w="1080" w:type="dxa"/>
            <w:tcBorders>
              <w:top w:val="nil"/>
              <w:left w:val="single" w:sz="4" w:space="0" w:color="auto"/>
              <w:bottom w:val="nil"/>
              <w:right w:val="single" w:sz="4" w:space="0" w:color="auto"/>
            </w:tcBorders>
          </w:tcPr>
          <w:p w14:paraId="2966EE48" w14:textId="77777777" w:rsidR="009351B8" w:rsidRPr="00990FBE" w:rsidRDefault="009351B8" w:rsidP="009351B8">
            <w:pPr>
              <w:jc w:val="left"/>
            </w:pPr>
            <w:r w:rsidRPr="00990FBE">
              <w:t>§ 1 odst. 3</w:t>
            </w:r>
          </w:p>
        </w:tc>
        <w:tc>
          <w:tcPr>
            <w:tcW w:w="5400" w:type="dxa"/>
            <w:gridSpan w:val="4"/>
            <w:tcBorders>
              <w:top w:val="nil"/>
              <w:left w:val="single" w:sz="4" w:space="0" w:color="auto"/>
              <w:bottom w:val="nil"/>
              <w:right w:val="single" w:sz="4" w:space="0" w:color="auto"/>
            </w:tcBorders>
          </w:tcPr>
          <w:p w14:paraId="6CD01772" w14:textId="77777777" w:rsidR="009351B8" w:rsidRPr="00990FBE" w:rsidRDefault="009351B8" w:rsidP="009351B8">
            <w:pPr>
              <w:jc w:val="left"/>
            </w:pPr>
            <w:r w:rsidRPr="00990FBE">
              <w:t>(3) Právní případy uvedené v odstavci 2 se řídí ustanoveními tohoto zákona. Nelze-li některé otázky řešit podle těchto ustanovení, řídí se ustanoveními zákona, který upravuje právní poměry obchodních společností a družstev, a občanského zákoníku o přeměně právnických osob nebo o přemístění sídla.</w:t>
            </w:r>
          </w:p>
          <w:p w14:paraId="062061B6"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35128C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B974EAF" w14:textId="77777777" w:rsidR="009351B8" w:rsidRPr="00990FBE" w:rsidRDefault="009351B8" w:rsidP="009351B8">
            <w:pPr>
              <w:jc w:val="left"/>
            </w:pPr>
          </w:p>
        </w:tc>
      </w:tr>
      <w:tr w:rsidR="008D2524" w:rsidRPr="00990FBE" w14:paraId="2745F6B3" w14:textId="77777777" w:rsidTr="00F625C1">
        <w:tc>
          <w:tcPr>
            <w:tcW w:w="1440" w:type="dxa"/>
            <w:tcBorders>
              <w:top w:val="nil"/>
              <w:left w:val="single" w:sz="4" w:space="0" w:color="auto"/>
              <w:bottom w:val="single" w:sz="4" w:space="0" w:color="auto"/>
              <w:right w:val="single" w:sz="4" w:space="0" w:color="auto"/>
            </w:tcBorders>
          </w:tcPr>
          <w:p w14:paraId="0FE5DAF4"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18" w:space="0" w:color="auto"/>
            </w:tcBorders>
          </w:tcPr>
          <w:p w14:paraId="000D766C" w14:textId="77777777" w:rsidR="008D2524" w:rsidRPr="00990FBE" w:rsidRDefault="008D2524" w:rsidP="009351B8">
            <w:pPr>
              <w:jc w:val="left"/>
            </w:pPr>
          </w:p>
        </w:tc>
        <w:tc>
          <w:tcPr>
            <w:tcW w:w="900" w:type="dxa"/>
            <w:tcBorders>
              <w:top w:val="nil"/>
              <w:left w:val="single" w:sz="18" w:space="0" w:color="auto"/>
              <w:bottom w:val="single" w:sz="4" w:space="0" w:color="auto"/>
              <w:right w:val="single" w:sz="4" w:space="0" w:color="auto"/>
            </w:tcBorders>
          </w:tcPr>
          <w:p w14:paraId="1F84AE0E" w14:textId="042CE42A" w:rsidR="008D2524" w:rsidRPr="00990FBE" w:rsidRDefault="008D2524" w:rsidP="009351B8">
            <w:pPr>
              <w:jc w:val="left"/>
            </w:pPr>
            <w:r>
              <w:t>10878</w:t>
            </w:r>
          </w:p>
        </w:tc>
        <w:tc>
          <w:tcPr>
            <w:tcW w:w="1080" w:type="dxa"/>
            <w:tcBorders>
              <w:top w:val="nil"/>
              <w:left w:val="single" w:sz="4" w:space="0" w:color="auto"/>
              <w:bottom w:val="single" w:sz="4" w:space="0" w:color="auto"/>
              <w:right w:val="single" w:sz="4" w:space="0" w:color="auto"/>
            </w:tcBorders>
          </w:tcPr>
          <w:p w14:paraId="401617FE"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4" w:space="0" w:color="auto"/>
            </w:tcBorders>
          </w:tcPr>
          <w:p w14:paraId="2AA348A3" w14:textId="77777777" w:rsidR="008D2524" w:rsidRPr="00990FBE" w:rsidRDefault="008D2524" w:rsidP="009351B8">
            <w:pPr>
              <w:jc w:val="left"/>
            </w:pPr>
          </w:p>
        </w:tc>
        <w:tc>
          <w:tcPr>
            <w:tcW w:w="900" w:type="dxa"/>
            <w:tcBorders>
              <w:top w:val="nil"/>
              <w:left w:val="single" w:sz="4" w:space="0" w:color="auto"/>
              <w:bottom w:val="single" w:sz="4" w:space="0" w:color="auto"/>
              <w:right w:val="single" w:sz="4" w:space="0" w:color="auto"/>
            </w:tcBorders>
          </w:tcPr>
          <w:p w14:paraId="55265521" w14:textId="77777777" w:rsidR="008D2524" w:rsidRPr="00990FBE" w:rsidRDefault="008D2524" w:rsidP="009351B8">
            <w:pPr>
              <w:jc w:val="left"/>
            </w:pPr>
          </w:p>
        </w:tc>
        <w:tc>
          <w:tcPr>
            <w:tcW w:w="720" w:type="dxa"/>
            <w:tcBorders>
              <w:top w:val="nil"/>
              <w:left w:val="single" w:sz="4" w:space="0" w:color="auto"/>
              <w:bottom w:val="single" w:sz="4" w:space="0" w:color="auto"/>
              <w:right w:val="single" w:sz="4" w:space="0" w:color="auto"/>
            </w:tcBorders>
          </w:tcPr>
          <w:p w14:paraId="3A9CAA81" w14:textId="77777777" w:rsidR="008D2524" w:rsidRPr="00990FBE" w:rsidRDefault="008D2524" w:rsidP="009351B8">
            <w:pPr>
              <w:jc w:val="left"/>
            </w:pPr>
          </w:p>
        </w:tc>
      </w:tr>
      <w:tr w:rsidR="009351B8" w:rsidRPr="00990FBE" w14:paraId="37B79FAA" w14:textId="77777777" w:rsidTr="00600D6E">
        <w:tc>
          <w:tcPr>
            <w:tcW w:w="1440" w:type="dxa"/>
            <w:tcBorders>
              <w:top w:val="single" w:sz="4" w:space="0" w:color="auto"/>
              <w:left w:val="single" w:sz="4" w:space="0" w:color="auto"/>
              <w:bottom w:val="single" w:sz="4" w:space="0" w:color="auto"/>
              <w:right w:val="single" w:sz="4" w:space="0" w:color="auto"/>
            </w:tcBorders>
          </w:tcPr>
          <w:p w14:paraId="39D86756" w14:textId="77777777" w:rsidR="009351B8" w:rsidRPr="00990FBE" w:rsidRDefault="009351B8" w:rsidP="009351B8">
            <w:pPr>
              <w:jc w:val="left"/>
            </w:pPr>
            <w:r w:rsidRPr="00990FBE">
              <w:t>Článek 55</w:t>
            </w:r>
          </w:p>
        </w:tc>
        <w:tc>
          <w:tcPr>
            <w:tcW w:w="5400" w:type="dxa"/>
            <w:gridSpan w:val="4"/>
            <w:tcBorders>
              <w:top w:val="single" w:sz="4" w:space="0" w:color="auto"/>
              <w:left w:val="single" w:sz="4" w:space="0" w:color="auto"/>
              <w:bottom w:val="single" w:sz="4" w:space="0" w:color="auto"/>
              <w:right w:val="single" w:sz="18" w:space="0" w:color="auto"/>
            </w:tcBorders>
          </w:tcPr>
          <w:p w14:paraId="3E011CD8" w14:textId="77777777" w:rsidR="009351B8" w:rsidRPr="00990FBE" w:rsidRDefault="009351B8" w:rsidP="009351B8">
            <w:pPr>
              <w:jc w:val="left"/>
            </w:pPr>
            <w:r w:rsidRPr="00990FBE">
              <w:t>Články 3 až 6 a články 45 až 54 nejsou dotčeny předpisy členských států o pravomoci a postupu při změnách stanov nebo zakladatelského právního jednání.</w:t>
            </w:r>
          </w:p>
          <w:p w14:paraId="4BBC52B3"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12BD7AC4"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0A1B6D99"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5948497E" w14:textId="77777777" w:rsidR="009351B8" w:rsidRPr="00990FBE" w:rsidRDefault="009351B8" w:rsidP="009351B8">
            <w:pPr>
              <w:jc w:val="left"/>
            </w:pPr>
            <w:r>
              <w:rPr>
                <w:i/>
              </w:rPr>
              <w:t>Ustanovení upřesňuje rozsah působnosti dotčených ustanovení. Nevyplývají z nich žádná práva či povinnosti soukromých osob.</w:t>
            </w:r>
          </w:p>
        </w:tc>
        <w:tc>
          <w:tcPr>
            <w:tcW w:w="900" w:type="dxa"/>
            <w:tcBorders>
              <w:top w:val="single" w:sz="4" w:space="0" w:color="auto"/>
              <w:left w:val="single" w:sz="4" w:space="0" w:color="auto"/>
              <w:bottom w:val="single" w:sz="4" w:space="0" w:color="auto"/>
              <w:right w:val="single" w:sz="4" w:space="0" w:color="auto"/>
            </w:tcBorders>
          </w:tcPr>
          <w:p w14:paraId="4538487B"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1B416B21" w14:textId="77777777" w:rsidR="009351B8" w:rsidRPr="00990FBE" w:rsidRDefault="009351B8" w:rsidP="009351B8">
            <w:pPr>
              <w:jc w:val="left"/>
            </w:pPr>
          </w:p>
        </w:tc>
      </w:tr>
      <w:tr w:rsidR="009351B8" w:rsidRPr="00990FBE" w14:paraId="1DBFCA08" w14:textId="77777777" w:rsidTr="00600D6E">
        <w:tc>
          <w:tcPr>
            <w:tcW w:w="1440" w:type="dxa"/>
            <w:tcBorders>
              <w:top w:val="single" w:sz="4" w:space="0" w:color="auto"/>
              <w:left w:val="single" w:sz="4" w:space="0" w:color="auto"/>
              <w:bottom w:val="nil"/>
              <w:right w:val="single" w:sz="4" w:space="0" w:color="auto"/>
            </w:tcBorders>
          </w:tcPr>
          <w:p w14:paraId="1A750BF6" w14:textId="77777777" w:rsidR="009351B8" w:rsidRPr="00990FBE" w:rsidRDefault="009351B8" w:rsidP="009351B8">
            <w:pPr>
              <w:jc w:val="left"/>
            </w:pPr>
            <w:r w:rsidRPr="00990FBE">
              <w:lastRenderedPageBreak/>
              <w:t>Článek 56</w:t>
            </w:r>
          </w:p>
          <w:p w14:paraId="17588F9F" w14:textId="77777777" w:rsidR="009351B8" w:rsidRPr="00990FBE" w:rsidRDefault="009351B8" w:rsidP="009351B8">
            <w:pPr>
              <w:jc w:val="left"/>
            </w:pPr>
            <w:r w:rsidRPr="00990FBE">
              <w:t>odst. 1 až 4</w:t>
            </w:r>
          </w:p>
        </w:tc>
        <w:tc>
          <w:tcPr>
            <w:tcW w:w="5400" w:type="dxa"/>
            <w:gridSpan w:val="4"/>
            <w:tcBorders>
              <w:top w:val="single" w:sz="4" w:space="0" w:color="auto"/>
              <w:left w:val="single" w:sz="4" w:space="0" w:color="auto"/>
              <w:bottom w:val="nil"/>
              <w:right w:val="single" w:sz="18" w:space="0" w:color="auto"/>
            </w:tcBorders>
          </w:tcPr>
          <w:p w14:paraId="3B8A8387" w14:textId="77777777" w:rsidR="009351B8" w:rsidRPr="00990FBE" w:rsidRDefault="009351B8" w:rsidP="009351B8">
            <w:pPr>
              <w:jc w:val="left"/>
            </w:pPr>
            <w:r w:rsidRPr="00990FBE">
              <w:t>1.   S výjimkou případů snížení upsaného základního kapitálu nesmí dojít k rozdělení zisku nebo jiných vlastních zdrojů akcionářům, pokud se ke dni skončení posledního účetního období čisté jmění vyplývající z roční účetní závěrky společnosti nebo čisté jmění po tomto rozdělení sníží pod výši upsaného základního kapitálu zvýšenou o rezervy, které nelze podle právních předpisů nebo stanov společnosti rozdělit.</w:t>
            </w:r>
          </w:p>
          <w:p w14:paraId="4BE4B7CC" w14:textId="77777777" w:rsidR="009351B8" w:rsidRPr="00990FBE" w:rsidRDefault="009351B8" w:rsidP="009351B8">
            <w:pPr>
              <w:jc w:val="left"/>
            </w:pPr>
          </w:p>
          <w:p w14:paraId="206BDA36" w14:textId="77777777" w:rsidR="009351B8" w:rsidRPr="00990FBE" w:rsidRDefault="009351B8" w:rsidP="009351B8">
            <w:pPr>
              <w:jc w:val="left"/>
            </w:pPr>
            <w:r w:rsidRPr="00990FBE">
              <w:t>2.   Výše upsaného základního kapitálu vymezená v odstavci 1 se snižuje o výši upsaného dosud nesplaceného základního kapitálu, pokud tento nesplacený kapitál není dosud zúčtován v aktivech uvedených v rozvaze.</w:t>
            </w:r>
          </w:p>
          <w:p w14:paraId="649F1FEF" w14:textId="77777777" w:rsidR="009351B8" w:rsidRPr="00990FBE" w:rsidRDefault="009351B8" w:rsidP="009351B8">
            <w:pPr>
              <w:jc w:val="left"/>
            </w:pPr>
          </w:p>
          <w:p w14:paraId="4798F741" w14:textId="77777777" w:rsidR="009351B8" w:rsidRPr="00990FBE" w:rsidRDefault="009351B8" w:rsidP="009351B8">
            <w:pPr>
              <w:jc w:val="left"/>
            </w:pPr>
            <w:r w:rsidRPr="00990FBE">
              <w:t>3.   Částka k rozdělení akcionářům nesmí překročit výši výsledků posledního skončeného účetního období zvýšenou o zisk z předchozích období a o platby z rezerv určených k tomuto účelu a sníženou o ztráty z předchozích období a o částky vložené do rezerv v souladu s právními předpisy nebo stanovami.</w:t>
            </w:r>
          </w:p>
          <w:p w14:paraId="525253E0" w14:textId="77777777" w:rsidR="009351B8" w:rsidRPr="00990FBE" w:rsidRDefault="009351B8" w:rsidP="009351B8">
            <w:pPr>
              <w:jc w:val="left"/>
            </w:pPr>
          </w:p>
          <w:p w14:paraId="3B689B5B" w14:textId="77777777" w:rsidR="009351B8" w:rsidRPr="00990FBE" w:rsidRDefault="009351B8" w:rsidP="009351B8">
            <w:pPr>
              <w:jc w:val="left"/>
            </w:pPr>
            <w:r w:rsidRPr="00990FBE">
              <w:t>4.   Výraz „rozdělení“ použitý v odstavcích 1 a 3 zahrnuje zejména výplatu dividend a úroků spojených s akciemi.</w:t>
            </w:r>
          </w:p>
        </w:tc>
        <w:tc>
          <w:tcPr>
            <w:tcW w:w="900" w:type="dxa"/>
            <w:tcBorders>
              <w:top w:val="single" w:sz="4" w:space="0" w:color="auto"/>
              <w:left w:val="single" w:sz="18" w:space="0" w:color="auto"/>
              <w:bottom w:val="nil"/>
              <w:right w:val="single" w:sz="4" w:space="0" w:color="auto"/>
            </w:tcBorders>
          </w:tcPr>
          <w:p w14:paraId="371CC9E0" w14:textId="77777777" w:rsidR="009351B8" w:rsidRPr="00990FBE" w:rsidRDefault="009351B8" w:rsidP="009351B8">
            <w:pPr>
              <w:jc w:val="left"/>
            </w:pPr>
            <w:r w:rsidRPr="00990FBE">
              <w:t>90/2012</w:t>
            </w:r>
          </w:p>
          <w:p w14:paraId="66796BB7" w14:textId="77777777" w:rsidR="009351B8" w:rsidRPr="00990FBE" w:rsidRDefault="009351B8" w:rsidP="009351B8">
            <w:pPr>
              <w:jc w:val="left"/>
            </w:pPr>
            <w:r w:rsidRPr="00990FBE">
              <w:t>ve znění</w:t>
            </w:r>
          </w:p>
          <w:p w14:paraId="5B264769" w14:textId="77777777" w:rsidR="009351B8" w:rsidRPr="00990FBE" w:rsidRDefault="009351B8" w:rsidP="009351B8">
            <w:pPr>
              <w:jc w:val="left"/>
            </w:pPr>
            <w:r w:rsidRPr="00990FBE">
              <w:t xml:space="preserve">33/2020 </w:t>
            </w:r>
          </w:p>
          <w:p w14:paraId="668E719E"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1A99883" w14:textId="77777777" w:rsidR="009351B8" w:rsidRPr="00990FBE" w:rsidRDefault="009351B8" w:rsidP="009351B8">
            <w:pPr>
              <w:jc w:val="left"/>
            </w:pPr>
            <w:r w:rsidRPr="00990FBE">
              <w:t>§ 34 odst. 2</w:t>
            </w:r>
          </w:p>
        </w:tc>
        <w:tc>
          <w:tcPr>
            <w:tcW w:w="5400" w:type="dxa"/>
            <w:gridSpan w:val="4"/>
            <w:tcBorders>
              <w:top w:val="single" w:sz="4" w:space="0" w:color="auto"/>
              <w:left w:val="single" w:sz="4" w:space="0" w:color="auto"/>
              <w:bottom w:val="nil"/>
              <w:right w:val="single" w:sz="4" w:space="0" w:color="auto"/>
            </w:tcBorders>
          </w:tcPr>
          <w:p w14:paraId="624C9275" w14:textId="77777777" w:rsidR="009351B8" w:rsidRPr="00990FBE" w:rsidRDefault="009351B8" w:rsidP="009351B8">
            <w:pPr>
              <w:jc w:val="left"/>
            </w:pPr>
            <w:r w:rsidRPr="00990FBE">
              <w:t>(2) Částka k rozdělení nesmí v kapitálové společnosti nebo družstvu překročit součet výsledku hospodaření posledního skončeného účetního období, výsledku hospodaření minulých let a ostatních fondů, které může kapitálová společnost nebo družstvo použít podle svého uvážení, snížený o příděly do rezervních a jiných fondů v souladu se zákonem a společenskou smlouvou. Rozhodnutí nejvyššího orgánu učiněné v rozporu s větou první nemá právní účinky. K rozdělení nelze použít fondy, jejichž vznik, změnu nebo zánik upravuje právní předpis nebo společenská smlouva způsobem, který jejich rozdělení nepřipouští.</w:t>
            </w:r>
          </w:p>
          <w:p w14:paraId="2E9B8D8A" w14:textId="77777777" w:rsidR="009351B8" w:rsidRPr="00990FBE" w:rsidRDefault="009351B8" w:rsidP="009351B8">
            <w:pPr>
              <w:jc w:val="left"/>
            </w:pPr>
          </w:p>
          <w:p w14:paraId="2091AFD1"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0129FBF"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5872C6B" w14:textId="77777777" w:rsidR="009351B8" w:rsidRPr="00990FBE" w:rsidRDefault="009351B8" w:rsidP="009351B8">
            <w:pPr>
              <w:jc w:val="left"/>
            </w:pPr>
          </w:p>
        </w:tc>
      </w:tr>
      <w:tr w:rsidR="009351B8" w:rsidRPr="00990FBE" w14:paraId="09EE7687" w14:textId="77777777" w:rsidTr="00600D6E">
        <w:tc>
          <w:tcPr>
            <w:tcW w:w="1440" w:type="dxa"/>
            <w:tcBorders>
              <w:top w:val="nil"/>
              <w:left w:val="single" w:sz="4" w:space="0" w:color="auto"/>
              <w:bottom w:val="nil"/>
              <w:right w:val="single" w:sz="4" w:space="0" w:color="auto"/>
            </w:tcBorders>
          </w:tcPr>
          <w:p w14:paraId="61B6617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CC69DF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AA64D31" w14:textId="77777777" w:rsidR="009351B8" w:rsidRPr="00990FBE" w:rsidRDefault="009351B8" w:rsidP="009351B8">
            <w:pPr>
              <w:jc w:val="left"/>
            </w:pPr>
            <w:r w:rsidRPr="00990FBE">
              <w:t>90/2012</w:t>
            </w:r>
          </w:p>
          <w:p w14:paraId="38EC2971" w14:textId="77777777" w:rsidR="009351B8" w:rsidRPr="00990FBE" w:rsidRDefault="009351B8" w:rsidP="009351B8">
            <w:pPr>
              <w:jc w:val="left"/>
            </w:pPr>
            <w:r w:rsidRPr="00990FBE">
              <w:t>ve znění</w:t>
            </w:r>
          </w:p>
          <w:p w14:paraId="56FEA951" w14:textId="77777777" w:rsidR="009351B8" w:rsidRPr="00990FBE" w:rsidRDefault="009351B8" w:rsidP="009351B8">
            <w:pPr>
              <w:jc w:val="left"/>
            </w:pPr>
            <w:r w:rsidRPr="00990FBE">
              <w:t xml:space="preserve">33/2020 </w:t>
            </w:r>
          </w:p>
          <w:p w14:paraId="02B27D6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4812D90" w14:textId="77777777" w:rsidR="009351B8" w:rsidRPr="00990FBE" w:rsidRDefault="009351B8" w:rsidP="009351B8">
            <w:pPr>
              <w:jc w:val="left"/>
            </w:pPr>
            <w:r w:rsidRPr="00990FBE">
              <w:t>§ 40 odst. 1</w:t>
            </w:r>
          </w:p>
        </w:tc>
        <w:tc>
          <w:tcPr>
            <w:tcW w:w="5400" w:type="dxa"/>
            <w:gridSpan w:val="4"/>
            <w:tcBorders>
              <w:top w:val="nil"/>
              <w:left w:val="single" w:sz="4" w:space="0" w:color="auto"/>
              <w:bottom w:val="nil"/>
              <w:right w:val="single" w:sz="4" w:space="0" w:color="auto"/>
            </w:tcBorders>
          </w:tcPr>
          <w:p w14:paraId="3ABDA4B0" w14:textId="77777777" w:rsidR="009351B8" w:rsidRPr="00990FBE" w:rsidRDefault="009351B8" w:rsidP="009351B8">
            <w:pPr>
              <w:jc w:val="left"/>
            </w:pPr>
            <w:r w:rsidRPr="00990FBE">
              <w:t>(1) Kapitálová společnost nebo družstvo nesmí rozdělit zisk nebo jiné vlastní zdroje, pokud se ke dni skončení posledního účetního období vlastní kapitál vyplývající z řádné nebo mimořádné účetní závěrky nebo vlastní kapitál po tomto rozdělení sníží pod výši upsaného základního kapitálu zvýšeného o fondy, které nelze podle zákona nebo společenské smlouvy rozdělit. Rozhodnutí nejvyššího orgánu učiněné v rozporu s tím nemá právní účinky.</w:t>
            </w:r>
          </w:p>
        </w:tc>
        <w:tc>
          <w:tcPr>
            <w:tcW w:w="900" w:type="dxa"/>
            <w:tcBorders>
              <w:top w:val="nil"/>
              <w:left w:val="single" w:sz="4" w:space="0" w:color="auto"/>
              <w:bottom w:val="nil"/>
              <w:right w:val="single" w:sz="4" w:space="0" w:color="auto"/>
            </w:tcBorders>
          </w:tcPr>
          <w:p w14:paraId="1863C75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6E2E816" w14:textId="77777777" w:rsidR="009351B8" w:rsidRPr="00990FBE" w:rsidRDefault="009351B8" w:rsidP="009351B8">
            <w:pPr>
              <w:jc w:val="left"/>
            </w:pPr>
          </w:p>
        </w:tc>
      </w:tr>
      <w:tr w:rsidR="009351B8" w:rsidRPr="00990FBE" w14:paraId="1E42816A" w14:textId="77777777" w:rsidTr="00600D6E">
        <w:tc>
          <w:tcPr>
            <w:tcW w:w="1440" w:type="dxa"/>
            <w:tcBorders>
              <w:top w:val="nil"/>
              <w:left w:val="single" w:sz="4" w:space="0" w:color="auto"/>
              <w:bottom w:val="nil"/>
              <w:right w:val="single" w:sz="4" w:space="0" w:color="auto"/>
            </w:tcBorders>
          </w:tcPr>
          <w:p w14:paraId="1C45C70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BF2056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EC72048" w14:textId="77777777" w:rsidR="009351B8" w:rsidRPr="00990FBE" w:rsidRDefault="009351B8" w:rsidP="009351B8">
            <w:pPr>
              <w:jc w:val="left"/>
            </w:pPr>
            <w:r w:rsidRPr="00990FBE">
              <w:t>90/2012</w:t>
            </w:r>
          </w:p>
          <w:p w14:paraId="482E4365" w14:textId="77777777" w:rsidR="009351B8" w:rsidRPr="00990FBE" w:rsidRDefault="009351B8" w:rsidP="009351B8">
            <w:pPr>
              <w:jc w:val="left"/>
            </w:pPr>
            <w:r w:rsidRPr="00990FBE">
              <w:t>ve znění</w:t>
            </w:r>
          </w:p>
          <w:p w14:paraId="31DC6058" w14:textId="77777777" w:rsidR="009351B8" w:rsidRPr="00990FBE" w:rsidRDefault="009351B8" w:rsidP="009351B8">
            <w:pPr>
              <w:jc w:val="left"/>
            </w:pPr>
            <w:r w:rsidRPr="00990FBE">
              <w:t xml:space="preserve">33/2020 </w:t>
            </w:r>
          </w:p>
          <w:p w14:paraId="6E68E3F6"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8FE45F5" w14:textId="77777777" w:rsidR="009351B8" w:rsidRPr="00990FBE" w:rsidRDefault="009351B8" w:rsidP="009351B8">
            <w:pPr>
              <w:jc w:val="left"/>
            </w:pPr>
            <w:r w:rsidRPr="00990FBE">
              <w:t>§ 348 odst. 1</w:t>
            </w:r>
          </w:p>
          <w:p w14:paraId="5DCEAFEE"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D4014D3" w14:textId="77777777" w:rsidR="009351B8" w:rsidRPr="00990FBE" w:rsidRDefault="009351B8" w:rsidP="009351B8">
            <w:pPr>
              <w:jc w:val="left"/>
            </w:pPr>
            <w:r w:rsidRPr="00990FBE">
              <w:t>(1) Akcionář má právo na podíl na zisku a na jiných vlastních zdrojích, který valná hromada schválila k rozdělení mezi akcionáře. Neurčí-li stanovy ve vztahu k určitému druhu akcií jinak, určuje se tento podíl poměrem jmenovité hodnoty akcií vlastněných akcionářem k základnímu kapitálu.</w:t>
            </w:r>
          </w:p>
        </w:tc>
        <w:tc>
          <w:tcPr>
            <w:tcW w:w="900" w:type="dxa"/>
            <w:tcBorders>
              <w:top w:val="nil"/>
              <w:left w:val="single" w:sz="4" w:space="0" w:color="auto"/>
              <w:bottom w:val="nil"/>
              <w:right w:val="single" w:sz="4" w:space="0" w:color="auto"/>
            </w:tcBorders>
          </w:tcPr>
          <w:p w14:paraId="7E6BDAE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ABA0AF1" w14:textId="77777777" w:rsidR="009351B8" w:rsidRPr="00990FBE" w:rsidRDefault="009351B8" w:rsidP="009351B8">
            <w:pPr>
              <w:jc w:val="left"/>
            </w:pPr>
          </w:p>
        </w:tc>
      </w:tr>
      <w:tr w:rsidR="009351B8" w:rsidRPr="00990FBE" w14:paraId="5B39EDA4" w14:textId="77777777" w:rsidTr="007B6D36">
        <w:tc>
          <w:tcPr>
            <w:tcW w:w="1440" w:type="dxa"/>
            <w:tcBorders>
              <w:top w:val="nil"/>
              <w:left w:val="single" w:sz="4" w:space="0" w:color="auto"/>
              <w:bottom w:val="nil"/>
              <w:right w:val="single" w:sz="4" w:space="0" w:color="auto"/>
            </w:tcBorders>
          </w:tcPr>
          <w:p w14:paraId="786B8C6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0F5736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35819BD" w14:textId="77777777" w:rsidR="009351B8" w:rsidRPr="00990FBE" w:rsidRDefault="009351B8" w:rsidP="009351B8">
            <w:pPr>
              <w:jc w:val="left"/>
            </w:pPr>
            <w:r w:rsidRPr="00990FBE">
              <w:t>90/2012</w:t>
            </w:r>
          </w:p>
          <w:p w14:paraId="15E06F22" w14:textId="77777777" w:rsidR="009351B8" w:rsidRPr="00990FBE" w:rsidRDefault="009351B8" w:rsidP="009351B8">
            <w:pPr>
              <w:jc w:val="left"/>
            </w:pPr>
            <w:r w:rsidRPr="00990FBE">
              <w:t>ve znění</w:t>
            </w:r>
          </w:p>
          <w:p w14:paraId="5E142E69" w14:textId="77777777" w:rsidR="009351B8" w:rsidRPr="00990FBE" w:rsidRDefault="009351B8" w:rsidP="009351B8">
            <w:pPr>
              <w:jc w:val="left"/>
            </w:pPr>
            <w:r w:rsidRPr="00990FBE">
              <w:t>33/2020</w:t>
            </w:r>
          </w:p>
          <w:p w14:paraId="474561CA" w14:textId="77777777" w:rsidR="009351B8" w:rsidRPr="00990FBE" w:rsidRDefault="009351B8" w:rsidP="009351B8">
            <w:pPr>
              <w:jc w:val="left"/>
            </w:pPr>
          </w:p>
          <w:p w14:paraId="4BC54E96" w14:textId="77777777" w:rsidR="009351B8" w:rsidRPr="00990FBE" w:rsidRDefault="009351B8" w:rsidP="009351B8">
            <w:pPr>
              <w:jc w:val="left"/>
            </w:pPr>
          </w:p>
          <w:p w14:paraId="6B649FEA" w14:textId="77777777" w:rsidR="009351B8" w:rsidRPr="00990FBE" w:rsidRDefault="009351B8" w:rsidP="009351B8">
            <w:pPr>
              <w:jc w:val="left"/>
            </w:pPr>
          </w:p>
          <w:p w14:paraId="0E57C288" w14:textId="77777777" w:rsidR="009351B8" w:rsidRPr="00990FBE" w:rsidRDefault="009351B8" w:rsidP="009351B8">
            <w:pPr>
              <w:jc w:val="left"/>
            </w:pPr>
          </w:p>
          <w:p w14:paraId="57CE8BE2" w14:textId="77777777" w:rsidR="009351B8" w:rsidRPr="00990FBE" w:rsidRDefault="009351B8" w:rsidP="009351B8">
            <w:pPr>
              <w:jc w:val="left"/>
            </w:pPr>
          </w:p>
          <w:p w14:paraId="29D94AF3" w14:textId="77777777" w:rsidR="009351B8" w:rsidRPr="00990FBE" w:rsidRDefault="009351B8" w:rsidP="009351B8">
            <w:pPr>
              <w:jc w:val="left"/>
            </w:pPr>
          </w:p>
          <w:p w14:paraId="101D0AB2" w14:textId="77777777" w:rsidR="009351B8" w:rsidRPr="00990FBE" w:rsidRDefault="009351B8" w:rsidP="009351B8">
            <w:pPr>
              <w:jc w:val="left"/>
            </w:pPr>
          </w:p>
          <w:p w14:paraId="45300DE7"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F923C72" w14:textId="77777777" w:rsidR="009351B8" w:rsidRPr="00990FBE" w:rsidRDefault="009351B8" w:rsidP="009351B8">
            <w:pPr>
              <w:jc w:val="left"/>
            </w:pPr>
            <w:r w:rsidRPr="00990FBE">
              <w:lastRenderedPageBreak/>
              <w:t xml:space="preserve">§ 352 </w:t>
            </w:r>
          </w:p>
          <w:p w14:paraId="0825BFFA"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B429624" w14:textId="77777777" w:rsidR="009351B8" w:rsidRPr="00990FBE" w:rsidRDefault="009351B8" w:rsidP="009351B8">
            <w:pPr>
              <w:jc w:val="left"/>
            </w:pPr>
            <w:r w:rsidRPr="00990FBE">
              <w:t xml:space="preserve">(1) Právo na podíl na zisku nebo jiných vlastních zdrojích je samostatně převoditelné ode dne, kdy valná hromada o rozdělení zisku nebo jiných vlastních zdrojů rozhodla. </w:t>
            </w:r>
          </w:p>
          <w:p w14:paraId="34869F06" w14:textId="77777777" w:rsidR="009351B8" w:rsidRPr="00990FBE" w:rsidRDefault="009351B8" w:rsidP="009351B8">
            <w:pPr>
              <w:jc w:val="left"/>
            </w:pPr>
          </w:p>
          <w:p w14:paraId="2B8F68A5" w14:textId="77777777" w:rsidR="009351B8" w:rsidRPr="00990FBE" w:rsidRDefault="009351B8" w:rsidP="009351B8">
            <w:pPr>
              <w:jc w:val="left"/>
            </w:pPr>
            <w:r w:rsidRPr="00990FBE">
              <w:t>(2) V případě, že byly vydány nebo mají být vydány k uplatnění práva na podíl na zisku nebo jiných vlastních zdrojích kupóny podle jiného právního předpisu, je toto právo převoditelné pouze s kupónem.</w:t>
            </w:r>
          </w:p>
          <w:p w14:paraId="37AE5603" w14:textId="77777777" w:rsidR="009351B8" w:rsidRPr="00990FBE" w:rsidRDefault="009351B8" w:rsidP="009351B8">
            <w:pPr>
              <w:jc w:val="left"/>
            </w:pPr>
          </w:p>
          <w:p w14:paraId="36268349" w14:textId="77777777" w:rsidR="009351B8" w:rsidRPr="00990FBE" w:rsidRDefault="009351B8" w:rsidP="009351B8">
            <w:pPr>
              <w:jc w:val="left"/>
            </w:pPr>
            <w:r w:rsidRPr="00990FBE">
              <w:lastRenderedPageBreak/>
              <w:t>(3) Kupóny může společnost vydat i před rozhodnutím valné hromady o rozdělení zisku za účetní období, k němuž se kupón vztahuje. Ustanovení odstavce 1 se nepoužije.</w:t>
            </w:r>
          </w:p>
        </w:tc>
        <w:tc>
          <w:tcPr>
            <w:tcW w:w="900" w:type="dxa"/>
            <w:tcBorders>
              <w:top w:val="nil"/>
              <w:left w:val="single" w:sz="4" w:space="0" w:color="auto"/>
              <w:bottom w:val="nil"/>
              <w:right w:val="single" w:sz="4" w:space="0" w:color="auto"/>
            </w:tcBorders>
          </w:tcPr>
          <w:p w14:paraId="7E876B5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C2D26E5" w14:textId="77777777" w:rsidR="009351B8" w:rsidRPr="00990FBE" w:rsidRDefault="009351B8" w:rsidP="009351B8">
            <w:pPr>
              <w:jc w:val="left"/>
            </w:pPr>
          </w:p>
        </w:tc>
      </w:tr>
      <w:tr w:rsidR="007B6D36" w:rsidRPr="00990FBE" w14:paraId="03BF6135" w14:textId="77777777" w:rsidTr="00600D6E">
        <w:tc>
          <w:tcPr>
            <w:tcW w:w="1440" w:type="dxa"/>
            <w:tcBorders>
              <w:top w:val="nil"/>
              <w:left w:val="single" w:sz="4" w:space="0" w:color="auto"/>
              <w:bottom w:val="single" w:sz="4" w:space="0" w:color="auto"/>
              <w:right w:val="single" w:sz="4" w:space="0" w:color="auto"/>
            </w:tcBorders>
          </w:tcPr>
          <w:p w14:paraId="04462BAE" w14:textId="77777777" w:rsidR="007B6D36" w:rsidRPr="00990FBE" w:rsidRDefault="007B6D36" w:rsidP="009351B8">
            <w:pPr>
              <w:jc w:val="left"/>
            </w:pPr>
          </w:p>
        </w:tc>
        <w:tc>
          <w:tcPr>
            <w:tcW w:w="5400" w:type="dxa"/>
            <w:gridSpan w:val="4"/>
            <w:tcBorders>
              <w:top w:val="nil"/>
              <w:left w:val="single" w:sz="4" w:space="0" w:color="auto"/>
              <w:bottom w:val="single" w:sz="4" w:space="0" w:color="auto"/>
              <w:right w:val="single" w:sz="18" w:space="0" w:color="auto"/>
            </w:tcBorders>
          </w:tcPr>
          <w:p w14:paraId="13067294" w14:textId="77777777" w:rsidR="007B6D36" w:rsidRPr="00990FBE" w:rsidRDefault="007B6D36" w:rsidP="009351B8">
            <w:pPr>
              <w:jc w:val="left"/>
            </w:pPr>
          </w:p>
        </w:tc>
        <w:tc>
          <w:tcPr>
            <w:tcW w:w="900" w:type="dxa"/>
            <w:tcBorders>
              <w:top w:val="nil"/>
              <w:left w:val="single" w:sz="18" w:space="0" w:color="auto"/>
              <w:bottom w:val="single" w:sz="4" w:space="0" w:color="auto"/>
              <w:right w:val="single" w:sz="4" w:space="0" w:color="auto"/>
            </w:tcBorders>
          </w:tcPr>
          <w:p w14:paraId="79664C5D" w14:textId="24331E28" w:rsidR="007B6D36" w:rsidRPr="00990FBE" w:rsidRDefault="007B6D36" w:rsidP="009351B8">
            <w:pPr>
              <w:jc w:val="left"/>
            </w:pPr>
            <w:r>
              <w:t>10878</w:t>
            </w:r>
          </w:p>
        </w:tc>
        <w:tc>
          <w:tcPr>
            <w:tcW w:w="1080" w:type="dxa"/>
            <w:tcBorders>
              <w:top w:val="nil"/>
              <w:left w:val="single" w:sz="4" w:space="0" w:color="auto"/>
              <w:bottom w:val="single" w:sz="4" w:space="0" w:color="auto"/>
              <w:right w:val="single" w:sz="4" w:space="0" w:color="auto"/>
            </w:tcBorders>
          </w:tcPr>
          <w:p w14:paraId="648C7941" w14:textId="77777777" w:rsidR="007B6D36" w:rsidRPr="00990FBE" w:rsidRDefault="007B6D36" w:rsidP="009351B8">
            <w:pPr>
              <w:jc w:val="left"/>
            </w:pPr>
          </w:p>
        </w:tc>
        <w:tc>
          <w:tcPr>
            <w:tcW w:w="5400" w:type="dxa"/>
            <w:gridSpan w:val="4"/>
            <w:tcBorders>
              <w:top w:val="nil"/>
              <w:left w:val="single" w:sz="4" w:space="0" w:color="auto"/>
              <w:bottom w:val="single" w:sz="4" w:space="0" w:color="auto"/>
              <w:right w:val="single" w:sz="4" w:space="0" w:color="auto"/>
            </w:tcBorders>
          </w:tcPr>
          <w:p w14:paraId="7C149AFC" w14:textId="77777777" w:rsidR="007B6D36" w:rsidRPr="00990FBE" w:rsidRDefault="007B6D36" w:rsidP="009351B8">
            <w:pPr>
              <w:jc w:val="left"/>
            </w:pPr>
          </w:p>
        </w:tc>
        <w:tc>
          <w:tcPr>
            <w:tcW w:w="900" w:type="dxa"/>
            <w:tcBorders>
              <w:top w:val="nil"/>
              <w:left w:val="single" w:sz="4" w:space="0" w:color="auto"/>
              <w:bottom w:val="single" w:sz="4" w:space="0" w:color="auto"/>
              <w:right w:val="single" w:sz="4" w:space="0" w:color="auto"/>
            </w:tcBorders>
          </w:tcPr>
          <w:p w14:paraId="3D8AB6B9" w14:textId="77777777" w:rsidR="007B6D36" w:rsidRPr="00990FBE" w:rsidRDefault="007B6D36" w:rsidP="009351B8">
            <w:pPr>
              <w:jc w:val="left"/>
            </w:pPr>
          </w:p>
        </w:tc>
        <w:tc>
          <w:tcPr>
            <w:tcW w:w="720" w:type="dxa"/>
            <w:tcBorders>
              <w:top w:val="nil"/>
              <w:left w:val="single" w:sz="4" w:space="0" w:color="auto"/>
              <w:bottom w:val="single" w:sz="4" w:space="0" w:color="auto"/>
              <w:right w:val="single" w:sz="4" w:space="0" w:color="auto"/>
            </w:tcBorders>
          </w:tcPr>
          <w:p w14:paraId="0D90B6BE" w14:textId="77777777" w:rsidR="007B6D36" w:rsidRPr="00990FBE" w:rsidRDefault="007B6D36" w:rsidP="009351B8">
            <w:pPr>
              <w:jc w:val="left"/>
            </w:pPr>
          </w:p>
        </w:tc>
      </w:tr>
      <w:tr w:rsidR="009351B8" w:rsidRPr="00990FBE" w14:paraId="7F2C79E3" w14:textId="77777777" w:rsidTr="00F625C1">
        <w:trPr>
          <w:trHeight w:val="1063"/>
        </w:trPr>
        <w:tc>
          <w:tcPr>
            <w:tcW w:w="1440" w:type="dxa"/>
            <w:tcBorders>
              <w:top w:val="single" w:sz="4" w:space="0" w:color="auto"/>
              <w:left w:val="single" w:sz="4" w:space="0" w:color="auto"/>
              <w:bottom w:val="nil"/>
              <w:right w:val="single" w:sz="4" w:space="0" w:color="auto"/>
            </w:tcBorders>
          </w:tcPr>
          <w:p w14:paraId="585E8D3C" w14:textId="77777777" w:rsidR="009351B8" w:rsidRPr="00990FBE" w:rsidRDefault="009351B8" w:rsidP="009351B8">
            <w:pPr>
              <w:jc w:val="left"/>
            </w:pPr>
            <w:r w:rsidRPr="00990FBE">
              <w:t>Článek 56</w:t>
            </w:r>
          </w:p>
          <w:p w14:paraId="3E5D1CC6" w14:textId="77777777" w:rsidR="009351B8" w:rsidRPr="00990FBE" w:rsidRDefault="009351B8" w:rsidP="009351B8">
            <w:pPr>
              <w:jc w:val="left"/>
            </w:pPr>
            <w:r w:rsidRPr="00990FBE">
              <w:t>odstavec 5 a 6</w:t>
            </w:r>
          </w:p>
        </w:tc>
        <w:tc>
          <w:tcPr>
            <w:tcW w:w="5400" w:type="dxa"/>
            <w:gridSpan w:val="4"/>
            <w:tcBorders>
              <w:top w:val="single" w:sz="4" w:space="0" w:color="auto"/>
              <w:left w:val="single" w:sz="4" w:space="0" w:color="auto"/>
              <w:bottom w:val="nil"/>
              <w:right w:val="single" w:sz="18" w:space="0" w:color="auto"/>
            </w:tcBorders>
          </w:tcPr>
          <w:p w14:paraId="1525B9F0" w14:textId="77777777" w:rsidR="009351B8" w:rsidRPr="00990FBE" w:rsidRDefault="009351B8" w:rsidP="009351B8">
            <w:pPr>
              <w:jc w:val="left"/>
            </w:pPr>
            <w:r w:rsidRPr="00990FBE">
              <w:t>5.   Pokud právní předpisy členského státu umožňují výplatu zálohy na dividendy, musí být dodrženy alespoň tyto podmínky:</w:t>
            </w:r>
          </w:p>
          <w:p w14:paraId="635AF624" w14:textId="77777777" w:rsidR="009351B8" w:rsidRPr="00990FBE" w:rsidRDefault="009351B8" w:rsidP="009351B8">
            <w:pPr>
              <w:jc w:val="left"/>
            </w:pPr>
            <w:r w:rsidRPr="00990FBE">
              <w:t>a) musí být sestavena mezitímní účetní závěrka, ve které se projeví, že prostředky použitelné pro rozdělení jsou dostatečné;</w:t>
            </w:r>
          </w:p>
          <w:p w14:paraId="33A1A7A2" w14:textId="77777777" w:rsidR="009351B8" w:rsidRPr="00990FBE" w:rsidRDefault="009351B8" w:rsidP="009351B8">
            <w:pPr>
              <w:jc w:val="left"/>
            </w:pPr>
            <w:r w:rsidRPr="00990FBE">
              <w:t>b) částka určená k rozdělení nesmí překročit výši celkového zisku vytvořeného od konce posledního účetního období, za které je účetní závěrka vypracována, zvýšenou o zisk z předchozích období a o platby z rezerv určených k tomuto účelu a sníženou o ztráty z předchozích období a o částky vložené do rezerv v souladu s právními předpisy nebo stanovami.</w:t>
            </w:r>
          </w:p>
          <w:p w14:paraId="5BA8C28C" w14:textId="77777777" w:rsidR="009351B8" w:rsidRPr="00990FBE" w:rsidRDefault="009351B8" w:rsidP="009351B8">
            <w:pPr>
              <w:jc w:val="left"/>
            </w:pPr>
            <w:r w:rsidRPr="00990FBE">
              <w:t>6.   Odstavci 1 až 5 nejsou dotčeny předpisy členských států týkající se zvyšování upsaného základního kapitálu kapitalizací rezerv.</w:t>
            </w:r>
          </w:p>
        </w:tc>
        <w:tc>
          <w:tcPr>
            <w:tcW w:w="900" w:type="dxa"/>
            <w:tcBorders>
              <w:top w:val="single" w:sz="4" w:space="0" w:color="auto"/>
              <w:left w:val="single" w:sz="18" w:space="0" w:color="auto"/>
              <w:bottom w:val="nil"/>
              <w:right w:val="single" w:sz="4" w:space="0" w:color="auto"/>
            </w:tcBorders>
          </w:tcPr>
          <w:p w14:paraId="743C66BF"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C3EB12F"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C204566" w14:textId="77777777" w:rsidR="009351B8" w:rsidRPr="00990FBE" w:rsidRDefault="009351B8" w:rsidP="009351B8">
            <w:pPr>
              <w:jc w:val="left"/>
            </w:pPr>
            <w:r>
              <w:rPr>
                <w:i/>
              </w:rPr>
              <w:t>Ustanovení upřesňuje rozsah působnosti dotčených ustanovení a volný prostor, který zůstává vnitrostátnímu zákonodárci. Nevyplývají z nich žádná práva či povinnosti soukromých osob.</w:t>
            </w:r>
            <w:r w:rsidRPr="00990FBE">
              <w:rPr>
                <w:i/>
              </w:rPr>
              <w:t xml:space="preserve"> </w:t>
            </w:r>
          </w:p>
        </w:tc>
        <w:tc>
          <w:tcPr>
            <w:tcW w:w="900" w:type="dxa"/>
            <w:tcBorders>
              <w:top w:val="single" w:sz="4" w:space="0" w:color="auto"/>
              <w:left w:val="single" w:sz="4" w:space="0" w:color="auto"/>
              <w:bottom w:val="nil"/>
              <w:right w:val="single" w:sz="4" w:space="0" w:color="auto"/>
            </w:tcBorders>
          </w:tcPr>
          <w:p w14:paraId="1D130E0F"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7F0F0B2B" w14:textId="77777777" w:rsidR="009351B8" w:rsidRPr="00990FBE" w:rsidRDefault="009351B8" w:rsidP="009351B8">
            <w:pPr>
              <w:jc w:val="left"/>
            </w:pPr>
          </w:p>
        </w:tc>
      </w:tr>
      <w:tr w:rsidR="009351B8" w:rsidRPr="00990FBE" w14:paraId="43022132" w14:textId="77777777" w:rsidTr="003668D8">
        <w:tc>
          <w:tcPr>
            <w:tcW w:w="1440" w:type="dxa"/>
            <w:tcBorders>
              <w:top w:val="single" w:sz="4" w:space="0" w:color="auto"/>
              <w:left w:val="single" w:sz="4" w:space="0" w:color="auto"/>
              <w:bottom w:val="nil"/>
              <w:right w:val="single" w:sz="4" w:space="0" w:color="auto"/>
            </w:tcBorders>
          </w:tcPr>
          <w:p w14:paraId="684CF0AC" w14:textId="77777777" w:rsidR="009351B8" w:rsidRPr="00990FBE" w:rsidRDefault="009351B8" w:rsidP="009351B8">
            <w:pPr>
              <w:jc w:val="left"/>
            </w:pPr>
            <w:r w:rsidRPr="00990FBE">
              <w:t>Článek 56</w:t>
            </w:r>
          </w:p>
          <w:p w14:paraId="6AB9F662" w14:textId="77777777" w:rsidR="009351B8" w:rsidRPr="00990FBE" w:rsidRDefault="009351B8" w:rsidP="009351B8">
            <w:pPr>
              <w:jc w:val="left"/>
            </w:pPr>
            <w:r w:rsidRPr="00990FBE">
              <w:t>odstavec 7</w:t>
            </w:r>
          </w:p>
        </w:tc>
        <w:tc>
          <w:tcPr>
            <w:tcW w:w="5400" w:type="dxa"/>
            <w:gridSpan w:val="4"/>
            <w:tcBorders>
              <w:top w:val="single" w:sz="4" w:space="0" w:color="auto"/>
              <w:left w:val="single" w:sz="4" w:space="0" w:color="auto"/>
              <w:bottom w:val="nil"/>
              <w:right w:val="single" w:sz="18" w:space="0" w:color="auto"/>
            </w:tcBorders>
          </w:tcPr>
          <w:p w14:paraId="7B2E1020" w14:textId="77777777" w:rsidR="009351B8" w:rsidRPr="00990FBE" w:rsidRDefault="009351B8" w:rsidP="009351B8">
            <w:pPr>
              <w:jc w:val="left"/>
            </w:pPr>
            <w:r w:rsidRPr="00990FBE">
              <w:t>7.   Právní předpisy členského státu mohou stanovit odchylky od odstavce 1 pro investiční společnosti s fixním základním kapitálem.</w:t>
            </w:r>
          </w:p>
          <w:p w14:paraId="312D8580" w14:textId="77777777" w:rsidR="009351B8" w:rsidRPr="00990FBE" w:rsidRDefault="009351B8" w:rsidP="009351B8">
            <w:pPr>
              <w:jc w:val="left"/>
            </w:pPr>
            <w:r w:rsidRPr="00990FBE">
              <w:t>Investiční společností s fixním základním kapitálem se pro účely tohoto odstavce rozumí pouze společnost:</w:t>
            </w:r>
          </w:p>
          <w:p w14:paraId="3A674C4D" w14:textId="77777777" w:rsidR="009351B8" w:rsidRPr="00990FBE" w:rsidRDefault="009351B8" w:rsidP="009351B8">
            <w:pPr>
              <w:jc w:val="left"/>
            </w:pPr>
            <w:r w:rsidRPr="00990FBE">
              <w:t>a) jejímž jediným předmětem podnikání je investování prostředků do různých cenných papírů, nemovitostí nebo jiného majetku s výlučným cílem rozložit investiční rizika a poskytovat svým akcionářům podíl na zisku z hospodaření s jejich majetkem a</w:t>
            </w:r>
          </w:p>
          <w:p w14:paraId="27E706C8" w14:textId="77777777" w:rsidR="009351B8" w:rsidRPr="00990FBE" w:rsidRDefault="009351B8" w:rsidP="009351B8">
            <w:pPr>
              <w:jc w:val="left"/>
            </w:pPr>
            <w:r w:rsidRPr="00990FBE">
              <w:t>b) která veřejně vyzývá k úpisu svých vlastních akcií.</w:t>
            </w:r>
          </w:p>
          <w:p w14:paraId="64FBF435" w14:textId="77777777" w:rsidR="009351B8" w:rsidRPr="00990FBE" w:rsidRDefault="009351B8" w:rsidP="009351B8">
            <w:pPr>
              <w:jc w:val="left"/>
            </w:pPr>
            <w:r w:rsidRPr="00990FBE">
              <w:t>Pokud právní předpisy členských států využijí této možnosti:</w:t>
            </w:r>
          </w:p>
          <w:p w14:paraId="30D46F05" w14:textId="77777777" w:rsidR="009351B8" w:rsidRPr="00990FBE" w:rsidRDefault="009351B8" w:rsidP="009351B8">
            <w:pPr>
              <w:jc w:val="left"/>
            </w:pPr>
            <w:r w:rsidRPr="00990FBE">
              <w:t>a) uloží těmto společnostem povinnost uvádět výraz „investiční společnost“ ve všech dokumentech uvedených v článku 26;</w:t>
            </w:r>
          </w:p>
          <w:p w14:paraId="60B3DD85" w14:textId="77777777" w:rsidR="009351B8" w:rsidRPr="00990FBE" w:rsidRDefault="009351B8" w:rsidP="009351B8">
            <w:pPr>
              <w:jc w:val="left"/>
            </w:pPr>
            <w:r w:rsidRPr="00990FBE">
              <w:t>b) nepovolí společnosti tohoto typu, jejíž čisté jmění je nižší než částka vymezená v odstavci 1, rozdělení zisku nebo jiných vlastních zdrojů akcionářům, pokud je v závěrce posledního účetního období celková výše jmění této společnosti, vyplývající z roční účetní závěrky, nižší než jedenapůlnásobek celkové výše dluhů společnosti vůči věřitelům, jak vyplývá z roční účetní závěrky, anebo by se po rozdělení zisku nebo jiných vlastních zdrojů pod tuto hranici snížila, a</w:t>
            </w:r>
          </w:p>
          <w:p w14:paraId="6F4614D3" w14:textId="77777777" w:rsidR="009351B8" w:rsidRPr="00990FBE" w:rsidRDefault="009351B8" w:rsidP="009351B8">
            <w:pPr>
              <w:jc w:val="left"/>
            </w:pPr>
            <w:r w:rsidRPr="00990FBE">
              <w:t>c) uloží každé společnosti tohoto typu, která přistoupí k rozdělení zisku nebo jiných vlastních zdrojů, i když je její čisté jmění nižší než částka vymezená v odstavci 1, aby v poznámce k roční účetní závěrce tuto skutečnost uvedla.</w:t>
            </w:r>
          </w:p>
          <w:p w14:paraId="6E99D6D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ED4D200"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5890B43"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581EB32" w14:textId="77777777" w:rsidR="009351B8" w:rsidRPr="00990FBE" w:rsidRDefault="009351B8" w:rsidP="009351B8">
            <w:pPr>
              <w:jc w:val="left"/>
              <w:rPr>
                <w:i/>
              </w:rPr>
            </w:pPr>
            <w:r>
              <w:rPr>
                <w:i/>
              </w:rPr>
              <w:t>Ustanovení upřesňuje rozsah působnosti dotčených ustanovení a volný prostor, který zůstává vnitrostátnímu zákonodárci.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7428BF8B"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5A49244A" w14:textId="77777777" w:rsidR="009351B8" w:rsidRPr="00990FBE" w:rsidRDefault="009351B8" w:rsidP="009351B8">
            <w:pPr>
              <w:jc w:val="left"/>
            </w:pPr>
          </w:p>
        </w:tc>
      </w:tr>
      <w:tr w:rsidR="009351B8" w:rsidRPr="00990FBE" w14:paraId="29749BEF" w14:textId="77777777" w:rsidTr="004621E9">
        <w:tc>
          <w:tcPr>
            <w:tcW w:w="1440" w:type="dxa"/>
            <w:tcBorders>
              <w:top w:val="single" w:sz="4" w:space="0" w:color="auto"/>
              <w:left w:val="single" w:sz="4" w:space="0" w:color="auto"/>
              <w:bottom w:val="nil"/>
              <w:right w:val="single" w:sz="4" w:space="0" w:color="auto"/>
            </w:tcBorders>
          </w:tcPr>
          <w:p w14:paraId="43C04DBC" w14:textId="77777777" w:rsidR="009351B8" w:rsidRPr="00990FBE" w:rsidRDefault="009351B8" w:rsidP="009351B8">
            <w:pPr>
              <w:jc w:val="left"/>
            </w:pPr>
            <w:r w:rsidRPr="00990FBE">
              <w:t>Článek 57</w:t>
            </w:r>
          </w:p>
        </w:tc>
        <w:tc>
          <w:tcPr>
            <w:tcW w:w="5400" w:type="dxa"/>
            <w:gridSpan w:val="4"/>
            <w:tcBorders>
              <w:top w:val="single" w:sz="4" w:space="0" w:color="auto"/>
              <w:left w:val="single" w:sz="4" w:space="0" w:color="auto"/>
              <w:bottom w:val="nil"/>
              <w:right w:val="single" w:sz="18" w:space="0" w:color="auto"/>
            </w:tcBorders>
          </w:tcPr>
          <w:p w14:paraId="43730594" w14:textId="77777777" w:rsidR="009351B8" w:rsidRPr="00990FBE" w:rsidRDefault="009351B8" w:rsidP="009351B8">
            <w:pPr>
              <w:jc w:val="left"/>
            </w:pPr>
            <w:r w:rsidRPr="00990FBE">
              <w:t xml:space="preserve">Jakékoli podíly na zisku nebo jiných vlastních zdrojích, které byly vyplaceny v rozporu s článkem 56, musí akcionáři, kteří je obdrželi, </w:t>
            </w:r>
            <w:r w:rsidRPr="00990FBE">
              <w:lastRenderedPageBreak/>
              <w:t>vrátit, pokud společnost prokáže, že tito akcionáři o vadnosti vyplacení ve svůj prospěch věděli anebo vzhledem k okolnostem nemohli nevědět.</w:t>
            </w:r>
          </w:p>
        </w:tc>
        <w:tc>
          <w:tcPr>
            <w:tcW w:w="900" w:type="dxa"/>
            <w:tcBorders>
              <w:top w:val="single" w:sz="4" w:space="0" w:color="auto"/>
              <w:left w:val="single" w:sz="18" w:space="0" w:color="auto"/>
              <w:bottom w:val="nil"/>
              <w:right w:val="single" w:sz="4" w:space="0" w:color="auto"/>
            </w:tcBorders>
          </w:tcPr>
          <w:p w14:paraId="2EA9E844" w14:textId="77777777" w:rsidR="009351B8" w:rsidRPr="00990FBE" w:rsidRDefault="009351B8" w:rsidP="009351B8">
            <w:pPr>
              <w:jc w:val="left"/>
            </w:pPr>
            <w:r w:rsidRPr="00990FBE">
              <w:lastRenderedPageBreak/>
              <w:t xml:space="preserve">90/2012 </w:t>
            </w:r>
          </w:p>
          <w:p w14:paraId="474048F4" w14:textId="77777777" w:rsidR="009351B8" w:rsidRPr="00990FBE" w:rsidRDefault="009351B8" w:rsidP="009351B8">
            <w:pPr>
              <w:jc w:val="left"/>
            </w:pPr>
            <w:r w:rsidRPr="00990FBE">
              <w:t>ve znění</w:t>
            </w:r>
          </w:p>
          <w:p w14:paraId="083B80BA" w14:textId="77777777" w:rsidR="009351B8" w:rsidRPr="00990FBE" w:rsidRDefault="009351B8" w:rsidP="009351B8">
            <w:pPr>
              <w:jc w:val="left"/>
            </w:pPr>
            <w:r w:rsidRPr="00990FBE">
              <w:lastRenderedPageBreak/>
              <w:t>33/2020</w:t>
            </w:r>
          </w:p>
          <w:p w14:paraId="6DC60901" w14:textId="77777777" w:rsidR="009351B8" w:rsidRPr="00990FBE" w:rsidRDefault="009351B8" w:rsidP="009351B8">
            <w:pPr>
              <w:jc w:val="left"/>
            </w:pPr>
          </w:p>
          <w:p w14:paraId="6154565C"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7B81EFF2" w14:textId="77777777" w:rsidR="009351B8" w:rsidRPr="00990FBE" w:rsidRDefault="009351B8" w:rsidP="009351B8">
            <w:pPr>
              <w:jc w:val="left"/>
            </w:pPr>
            <w:r w:rsidRPr="00990FBE">
              <w:lastRenderedPageBreak/>
              <w:t>§ 35 odst. 1</w:t>
            </w:r>
          </w:p>
          <w:p w14:paraId="42DEFFAA"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0002F434" w14:textId="77777777" w:rsidR="009351B8" w:rsidRPr="00990FBE" w:rsidRDefault="009351B8" w:rsidP="009351B8">
            <w:pPr>
              <w:jc w:val="left"/>
              <w:rPr>
                <w:i/>
              </w:rPr>
            </w:pPr>
            <w:r w:rsidRPr="00990FBE">
              <w:t xml:space="preserve">(1) Zálohu na podíl na zisku lze vyplácet jen na základě mezitímní účetní závěrky, ze které vyplyne, že obchodní korporace má dostatek </w:t>
            </w:r>
            <w:r w:rsidRPr="00990FBE">
              <w:lastRenderedPageBreak/>
              <w:t>zdrojů na rozdělení zisku. Součet záloh na podíl na zisku nemůže být vyšší, než kolik činí součet výsledku hospodaření běžného účetního období, výsledku hospodaření minulých let a ostatních fondů tvořených ze zisku, které může obchodní korporace použít podle svého uvážení, snížený o příděly do rezervních a jiných fondů v souladu se zákonem a společenskou smlouvou.</w:t>
            </w:r>
          </w:p>
        </w:tc>
        <w:tc>
          <w:tcPr>
            <w:tcW w:w="900" w:type="dxa"/>
            <w:tcBorders>
              <w:top w:val="single" w:sz="4" w:space="0" w:color="auto"/>
              <w:left w:val="single" w:sz="4" w:space="0" w:color="auto"/>
              <w:bottom w:val="nil"/>
              <w:right w:val="single" w:sz="4" w:space="0" w:color="auto"/>
            </w:tcBorders>
          </w:tcPr>
          <w:p w14:paraId="0C5F2165"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3890E381" w14:textId="77777777" w:rsidR="009351B8" w:rsidRPr="00990FBE" w:rsidRDefault="009351B8" w:rsidP="009351B8">
            <w:pPr>
              <w:jc w:val="left"/>
            </w:pPr>
          </w:p>
        </w:tc>
      </w:tr>
      <w:tr w:rsidR="009351B8" w:rsidRPr="00990FBE" w14:paraId="5577F015" w14:textId="77777777" w:rsidTr="007B6D36">
        <w:tc>
          <w:tcPr>
            <w:tcW w:w="1440" w:type="dxa"/>
            <w:tcBorders>
              <w:top w:val="nil"/>
              <w:left w:val="single" w:sz="4" w:space="0" w:color="auto"/>
              <w:bottom w:val="nil"/>
              <w:right w:val="single" w:sz="4" w:space="0" w:color="auto"/>
            </w:tcBorders>
          </w:tcPr>
          <w:p w14:paraId="798EF8E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CF001B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E7EF272" w14:textId="77777777" w:rsidR="009351B8" w:rsidRPr="00990FBE" w:rsidRDefault="009351B8" w:rsidP="009351B8">
            <w:pPr>
              <w:jc w:val="left"/>
            </w:pPr>
            <w:r w:rsidRPr="00990FBE">
              <w:t xml:space="preserve">90/2012 </w:t>
            </w:r>
          </w:p>
          <w:p w14:paraId="0727C9F9" w14:textId="77777777" w:rsidR="009351B8" w:rsidRPr="00990FBE" w:rsidRDefault="009351B8" w:rsidP="009351B8">
            <w:pPr>
              <w:jc w:val="left"/>
            </w:pPr>
            <w:r w:rsidRPr="00990FBE">
              <w:t>ve znění</w:t>
            </w:r>
          </w:p>
          <w:p w14:paraId="1C7BFEAC"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5BE5BC36" w14:textId="77777777" w:rsidR="009351B8" w:rsidRPr="00990FBE" w:rsidRDefault="009351B8" w:rsidP="009351B8">
            <w:pPr>
              <w:jc w:val="left"/>
            </w:pPr>
            <w:r w:rsidRPr="00990FBE">
              <w:t>§ 348 odst. 4</w:t>
            </w:r>
          </w:p>
        </w:tc>
        <w:tc>
          <w:tcPr>
            <w:tcW w:w="5400" w:type="dxa"/>
            <w:gridSpan w:val="4"/>
            <w:tcBorders>
              <w:top w:val="nil"/>
              <w:left w:val="single" w:sz="4" w:space="0" w:color="auto"/>
              <w:bottom w:val="nil"/>
              <w:right w:val="single" w:sz="4" w:space="0" w:color="auto"/>
            </w:tcBorders>
          </w:tcPr>
          <w:p w14:paraId="17725882" w14:textId="77777777" w:rsidR="009351B8" w:rsidRPr="00990FBE" w:rsidRDefault="009351B8" w:rsidP="009351B8">
            <w:pPr>
              <w:jc w:val="left"/>
            </w:pPr>
            <w:r w:rsidRPr="00990FBE">
              <w:t>(4) Podíl na zisku ani na jiných vlastních zdrojích se nevrací, ledaže osoba, které byl podíl vyplacen, věděla nebo měla vědět, že při vyplacení byly porušeny podmínky stanovené tímto zákonem.</w:t>
            </w:r>
          </w:p>
        </w:tc>
        <w:tc>
          <w:tcPr>
            <w:tcW w:w="900" w:type="dxa"/>
            <w:tcBorders>
              <w:top w:val="nil"/>
              <w:left w:val="single" w:sz="4" w:space="0" w:color="auto"/>
              <w:bottom w:val="nil"/>
              <w:right w:val="single" w:sz="4" w:space="0" w:color="auto"/>
            </w:tcBorders>
          </w:tcPr>
          <w:p w14:paraId="18BA347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A7C8144" w14:textId="77777777" w:rsidR="009351B8" w:rsidRPr="00990FBE" w:rsidRDefault="009351B8" w:rsidP="009351B8">
            <w:pPr>
              <w:jc w:val="left"/>
            </w:pPr>
          </w:p>
        </w:tc>
      </w:tr>
      <w:tr w:rsidR="007B6D36" w:rsidRPr="00990FBE" w14:paraId="00F803ED" w14:textId="77777777" w:rsidTr="004621E9">
        <w:tc>
          <w:tcPr>
            <w:tcW w:w="1440" w:type="dxa"/>
            <w:tcBorders>
              <w:top w:val="nil"/>
              <w:left w:val="single" w:sz="4" w:space="0" w:color="auto"/>
              <w:bottom w:val="single" w:sz="4" w:space="0" w:color="auto"/>
              <w:right w:val="single" w:sz="4" w:space="0" w:color="auto"/>
            </w:tcBorders>
          </w:tcPr>
          <w:p w14:paraId="251E73AC" w14:textId="77777777" w:rsidR="007B6D36" w:rsidRPr="00990FBE" w:rsidRDefault="007B6D36" w:rsidP="009351B8">
            <w:pPr>
              <w:jc w:val="left"/>
            </w:pPr>
          </w:p>
        </w:tc>
        <w:tc>
          <w:tcPr>
            <w:tcW w:w="5400" w:type="dxa"/>
            <w:gridSpan w:val="4"/>
            <w:tcBorders>
              <w:top w:val="nil"/>
              <w:left w:val="single" w:sz="4" w:space="0" w:color="auto"/>
              <w:bottom w:val="single" w:sz="4" w:space="0" w:color="auto"/>
              <w:right w:val="single" w:sz="18" w:space="0" w:color="auto"/>
            </w:tcBorders>
          </w:tcPr>
          <w:p w14:paraId="1C4861C8" w14:textId="77777777" w:rsidR="007B6D36" w:rsidRPr="00990FBE" w:rsidRDefault="007B6D36" w:rsidP="009351B8">
            <w:pPr>
              <w:jc w:val="left"/>
            </w:pPr>
          </w:p>
        </w:tc>
        <w:tc>
          <w:tcPr>
            <w:tcW w:w="900" w:type="dxa"/>
            <w:tcBorders>
              <w:top w:val="nil"/>
              <w:left w:val="single" w:sz="18" w:space="0" w:color="auto"/>
              <w:bottom w:val="single" w:sz="4" w:space="0" w:color="auto"/>
              <w:right w:val="single" w:sz="4" w:space="0" w:color="auto"/>
            </w:tcBorders>
          </w:tcPr>
          <w:p w14:paraId="1FDBF666" w14:textId="68E70323" w:rsidR="007B6D36" w:rsidRPr="00990FBE" w:rsidRDefault="007B6D36" w:rsidP="009351B8">
            <w:pPr>
              <w:jc w:val="left"/>
            </w:pPr>
            <w:r>
              <w:t>10878</w:t>
            </w:r>
          </w:p>
        </w:tc>
        <w:tc>
          <w:tcPr>
            <w:tcW w:w="1080" w:type="dxa"/>
            <w:tcBorders>
              <w:top w:val="nil"/>
              <w:left w:val="single" w:sz="4" w:space="0" w:color="auto"/>
              <w:bottom w:val="single" w:sz="4" w:space="0" w:color="auto"/>
              <w:right w:val="single" w:sz="4" w:space="0" w:color="auto"/>
            </w:tcBorders>
          </w:tcPr>
          <w:p w14:paraId="54885822" w14:textId="77777777" w:rsidR="007B6D36" w:rsidRPr="00990FBE" w:rsidRDefault="007B6D36" w:rsidP="009351B8">
            <w:pPr>
              <w:jc w:val="left"/>
            </w:pPr>
          </w:p>
        </w:tc>
        <w:tc>
          <w:tcPr>
            <w:tcW w:w="5400" w:type="dxa"/>
            <w:gridSpan w:val="4"/>
            <w:tcBorders>
              <w:top w:val="nil"/>
              <w:left w:val="single" w:sz="4" w:space="0" w:color="auto"/>
              <w:bottom w:val="single" w:sz="4" w:space="0" w:color="auto"/>
              <w:right w:val="single" w:sz="4" w:space="0" w:color="auto"/>
            </w:tcBorders>
          </w:tcPr>
          <w:p w14:paraId="0DA9E938" w14:textId="77777777" w:rsidR="007B6D36" w:rsidRPr="00990FBE" w:rsidRDefault="007B6D36" w:rsidP="009351B8">
            <w:pPr>
              <w:jc w:val="left"/>
            </w:pPr>
          </w:p>
        </w:tc>
        <w:tc>
          <w:tcPr>
            <w:tcW w:w="900" w:type="dxa"/>
            <w:tcBorders>
              <w:top w:val="nil"/>
              <w:left w:val="single" w:sz="4" w:space="0" w:color="auto"/>
              <w:bottom w:val="single" w:sz="4" w:space="0" w:color="auto"/>
              <w:right w:val="single" w:sz="4" w:space="0" w:color="auto"/>
            </w:tcBorders>
          </w:tcPr>
          <w:p w14:paraId="4A64CD27" w14:textId="77777777" w:rsidR="007B6D36" w:rsidRPr="00990FBE" w:rsidRDefault="007B6D36" w:rsidP="009351B8">
            <w:pPr>
              <w:jc w:val="left"/>
            </w:pPr>
          </w:p>
        </w:tc>
        <w:tc>
          <w:tcPr>
            <w:tcW w:w="720" w:type="dxa"/>
            <w:tcBorders>
              <w:top w:val="nil"/>
              <w:left w:val="single" w:sz="4" w:space="0" w:color="auto"/>
              <w:bottom w:val="single" w:sz="4" w:space="0" w:color="auto"/>
              <w:right w:val="single" w:sz="4" w:space="0" w:color="auto"/>
            </w:tcBorders>
          </w:tcPr>
          <w:p w14:paraId="181F39C5" w14:textId="77777777" w:rsidR="007B6D36" w:rsidRPr="00990FBE" w:rsidRDefault="007B6D36" w:rsidP="009351B8">
            <w:pPr>
              <w:jc w:val="left"/>
            </w:pPr>
          </w:p>
        </w:tc>
      </w:tr>
      <w:tr w:rsidR="009351B8" w:rsidRPr="00990FBE" w14:paraId="11C7A71B" w14:textId="77777777" w:rsidTr="000009AC">
        <w:tc>
          <w:tcPr>
            <w:tcW w:w="1440" w:type="dxa"/>
            <w:tcBorders>
              <w:top w:val="single" w:sz="4" w:space="0" w:color="auto"/>
              <w:left w:val="single" w:sz="4" w:space="0" w:color="auto"/>
              <w:bottom w:val="nil"/>
              <w:right w:val="single" w:sz="4" w:space="0" w:color="auto"/>
            </w:tcBorders>
          </w:tcPr>
          <w:p w14:paraId="7542426C" w14:textId="77777777" w:rsidR="009351B8" w:rsidRPr="00990FBE" w:rsidRDefault="009351B8" w:rsidP="009351B8">
            <w:pPr>
              <w:jc w:val="left"/>
            </w:pPr>
            <w:r w:rsidRPr="00990FBE">
              <w:t>Článek 58</w:t>
            </w:r>
          </w:p>
        </w:tc>
        <w:tc>
          <w:tcPr>
            <w:tcW w:w="5400" w:type="dxa"/>
            <w:gridSpan w:val="4"/>
            <w:tcBorders>
              <w:top w:val="single" w:sz="4" w:space="0" w:color="auto"/>
              <w:left w:val="single" w:sz="4" w:space="0" w:color="auto"/>
              <w:bottom w:val="nil"/>
              <w:right w:val="single" w:sz="18" w:space="0" w:color="auto"/>
            </w:tcBorders>
          </w:tcPr>
          <w:p w14:paraId="09FB1F8D" w14:textId="77777777" w:rsidR="009351B8" w:rsidRPr="00990FBE" w:rsidRDefault="009351B8" w:rsidP="009351B8">
            <w:pPr>
              <w:jc w:val="left"/>
            </w:pPr>
            <w:r w:rsidRPr="00990FBE">
              <w:t>1.   V případě vážné ztráty upsaného základního kapitálu musí být svolána valná hromada ve lhůtě stanovené právními předpisy členských států, aby posoudila, zda je třeba společnost zrušit nebo přijmout jiná opatření.</w:t>
            </w:r>
          </w:p>
          <w:p w14:paraId="01F61082" w14:textId="77777777" w:rsidR="009351B8" w:rsidRPr="00990FBE" w:rsidRDefault="009351B8" w:rsidP="009351B8">
            <w:pPr>
              <w:jc w:val="left"/>
            </w:pPr>
          </w:p>
          <w:p w14:paraId="57E40C1D" w14:textId="77777777" w:rsidR="009351B8" w:rsidRPr="00990FBE" w:rsidRDefault="009351B8" w:rsidP="009351B8">
            <w:pPr>
              <w:jc w:val="left"/>
            </w:pPr>
            <w:r w:rsidRPr="00990FBE">
              <w:t>2.   Právní předpisy členského státu nesmějí stanovit výši ztráty považované za vážnou ve smyslu odstavce 1 na více než polovinu upsaného základního kapitálu.</w:t>
            </w:r>
          </w:p>
          <w:p w14:paraId="62B199EA"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26A8DA2" w14:textId="77777777" w:rsidR="009351B8" w:rsidRPr="00990FBE" w:rsidRDefault="009351B8" w:rsidP="009351B8">
            <w:pPr>
              <w:jc w:val="left"/>
            </w:pPr>
            <w:r w:rsidRPr="00990FBE">
              <w:t>90/2012</w:t>
            </w:r>
          </w:p>
          <w:p w14:paraId="5CC861B5" w14:textId="77777777" w:rsidR="009351B8" w:rsidRPr="00990FBE" w:rsidRDefault="009351B8" w:rsidP="009351B8">
            <w:pPr>
              <w:jc w:val="left"/>
            </w:pPr>
            <w:r w:rsidRPr="00990FBE">
              <w:t>ve znění</w:t>
            </w:r>
          </w:p>
          <w:p w14:paraId="0E593F23" w14:textId="77777777" w:rsidR="009351B8" w:rsidRPr="00990FBE" w:rsidRDefault="009351B8" w:rsidP="009351B8">
            <w:pPr>
              <w:jc w:val="left"/>
            </w:pPr>
            <w:r w:rsidRPr="00990FBE">
              <w:t>33/2020</w:t>
            </w:r>
          </w:p>
          <w:p w14:paraId="10D7E827" w14:textId="77777777" w:rsidR="009351B8" w:rsidRPr="00990FBE" w:rsidRDefault="009351B8" w:rsidP="009351B8">
            <w:pPr>
              <w:jc w:val="left"/>
            </w:pPr>
          </w:p>
          <w:p w14:paraId="45F1C9C1" w14:textId="77777777" w:rsidR="009351B8" w:rsidRPr="00990FBE" w:rsidRDefault="009351B8" w:rsidP="009351B8">
            <w:pPr>
              <w:jc w:val="left"/>
            </w:pPr>
          </w:p>
          <w:p w14:paraId="67D5C3AF" w14:textId="77777777" w:rsidR="009351B8" w:rsidRPr="00990FBE" w:rsidRDefault="009351B8" w:rsidP="009351B8">
            <w:pPr>
              <w:jc w:val="left"/>
            </w:pPr>
          </w:p>
          <w:p w14:paraId="0EC0F0DC" w14:textId="77777777" w:rsidR="009351B8" w:rsidRPr="00990FBE" w:rsidRDefault="009351B8" w:rsidP="009351B8">
            <w:pPr>
              <w:jc w:val="left"/>
            </w:pPr>
          </w:p>
          <w:p w14:paraId="1AE4EB0F" w14:textId="77777777" w:rsidR="009351B8" w:rsidRPr="00990FBE" w:rsidRDefault="009351B8" w:rsidP="009351B8">
            <w:pPr>
              <w:jc w:val="left"/>
            </w:pPr>
          </w:p>
          <w:p w14:paraId="5B1A6EB2"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015911C" w14:textId="77777777" w:rsidR="009351B8" w:rsidRPr="00990FBE" w:rsidRDefault="009351B8" w:rsidP="009351B8">
            <w:pPr>
              <w:jc w:val="left"/>
            </w:pPr>
            <w:r w:rsidRPr="00990FBE">
              <w:t>§ 403 odst. 2</w:t>
            </w:r>
          </w:p>
          <w:p w14:paraId="766CAEF8" w14:textId="77777777" w:rsidR="009351B8" w:rsidRPr="00990FBE" w:rsidRDefault="009351B8" w:rsidP="009351B8">
            <w:pPr>
              <w:jc w:val="left"/>
            </w:pPr>
          </w:p>
          <w:p w14:paraId="42814B17" w14:textId="77777777" w:rsidR="009351B8" w:rsidRPr="00990FBE" w:rsidRDefault="009351B8" w:rsidP="009351B8">
            <w:pPr>
              <w:jc w:val="left"/>
            </w:pPr>
          </w:p>
          <w:p w14:paraId="752A99E1" w14:textId="77777777" w:rsidR="009351B8" w:rsidRPr="00990FBE" w:rsidRDefault="009351B8" w:rsidP="009351B8">
            <w:pPr>
              <w:jc w:val="left"/>
            </w:pPr>
          </w:p>
          <w:p w14:paraId="7E5E357C" w14:textId="77777777" w:rsidR="009351B8" w:rsidRPr="00990FBE" w:rsidRDefault="009351B8" w:rsidP="009351B8">
            <w:pPr>
              <w:jc w:val="left"/>
            </w:pPr>
          </w:p>
          <w:p w14:paraId="7F36D3D9"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756A2B22" w14:textId="77777777" w:rsidR="009351B8" w:rsidRPr="00990FBE" w:rsidRDefault="009351B8" w:rsidP="009351B8">
            <w:pPr>
              <w:jc w:val="left"/>
            </w:pPr>
            <w:r w:rsidRPr="00990FBE">
              <w:t>(2) Představenstvo nebo správní rada svolá valnou hromadu bez zbytečného odkladu poté, co zjistí, že celková ztráta společnosti na základě účetní závěrky dosáhla takové výše, že při jejím uhrazení z disponibilních zdrojů společnosti by neuhrazená ztráta dosáhla poloviny základního kapitálu nebo to lze s ohledem na všechny okolnosti očekávat, nebo z jiného vážného důvodu, a navrhne valné hromadě zrušení společnosti nebo přijetí jiného vhodného opatření.</w:t>
            </w:r>
          </w:p>
        </w:tc>
        <w:tc>
          <w:tcPr>
            <w:tcW w:w="900" w:type="dxa"/>
            <w:tcBorders>
              <w:top w:val="single" w:sz="4" w:space="0" w:color="auto"/>
              <w:left w:val="single" w:sz="4" w:space="0" w:color="auto"/>
              <w:bottom w:val="nil"/>
              <w:right w:val="single" w:sz="4" w:space="0" w:color="auto"/>
            </w:tcBorders>
          </w:tcPr>
          <w:p w14:paraId="0505A89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520AE33" w14:textId="77777777" w:rsidR="009351B8" w:rsidRPr="00990FBE" w:rsidRDefault="009351B8" w:rsidP="009351B8">
            <w:pPr>
              <w:jc w:val="left"/>
            </w:pPr>
          </w:p>
        </w:tc>
      </w:tr>
      <w:tr w:rsidR="000009AC" w:rsidRPr="00990FBE" w14:paraId="40D34861" w14:textId="77777777" w:rsidTr="000009AC">
        <w:tc>
          <w:tcPr>
            <w:tcW w:w="1440" w:type="dxa"/>
            <w:tcBorders>
              <w:top w:val="nil"/>
              <w:left w:val="single" w:sz="4" w:space="0" w:color="auto"/>
              <w:bottom w:val="single" w:sz="4" w:space="0" w:color="auto"/>
              <w:right w:val="single" w:sz="4" w:space="0" w:color="auto"/>
            </w:tcBorders>
          </w:tcPr>
          <w:p w14:paraId="268515A8"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5A9C8E65"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430F93A8" w14:textId="25F473DE"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47A05B23"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6DD53603"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27860B4D"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5C6C4656" w14:textId="77777777" w:rsidR="000009AC" w:rsidRPr="00990FBE" w:rsidRDefault="000009AC" w:rsidP="009351B8">
            <w:pPr>
              <w:jc w:val="left"/>
            </w:pPr>
          </w:p>
        </w:tc>
      </w:tr>
      <w:tr w:rsidR="009351B8" w:rsidRPr="00990FBE" w14:paraId="335295C3" w14:textId="77777777" w:rsidTr="00F625C1">
        <w:trPr>
          <w:trHeight w:val="1478"/>
        </w:trPr>
        <w:tc>
          <w:tcPr>
            <w:tcW w:w="1440" w:type="dxa"/>
            <w:tcBorders>
              <w:top w:val="single" w:sz="4" w:space="0" w:color="auto"/>
              <w:left w:val="single" w:sz="4" w:space="0" w:color="auto"/>
              <w:bottom w:val="nil"/>
              <w:right w:val="single" w:sz="4" w:space="0" w:color="auto"/>
            </w:tcBorders>
          </w:tcPr>
          <w:p w14:paraId="336282B6" w14:textId="77777777" w:rsidR="009351B8" w:rsidRPr="00990FBE" w:rsidRDefault="009351B8" w:rsidP="009351B8">
            <w:pPr>
              <w:jc w:val="left"/>
            </w:pPr>
            <w:r w:rsidRPr="00990FBE">
              <w:t>Článek 59</w:t>
            </w:r>
          </w:p>
          <w:p w14:paraId="653D5A07" w14:textId="77777777" w:rsidR="009351B8" w:rsidRPr="00990FBE" w:rsidRDefault="009351B8" w:rsidP="009351B8">
            <w:pPr>
              <w:jc w:val="left"/>
            </w:pPr>
            <w:r w:rsidRPr="00990FBE">
              <w:t>odst. 1 a 2</w:t>
            </w:r>
          </w:p>
        </w:tc>
        <w:tc>
          <w:tcPr>
            <w:tcW w:w="5400" w:type="dxa"/>
            <w:gridSpan w:val="4"/>
            <w:tcBorders>
              <w:top w:val="single" w:sz="4" w:space="0" w:color="auto"/>
              <w:left w:val="single" w:sz="4" w:space="0" w:color="auto"/>
              <w:bottom w:val="nil"/>
              <w:right w:val="single" w:sz="18" w:space="0" w:color="auto"/>
            </w:tcBorders>
          </w:tcPr>
          <w:p w14:paraId="7DB3BD8B" w14:textId="77777777" w:rsidR="009351B8" w:rsidRPr="00990FBE" w:rsidRDefault="009351B8" w:rsidP="009351B8">
            <w:pPr>
              <w:jc w:val="left"/>
            </w:pPr>
            <w:r w:rsidRPr="00990FBE">
              <w:t>1.   Společnost nesmí upisovat vlastní akcie.</w:t>
            </w:r>
          </w:p>
          <w:p w14:paraId="737B7920" w14:textId="77777777" w:rsidR="009351B8" w:rsidRPr="00990FBE" w:rsidRDefault="009351B8" w:rsidP="009351B8">
            <w:pPr>
              <w:jc w:val="left"/>
            </w:pPr>
          </w:p>
          <w:p w14:paraId="62E2B5BC" w14:textId="77777777" w:rsidR="009351B8" w:rsidRPr="00990FBE" w:rsidRDefault="009351B8" w:rsidP="009351B8">
            <w:pPr>
              <w:jc w:val="left"/>
            </w:pPr>
            <w:r w:rsidRPr="00990FBE">
              <w:t>2.   Pokud byly akcie společnosti upsány osobou jednající vlastním jménem, avšak na účet této společnosti, pohlíží se na upisovatele, jako by je upsal na svůj účet.</w:t>
            </w:r>
          </w:p>
        </w:tc>
        <w:tc>
          <w:tcPr>
            <w:tcW w:w="900" w:type="dxa"/>
            <w:tcBorders>
              <w:top w:val="single" w:sz="4" w:space="0" w:color="auto"/>
              <w:left w:val="single" w:sz="18" w:space="0" w:color="auto"/>
              <w:bottom w:val="nil"/>
              <w:right w:val="single" w:sz="4" w:space="0" w:color="auto"/>
            </w:tcBorders>
          </w:tcPr>
          <w:p w14:paraId="2E62E9E7" w14:textId="77777777" w:rsidR="009351B8" w:rsidRPr="00990FBE" w:rsidRDefault="009351B8" w:rsidP="009351B8">
            <w:pPr>
              <w:jc w:val="left"/>
            </w:pPr>
            <w:r w:rsidRPr="00990FBE">
              <w:t>90/2012</w:t>
            </w:r>
          </w:p>
          <w:p w14:paraId="23B41F62"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024AB9F" w14:textId="77777777" w:rsidR="009351B8" w:rsidRPr="00990FBE" w:rsidRDefault="009351B8" w:rsidP="009351B8">
            <w:pPr>
              <w:jc w:val="left"/>
            </w:pPr>
            <w:r w:rsidRPr="00990FBE">
              <w:t>§ 298</w:t>
            </w:r>
          </w:p>
        </w:tc>
        <w:tc>
          <w:tcPr>
            <w:tcW w:w="5400" w:type="dxa"/>
            <w:gridSpan w:val="4"/>
            <w:tcBorders>
              <w:top w:val="single" w:sz="4" w:space="0" w:color="auto"/>
              <w:left w:val="single" w:sz="4" w:space="0" w:color="auto"/>
              <w:bottom w:val="nil"/>
              <w:right w:val="single" w:sz="4" w:space="0" w:color="auto"/>
            </w:tcBorders>
          </w:tcPr>
          <w:p w14:paraId="29D8D55E" w14:textId="77777777" w:rsidR="009351B8" w:rsidRPr="00990FBE" w:rsidRDefault="009351B8" w:rsidP="009351B8">
            <w:pPr>
              <w:jc w:val="left"/>
            </w:pPr>
            <w:r w:rsidRPr="00990FBE">
              <w:t xml:space="preserve">(1) Společnost nesmí upisovat vlastní akcie. </w:t>
            </w:r>
          </w:p>
          <w:p w14:paraId="7E7E527C" w14:textId="77777777" w:rsidR="009351B8" w:rsidRPr="00990FBE" w:rsidRDefault="009351B8" w:rsidP="009351B8">
            <w:pPr>
              <w:jc w:val="left"/>
            </w:pPr>
            <w:r w:rsidRPr="00990FBE">
              <w:t xml:space="preserve"> </w:t>
            </w:r>
          </w:p>
          <w:p w14:paraId="4F2F48FF" w14:textId="77777777" w:rsidR="009351B8" w:rsidRPr="00990FBE" w:rsidRDefault="009351B8" w:rsidP="009351B8">
            <w:pPr>
              <w:jc w:val="left"/>
            </w:pPr>
            <w:r w:rsidRPr="00990FBE">
              <w:t xml:space="preserve">(2) Vlastní akcie může společnost nabývat jen za podmínek stanovených tímto zákonem. </w:t>
            </w:r>
          </w:p>
          <w:p w14:paraId="6410327B"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5C6D7C5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F47DF68" w14:textId="77777777" w:rsidR="009351B8" w:rsidRPr="00990FBE" w:rsidRDefault="009351B8" w:rsidP="009351B8">
            <w:pPr>
              <w:jc w:val="left"/>
            </w:pPr>
          </w:p>
        </w:tc>
      </w:tr>
      <w:tr w:rsidR="009351B8" w:rsidRPr="00990FBE" w14:paraId="57E25881" w14:textId="77777777" w:rsidTr="00B81494">
        <w:tc>
          <w:tcPr>
            <w:tcW w:w="1440" w:type="dxa"/>
            <w:tcBorders>
              <w:top w:val="nil"/>
              <w:left w:val="single" w:sz="4" w:space="0" w:color="auto"/>
              <w:bottom w:val="nil"/>
              <w:right w:val="single" w:sz="4" w:space="0" w:color="auto"/>
            </w:tcBorders>
          </w:tcPr>
          <w:p w14:paraId="024832C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6D0ED7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shd w:val="clear" w:color="auto" w:fill="auto"/>
          </w:tcPr>
          <w:p w14:paraId="38319FCE" w14:textId="77777777" w:rsidR="009351B8" w:rsidRPr="00990FBE" w:rsidRDefault="009351B8" w:rsidP="009351B8">
            <w:pPr>
              <w:jc w:val="left"/>
            </w:pPr>
            <w:r w:rsidRPr="00990FBE">
              <w:t>90/2012</w:t>
            </w:r>
          </w:p>
          <w:p w14:paraId="62CC8291" w14:textId="77777777" w:rsidR="009351B8" w:rsidRPr="00990FBE" w:rsidRDefault="009351B8" w:rsidP="009351B8">
            <w:pPr>
              <w:jc w:val="left"/>
            </w:pPr>
            <w:r w:rsidRPr="00990FBE">
              <w:t>ve znění</w:t>
            </w:r>
          </w:p>
          <w:p w14:paraId="5AB9E19F" w14:textId="77777777" w:rsidR="009351B8" w:rsidRPr="00990FBE" w:rsidRDefault="009351B8" w:rsidP="009351B8">
            <w:pPr>
              <w:jc w:val="left"/>
            </w:pPr>
            <w:r w:rsidRPr="00990FBE">
              <w:t>33/2020</w:t>
            </w:r>
          </w:p>
          <w:p w14:paraId="28116EA6"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FCEA0A2" w14:textId="77777777" w:rsidR="009351B8" w:rsidRPr="00990FBE" w:rsidRDefault="009351B8" w:rsidP="009351B8">
            <w:pPr>
              <w:jc w:val="left"/>
            </w:pPr>
            <w:r w:rsidRPr="00990FBE">
              <w:t xml:space="preserve">§ 299 </w:t>
            </w:r>
          </w:p>
        </w:tc>
        <w:tc>
          <w:tcPr>
            <w:tcW w:w="5400" w:type="dxa"/>
            <w:gridSpan w:val="4"/>
            <w:tcBorders>
              <w:top w:val="nil"/>
              <w:left w:val="single" w:sz="4" w:space="0" w:color="auto"/>
              <w:bottom w:val="nil"/>
              <w:right w:val="single" w:sz="4" w:space="0" w:color="auto"/>
            </w:tcBorders>
          </w:tcPr>
          <w:p w14:paraId="74F547E1" w14:textId="77777777" w:rsidR="009351B8" w:rsidRPr="00990FBE" w:rsidRDefault="009351B8" w:rsidP="009351B8">
            <w:pPr>
              <w:jc w:val="left"/>
            </w:pPr>
            <w:r w:rsidRPr="00990FBE">
              <w:t xml:space="preserve">(1) Vlastníky akcií upsaných v rozporu s § 298 odst. 1 se stávají zakladatelé, nebo v případě zvýšení základního kapitálu členové představenstva nebo správní rady; takový vlastník splatí jejich emisní kurs. </w:t>
            </w:r>
          </w:p>
          <w:p w14:paraId="00D38B90" w14:textId="77777777" w:rsidR="009351B8" w:rsidRPr="00990FBE" w:rsidRDefault="009351B8" w:rsidP="009351B8">
            <w:pPr>
              <w:jc w:val="left"/>
            </w:pPr>
          </w:p>
          <w:p w14:paraId="4E9DBA80" w14:textId="77777777" w:rsidR="009351B8" w:rsidRPr="00990FBE" w:rsidRDefault="009351B8" w:rsidP="009351B8">
            <w:pPr>
              <w:jc w:val="left"/>
            </w:pPr>
            <w:r w:rsidRPr="00990FBE">
              <w:t>(2) Vlastník akcií podle odstavce 1 nevykonává do okamžiku splacení emisního kursu práva spojená s upsanými a nesplacenými akciemi.</w:t>
            </w:r>
          </w:p>
        </w:tc>
        <w:tc>
          <w:tcPr>
            <w:tcW w:w="900" w:type="dxa"/>
            <w:tcBorders>
              <w:top w:val="nil"/>
              <w:left w:val="single" w:sz="4" w:space="0" w:color="auto"/>
              <w:bottom w:val="nil"/>
              <w:right w:val="single" w:sz="4" w:space="0" w:color="auto"/>
            </w:tcBorders>
          </w:tcPr>
          <w:p w14:paraId="14089A4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912F8DF" w14:textId="77777777" w:rsidR="009351B8" w:rsidRPr="00990FBE" w:rsidRDefault="009351B8" w:rsidP="009351B8">
            <w:pPr>
              <w:jc w:val="left"/>
            </w:pPr>
          </w:p>
        </w:tc>
      </w:tr>
      <w:tr w:rsidR="009351B8" w:rsidRPr="00990FBE" w14:paraId="35B2176A" w14:textId="77777777" w:rsidTr="00B81494">
        <w:tc>
          <w:tcPr>
            <w:tcW w:w="1440" w:type="dxa"/>
            <w:tcBorders>
              <w:top w:val="nil"/>
              <w:left w:val="single" w:sz="4" w:space="0" w:color="auto"/>
              <w:bottom w:val="single" w:sz="4" w:space="0" w:color="auto"/>
              <w:right w:val="single" w:sz="4" w:space="0" w:color="auto"/>
            </w:tcBorders>
          </w:tcPr>
          <w:p w14:paraId="216A305F"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1CE6862"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shd w:val="clear" w:color="auto" w:fill="auto"/>
          </w:tcPr>
          <w:p w14:paraId="66873018" w14:textId="77777777" w:rsidR="009351B8" w:rsidRPr="00990FBE" w:rsidRDefault="009351B8" w:rsidP="009351B8">
            <w:pPr>
              <w:jc w:val="left"/>
            </w:pPr>
            <w:r w:rsidRPr="00990FBE">
              <w:t>90/2012</w:t>
            </w:r>
          </w:p>
        </w:tc>
        <w:tc>
          <w:tcPr>
            <w:tcW w:w="1080" w:type="dxa"/>
            <w:tcBorders>
              <w:top w:val="nil"/>
              <w:left w:val="single" w:sz="4" w:space="0" w:color="auto"/>
              <w:bottom w:val="single" w:sz="4" w:space="0" w:color="auto"/>
              <w:right w:val="single" w:sz="4" w:space="0" w:color="auto"/>
            </w:tcBorders>
          </w:tcPr>
          <w:p w14:paraId="6B4D0746" w14:textId="77777777" w:rsidR="009351B8" w:rsidRPr="00990FBE" w:rsidRDefault="009351B8" w:rsidP="009351B8">
            <w:pPr>
              <w:jc w:val="left"/>
            </w:pPr>
            <w:r w:rsidRPr="00990FBE">
              <w:t>§ 300</w:t>
            </w:r>
          </w:p>
          <w:p w14:paraId="051CF142"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426028F3" w14:textId="77777777" w:rsidR="009351B8" w:rsidRPr="00990FBE" w:rsidRDefault="009351B8" w:rsidP="009351B8">
            <w:pPr>
              <w:jc w:val="left"/>
            </w:pPr>
            <w:r w:rsidRPr="00990FBE">
              <w:t xml:space="preserve">Na osobu, která vlastním jménem, avšak na účet společnosti upsala její akcie, se hledí, jako by akcie upsala na svůj účet. </w:t>
            </w:r>
          </w:p>
          <w:p w14:paraId="7E0FC00D" w14:textId="77777777" w:rsidR="009351B8" w:rsidRPr="00990FBE" w:rsidRDefault="009351B8" w:rsidP="009351B8">
            <w:pPr>
              <w:jc w:val="left"/>
            </w:pPr>
            <w:r w:rsidRPr="00990FBE">
              <w:tab/>
            </w:r>
          </w:p>
        </w:tc>
        <w:tc>
          <w:tcPr>
            <w:tcW w:w="900" w:type="dxa"/>
            <w:tcBorders>
              <w:top w:val="nil"/>
              <w:left w:val="single" w:sz="4" w:space="0" w:color="auto"/>
              <w:bottom w:val="single" w:sz="4" w:space="0" w:color="auto"/>
              <w:right w:val="single" w:sz="4" w:space="0" w:color="auto"/>
            </w:tcBorders>
          </w:tcPr>
          <w:p w14:paraId="3D47A164"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00075E1C" w14:textId="77777777" w:rsidR="009351B8" w:rsidRPr="00990FBE" w:rsidRDefault="009351B8" w:rsidP="009351B8">
            <w:pPr>
              <w:jc w:val="left"/>
            </w:pPr>
          </w:p>
        </w:tc>
      </w:tr>
      <w:tr w:rsidR="009351B8" w:rsidRPr="00990FBE" w14:paraId="1FA20190" w14:textId="77777777" w:rsidTr="00B81494">
        <w:tc>
          <w:tcPr>
            <w:tcW w:w="1440" w:type="dxa"/>
            <w:tcBorders>
              <w:top w:val="single" w:sz="4" w:space="0" w:color="auto"/>
              <w:left w:val="single" w:sz="4" w:space="0" w:color="auto"/>
              <w:bottom w:val="nil"/>
              <w:right w:val="single" w:sz="4" w:space="0" w:color="auto"/>
            </w:tcBorders>
          </w:tcPr>
          <w:p w14:paraId="0C38FCAD" w14:textId="77777777" w:rsidR="009351B8" w:rsidRPr="00990FBE" w:rsidRDefault="009351B8" w:rsidP="009351B8">
            <w:pPr>
              <w:jc w:val="left"/>
            </w:pPr>
            <w:r w:rsidRPr="00990FBE">
              <w:t>Článek 59</w:t>
            </w:r>
          </w:p>
          <w:p w14:paraId="01423EAF" w14:textId="77777777" w:rsidR="009351B8" w:rsidRPr="00990FBE" w:rsidRDefault="009351B8" w:rsidP="009351B8">
            <w:pPr>
              <w:jc w:val="left"/>
            </w:pPr>
            <w:r w:rsidRPr="00990FBE">
              <w:t>odst. 3</w:t>
            </w:r>
          </w:p>
        </w:tc>
        <w:tc>
          <w:tcPr>
            <w:tcW w:w="5400" w:type="dxa"/>
            <w:gridSpan w:val="4"/>
            <w:tcBorders>
              <w:top w:val="single" w:sz="4" w:space="0" w:color="auto"/>
              <w:left w:val="single" w:sz="4" w:space="0" w:color="auto"/>
              <w:bottom w:val="nil"/>
              <w:right w:val="single" w:sz="18" w:space="0" w:color="auto"/>
            </w:tcBorders>
          </w:tcPr>
          <w:p w14:paraId="656B7E23" w14:textId="77777777" w:rsidR="009351B8" w:rsidRPr="00990FBE" w:rsidRDefault="009351B8" w:rsidP="009351B8">
            <w:pPr>
              <w:jc w:val="left"/>
            </w:pPr>
            <w:r w:rsidRPr="00990FBE">
              <w:t>3.   Osoby nebo společnosti uvedené v čl. 4 písm. i) nebo, v případě zvýšení upsaného základního kapitálu, členové správního nebo řídícího orgánu jsou povinni splatit akcie upsané v rozporu s tímto článkem.</w:t>
            </w:r>
          </w:p>
          <w:p w14:paraId="67D2F841" w14:textId="77777777" w:rsidR="009351B8" w:rsidRPr="00990FBE" w:rsidRDefault="009351B8" w:rsidP="009351B8">
            <w:pPr>
              <w:jc w:val="left"/>
            </w:pPr>
            <w:r w:rsidRPr="00990FBE">
              <w:lastRenderedPageBreak/>
              <w:t>Právní předpisy členského státu však mohou stanovit, že každá tato osoba se může této povinnosti zprostit, pokud prokáže, že jednala bez zavinění.</w:t>
            </w:r>
          </w:p>
          <w:p w14:paraId="238ABE5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shd w:val="clear" w:color="auto" w:fill="auto"/>
          </w:tcPr>
          <w:p w14:paraId="1CB5CD14" w14:textId="77777777" w:rsidR="009351B8" w:rsidRPr="00990FBE" w:rsidRDefault="009351B8" w:rsidP="009351B8">
            <w:pPr>
              <w:jc w:val="left"/>
            </w:pPr>
            <w:r w:rsidRPr="00990FBE">
              <w:lastRenderedPageBreak/>
              <w:t>90/2012</w:t>
            </w:r>
          </w:p>
          <w:p w14:paraId="05894333" w14:textId="77777777" w:rsidR="009351B8" w:rsidRPr="00990FBE" w:rsidRDefault="009351B8" w:rsidP="009351B8">
            <w:pPr>
              <w:jc w:val="left"/>
            </w:pPr>
            <w:r w:rsidRPr="00990FBE">
              <w:t>ve znění</w:t>
            </w:r>
          </w:p>
          <w:p w14:paraId="7DE3A136" w14:textId="77777777" w:rsidR="009351B8" w:rsidRPr="00990FBE" w:rsidRDefault="009351B8" w:rsidP="009351B8">
            <w:pPr>
              <w:jc w:val="left"/>
            </w:pPr>
            <w:r w:rsidRPr="00990FBE">
              <w:t>33/2020</w:t>
            </w:r>
          </w:p>
          <w:p w14:paraId="20ACA2D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9EF95EE" w14:textId="77777777" w:rsidR="009351B8" w:rsidRPr="00990FBE" w:rsidRDefault="009351B8" w:rsidP="009351B8">
            <w:pPr>
              <w:jc w:val="left"/>
            </w:pPr>
            <w:r w:rsidRPr="00990FBE">
              <w:t>§ 299</w:t>
            </w:r>
          </w:p>
        </w:tc>
        <w:tc>
          <w:tcPr>
            <w:tcW w:w="5400" w:type="dxa"/>
            <w:gridSpan w:val="4"/>
            <w:tcBorders>
              <w:top w:val="single" w:sz="4" w:space="0" w:color="auto"/>
              <w:left w:val="single" w:sz="4" w:space="0" w:color="auto"/>
              <w:bottom w:val="nil"/>
              <w:right w:val="single" w:sz="4" w:space="0" w:color="auto"/>
            </w:tcBorders>
          </w:tcPr>
          <w:p w14:paraId="1757890E" w14:textId="77777777" w:rsidR="009351B8" w:rsidRPr="00990FBE" w:rsidRDefault="009351B8" w:rsidP="009351B8">
            <w:pPr>
              <w:jc w:val="left"/>
            </w:pPr>
            <w:r w:rsidRPr="00990FBE">
              <w:t xml:space="preserve">(1) Vlastníky akcií upsaných v rozporu s § 298 odst. 1 se stávají zakladatelé, nebo v případě zvýšení základního kapitálu členové představenstva nebo správní rady; takový vlastník splatí jejich emisní kurs. </w:t>
            </w:r>
          </w:p>
          <w:p w14:paraId="14319D67" w14:textId="77777777" w:rsidR="009351B8" w:rsidRPr="00990FBE" w:rsidRDefault="009351B8" w:rsidP="009351B8">
            <w:pPr>
              <w:jc w:val="left"/>
            </w:pPr>
          </w:p>
          <w:p w14:paraId="4E703E8D" w14:textId="77777777" w:rsidR="009351B8" w:rsidRPr="00990FBE" w:rsidRDefault="009351B8" w:rsidP="009351B8">
            <w:pPr>
              <w:jc w:val="left"/>
            </w:pPr>
            <w:r w:rsidRPr="00990FBE">
              <w:lastRenderedPageBreak/>
              <w:t>(2) Vlastník akcií podle odstavce 1 nevykonává do okamžiku splacení emisního kursu práva spojená s upsanými a nesplacenými akciemi.</w:t>
            </w:r>
          </w:p>
        </w:tc>
        <w:tc>
          <w:tcPr>
            <w:tcW w:w="900" w:type="dxa"/>
            <w:tcBorders>
              <w:top w:val="single" w:sz="4" w:space="0" w:color="auto"/>
              <w:left w:val="single" w:sz="4" w:space="0" w:color="auto"/>
              <w:bottom w:val="nil"/>
              <w:right w:val="single" w:sz="4" w:space="0" w:color="auto"/>
            </w:tcBorders>
          </w:tcPr>
          <w:p w14:paraId="431C81A9"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37A71373" w14:textId="77777777" w:rsidR="009351B8" w:rsidRPr="00990FBE" w:rsidRDefault="009351B8" w:rsidP="009351B8">
            <w:pPr>
              <w:jc w:val="left"/>
            </w:pPr>
          </w:p>
        </w:tc>
      </w:tr>
      <w:tr w:rsidR="009351B8" w:rsidRPr="00990FBE" w14:paraId="4768D6E1" w14:textId="77777777" w:rsidTr="007D18A7">
        <w:tc>
          <w:tcPr>
            <w:tcW w:w="1440" w:type="dxa"/>
            <w:tcBorders>
              <w:top w:val="single" w:sz="4" w:space="0" w:color="auto"/>
              <w:left w:val="single" w:sz="4" w:space="0" w:color="auto"/>
              <w:bottom w:val="nil"/>
              <w:right w:val="single" w:sz="4" w:space="0" w:color="auto"/>
            </w:tcBorders>
          </w:tcPr>
          <w:p w14:paraId="2522C289" w14:textId="77777777" w:rsidR="009351B8" w:rsidRPr="00990FBE" w:rsidRDefault="009351B8" w:rsidP="009351B8">
            <w:pPr>
              <w:jc w:val="left"/>
            </w:pPr>
            <w:r w:rsidRPr="00990FBE">
              <w:t>Článek 60 odst. 1</w:t>
            </w:r>
          </w:p>
        </w:tc>
        <w:tc>
          <w:tcPr>
            <w:tcW w:w="5400" w:type="dxa"/>
            <w:gridSpan w:val="4"/>
            <w:tcBorders>
              <w:top w:val="single" w:sz="4" w:space="0" w:color="auto"/>
              <w:left w:val="single" w:sz="4" w:space="0" w:color="auto"/>
              <w:bottom w:val="nil"/>
              <w:right w:val="single" w:sz="18" w:space="0" w:color="auto"/>
            </w:tcBorders>
          </w:tcPr>
          <w:p w14:paraId="418DD7B6" w14:textId="77777777" w:rsidR="009351B8" w:rsidRPr="00990FBE" w:rsidRDefault="009351B8" w:rsidP="009351B8">
            <w:pPr>
              <w:jc w:val="left"/>
            </w:pPr>
            <w:r w:rsidRPr="00990FBE">
              <w:t>1.   Aniž je dotčena zásada rovného zacházení pro všechny akcionáře, kteří se nacházejí ve stejném postavení, a aniž je dotčeno nařízení (EU) č. 596/2014, mohou členské státy dovolit, aby společnost nabývala vlastní akcie přímo nebo prostřednictvím osoby jednající vlastním jménem, avšak na účet této společnosti. Pokud je toto nabývání dovoleno, podmíní je členské státy splněním těchto požadavků:</w:t>
            </w:r>
          </w:p>
          <w:p w14:paraId="79994811" w14:textId="77777777" w:rsidR="009351B8" w:rsidRPr="00990FBE" w:rsidRDefault="009351B8" w:rsidP="009351B8">
            <w:pPr>
              <w:jc w:val="left"/>
            </w:pPr>
            <w:r w:rsidRPr="00990FBE">
              <w:t>a) nabytí je schváleno valnou hromadou, která stanoví podrobnosti tohoto nabytí, a zejména nejvyšší počet akcií, které může společnost nabýt, dobu, na kterou může společnost akcie nabýt, jejíž maximální délku určí vnitrostátní právní předpisy a která nesmí být delší než pět let, a při nabytí akcií za úplatu rovněž nejvyšší a nejnižší protiplnění. Členové správních nebo řídících orgánů se ujistí, že jsou v okamžiku schváleného nabytí splněny podmínky uvedené v písmenech b) a c);</w:t>
            </w:r>
          </w:p>
          <w:p w14:paraId="086EA40C" w14:textId="77777777" w:rsidR="009351B8" w:rsidRPr="00990FBE" w:rsidRDefault="009351B8" w:rsidP="009351B8">
            <w:pPr>
              <w:jc w:val="left"/>
            </w:pPr>
            <w:r w:rsidRPr="00990FBE">
              <w:t>b) nabytí akcií, včetně akcií, které společnost nabyla již dříve a které stále vlastní, a akcií nabytých osobou jednající vlastním jménem, avšak na účet společnosti, nesmí mít za následek snížení čistého jmění pod částku uvedenou v čl. 56 odst. 1 a 2 a</w:t>
            </w:r>
          </w:p>
          <w:p w14:paraId="17981B2E" w14:textId="77777777" w:rsidR="009351B8" w:rsidRPr="00990FBE" w:rsidRDefault="009351B8" w:rsidP="009351B8">
            <w:pPr>
              <w:jc w:val="left"/>
            </w:pPr>
            <w:r w:rsidRPr="00990FBE">
              <w:t>c) transakce se smí týkat pouze zcela splacených akcií.</w:t>
            </w:r>
          </w:p>
          <w:p w14:paraId="41577DBE" w14:textId="77777777" w:rsidR="009351B8" w:rsidRPr="00990FBE" w:rsidRDefault="009351B8" w:rsidP="009351B8">
            <w:pPr>
              <w:jc w:val="left"/>
            </w:pPr>
          </w:p>
          <w:p w14:paraId="547FA72E" w14:textId="77777777" w:rsidR="009351B8" w:rsidRPr="00990FBE" w:rsidRDefault="009351B8" w:rsidP="009351B8">
            <w:pPr>
              <w:jc w:val="left"/>
            </w:pPr>
            <w:r w:rsidRPr="00990FBE">
              <w:t>Členské státy mohou navíc podmínit nabývání ve smyslu prvního pododstavce splněním kteréhokoli z těchto požadavků:</w:t>
            </w:r>
          </w:p>
          <w:p w14:paraId="403D82A7" w14:textId="77777777" w:rsidR="009351B8" w:rsidRPr="00990FBE" w:rsidRDefault="009351B8" w:rsidP="009351B8">
            <w:pPr>
              <w:jc w:val="left"/>
            </w:pPr>
            <w:r w:rsidRPr="00990FBE">
              <w:t>a) jmenovitá hodnota, nebo nemají-li jmenovitou hodnotu, účetní hodnota nabytých akcií, včetně akcií, které společnost nabyla již dříve a které stále vlastní, a akcií nabytých osobou jednající vlastním jménem, avšak na účet společnosti, nepřekročí hranici, kterou stanoví členský stát; tato hranice nesmí být nižší než 10 % upsaného základního kapitálu;</w:t>
            </w:r>
          </w:p>
          <w:p w14:paraId="12CA0C93" w14:textId="77777777" w:rsidR="009351B8" w:rsidRPr="00990FBE" w:rsidRDefault="009351B8" w:rsidP="009351B8">
            <w:pPr>
              <w:jc w:val="left"/>
            </w:pPr>
            <w:r w:rsidRPr="00990FBE">
              <w:t>b) způsobilost společnosti nabýt vlastní akcie ve smyslu prvního pododstavce, nejvyšší počet akcií, které může společnost nabýt, doba, na kterou může společnost akcie nabýt, a nejvyšší či nejnižší protiplnění jsou upraveny ve stanovách nebo v zakladatelském právním jednání;</w:t>
            </w:r>
          </w:p>
          <w:p w14:paraId="6C5116F3" w14:textId="77777777" w:rsidR="009351B8" w:rsidRPr="00990FBE" w:rsidRDefault="009351B8" w:rsidP="009351B8">
            <w:pPr>
              <w:jc w:val="left"/>
            </w:pPr>
            <w:r w:rsidRPr="00990FBE">
              <w:t>c) společnost dodržuje vhodné požadavky na podávání zpráv a oznámení;</w:t>
            </w:r>
          </w:p>
          <w:p w14:paraId="7DEA6747" w14:textId="77777777" w:rsidR="009351B8" w:rsidRPr="00990FBE" w:rsidRDefault="009351B8" w:rsidP="009351B8">
            <w:pPr>
              <w:jc w:val="left"/>
            </w:pPr>
            <w:r w:rsidRPr="00990FBE">
              <w:t xml:space="preserve">d) od určitých společností určených členskými státy lze požadovat, aby nabyté akcie zrušily, za předpokladu, že částka rovná jmenovité hodnotě zrušených akcií je zahrnuta do rezerv, jež nesmějí být rozděleny akcionářům, s výjimkou případu snížení upsaného základního kapitálu; </w:t>
            </w:r>
            <w:r w:rsidRPr="00990FBE">
              <w:lastRenderedPageBreak/>
              <w:t>tyto rezervy lze použít pouze ke zvýšení upsaného základního kapitálu kapitalizací rezerv;</w:t>
            </w:r>
          </w:p>
          <w:p w14:paraId="24890A80" w14:textId="77777777" w:rsidR="009351B8" w:rsidRPr="00990FBE" w:rsidRDefault="009351B8" w:rsidP="009351B8">
            <w:pPr>
              <w:jc w:val="left"/>
            </w:pPr>
            <w:r w:rsidRPr="00990FBE">
              <w:t>e) nabytí se nedotkne uspokojování nároků věřitelů.</w:t>
            </w:r>
          </w:p>
          <w:p w14:paraId="3864A625"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846A486" w14:textId="77777777" w:rsidR="009351B8" w:rsidRPr="00990FBE" w:rsidRDefault="009351B8" w:rsidP="009351B8">
            <w:pPr>
              <w:jc w:val="left"/>
            </w:pPr>
            <w:r w:rsidRPr="00990FBE">
              <w:lastRenderedPageBreak/>
              <w:t>90/2012</w:t>
            </w:r>
          </w:p>
          <w:p w14:paraId="19225C4F" w14:textId="77777777" w:rsidR="009351B8" w:rsidRPr="00990FBE" w:rsidRDefault="009351B8" w:rsidP="009351B8">
            <w:pPr>
              <w:jc w:val="left"/>
            </w:pPr>
          </w:p>
          <w:p w14:paraId="563BFBF2" w14:textId="77777777" w:rsidR="009351B8" w:rsidRPr="00990FBE" w:rsidRDefault="009351B8" w:rsidP="009351B8">
            <w:pPr>
              <w:jc w:val="left"/>
            </w:pPr>
          </w:p>
          <w:p w14:paraId="563D440F" w14:textId="77777777" w:rsidR="009351B8" w:rsidRPr="00990FBE" w:rsidRDefault="009351B8" w:rsidP="009351B8">
            <w:pPr>
              <w:jc w:val="left"/>
            </w:pPr>
          </w:p>
          <w:p w14:paraId="0768E8CA" w14:textId="77777777" w:rsidR="009351B8" w:rsidRPr="00990FBE" w:rsidRDefault="009351B8" w:rsidP="009351B8">
            <w:pPr>
              <w:jc w:val="left"/>
            </w:pPr>
          </w:p>
          <w:p w14:paraId="5EB75217" w14:textId="77777777" w:rsidR="009351B8" w:rsidRPr="00990FBE" w:rsidRDefault="009351B8" w:rsidP="009351B8">
            <w:pPr>
              <w:jc w:val="left"/>
            </w:pPr>
          </w:p>
          <w:p w14:paraId="39D52BD9" w14:textId="77777777" w:rsidR="009351B8" w:rsidRPr="00990FBE" w:rsidRDefault="009351B8" w:rsidP="009351B8">
            <w:pPr>
              <w:jc w:val="left"/>
            </w:pPr>
          </w:p>
          <w:p w14:paraId="42000876" w14:textId="77777777" w:rsidR="009351B8" w:rsidRPr="00990FBE" w:rsidRDefault="009351B8" w:rsidP="009351B8">
            <w:pPr>
              <w:jc w:val="left"/>
            </w:pPr>
          </w:p>
          <w:p w14:paraId="16516E89" w14:textId="77777777" w:rsidR="009351B8" w:rsidRPr="00990FBE" w:rsidRDefault="009351B8" w:rsidP="009351B8">
            <w:pPr>
              <w:jc w:val="left"/>
            </w:pPr>
          </w:p>
          <w:p w14:paraId="4D0A452D" w14:textId="77777777" w:rsidR="009351B8" w:rsidRPr="00990FBE" w:rsidRDefault="009351B8" w:rsidP="009351B8">
            <w:pPr>
              <w:jc w:val="left"/>
            </w:pPr>
          </w:p>
          <w:p w14:paraId="1E0CAD29" w14:textId="77777777" w:rsidR="009351B8" w:rsidRPr="00990FBE" w:rsidRDefault="009351B8" w:rsidP="009351B8">
            <w:pPr>
              <w:jc w:val="left"/>
            </w:pPr>
          </w:p>
          <w:p w14:paraId="675BC141" w14:textId="77777777" w:rsidR="009351B8" w:rsidRPr="00990FBE" w:rsidRDefault="009351B8" w:rsidP="009351B8">
            <w:pPr>
              <w:jc w:val="left"/>
            </w:pPr>
          </w:p>
          <w:p w14:paraId="4611BFC4" w14:textId="77777777" w:rsidR="009351B8" w:rsidRPr="00990FBE" w:rsidRDefault="009351B8" w:rsidP="009351B8">
            <w:pPr>
              <w:jc w:val="left"/>
            </w:pPr>
          </w:p>
          <w:p w14:paraId="31F6A449" w14:textId="77777777" w:rsidR="009351B8" w:rsidRPr="00990FBE" w:rsidRDefault="009351B8" w:rsidP="009351B8">
            <w:pPr>
              <w:jc w:val="left"/>
            </w:pPr>
          </w:p>
          <w:p w14:paraId="5E095571" w14:textId="77777777" w:rsidR="009351B8" w:rsidRPr="00990FBE" w:rsidRDefault="009351B8" w:rsidP="009351B8">
            <w:pPr>
              <w:jc w:val="left"/>
            </w:pPr>
          </w:p>
          <w:p w14:paraId="271FB07C" w14:textId="77777777" w:rsidR="009351B8" w:rsidRPr="00990FBE" w:rsidRDefault="009351B8" w:rsidP="009351B8">
            <w:pPr>
              <w:jc w:val="left"/>
            </w:pPr>
          </w:p>
          <w:p w14:paraId="05C25620" w14:textId="77777777" w:rsidR="009351B8" w:rsidRPr="00990FBE" w:rsidRDefault="009351B8" w:rsidP="009351B8">
            <w:pPr>
              <w:jc w:val="left"/>
            </w:pPr>
          </w:p>
          <w:p w14:paraId="0B6EAB45" w14:textId="77777777" w:rsidR="009351B8" w:rsidRPr="00990FBE" w:rsidRDefault="009351B8" w:rsidP="009351B8">
            <w:pPr>
              <w:jc w:val="left"/>
            </w:pPr>
          </w:p>
          <w:p w14:paraId="2FAD3EE6" w14:textId="77777777" w:rsidR="009351B8" w:rsidRPr="00990FBE" w:rsidRDefault="009351B8" w:rsidP="009351B8">
            <w:pPr>
              <w:jc w:val="left"/>
            </w:pPr>
          </w:p>
          <w:p w14:paraId="2452C650" w14:textId="77777777" w:rsidR="009351B8" w:rsidRPr="00990FBE" w:rsidRDefault="009351B8" w:rsidP="009351B8">
            <w:pPr>
              <w:jc w:val="left"/>
            </w:pPr>
          </w:p>
          <w:p w14:paraId="168EACDA" w14:textId="77777777" w:rsidR="009351B8" w:rsidRPr="00990FBE" w:rsidRDefault="009351B8" w:rsidP="009351B8">
            <w:pPr>
              <w:jc w:val="left"/>
            </w:pPr>
          </w:p>
          <w:p w14:paraId="7A89ED1A" w14:textId="77777777" w:rsidR="009351B8" w:rsidRPr="00990FBE" w:rsidRDefault="009351B8" w:rsidP="009351B8">
            <w:pPr>
              <w:jc w:val="left"/>
            </w:pPr>
          </w:p>
          <w:p w14:paraId="1859EA58" w14:textId="77777777" w:rsidR="009351B8" w:rsidRPr="00990FBE" w:rsidRDefault="009351B8" w:rsidP="009351B8">
            <w:pPr>
              <w:jc w:val="left"/>
            </w:pPr>
          </w:p>
          <w:p w14:paraId="4C7FFB06" w14:textId="77777777" w:rsidR="009351B8" w:rsidRPr="00990FBE" w:rsidRDefault="009351B8" w:rsidP="009351B8">
            <w:pPr>
              <w:jc w:val="left"/>
            </w:pPr>
          </w:p>
          <w:p w14:paraId="64CDF2D7" w14:textId="77777777" w:rsidR="009351B8" w:rsidRPr="00990FBE" w:rsidRDefault="009351B8" w:rsidP="009351B8">
            <w:pPr>
              <w:jc w:val="left"/>
            </w:pPr>
          </w:p>
          <w:p w14:paraId="4BE9FDE4" w14:textId="77777777" w:rsidR="009351B8" w:rsidRPr="00990FBE" w:rsidRDefault="009351B8" w:rsidP="009351B8">
            <w:pPr>
              <w:jc w:val="left"/>
            </w:pPr>
          </w:p>
          <w:p w14:paraId="6ABE0139" w14:textId="77777777" w:rsidR="009351B8" w:rsidRPr="00990FBE" w:rsidRDefault="009351B8" w:rsidP="009351B8">
            <w:pPr>
              <w:jc w:val="left"/>
            </w:pPr>
          </w:p>
          <w:p w14:paraId="1641C90B" w14:textId="77777777" w:rsidR="009351B8" w:rsidRPr="00990FBE" w:rsidRDefault="009351B8" w:rsidP="009351B8">
            <w:pPr>
              <w:jc w:val="left"/>
            </w:pPr>
          </w:p>
          <w:p w14:paraId="74CA5C99" w14:textId="77777777" w:rsidR="009351B8" w:rsidRPr="00990FBE" w:rsidRDefault="009351B8" w:rsidP="009351B8">
            <w:pPr>
              <w:jc w:val="left"/>
            </w:pPr>
          </w:p>
          <w:p w14:paraId="124F3CDD" w14:textId="77777777" w:rsidR="009351B8" w:rsidRPr="00990FBE" w:rsidRDefault="009351B8" w:rsidP="009351B8">
            <w:pPr>
              <w:jc w:val="left"/>
            </w:pPr>
          </w:p>
          <w:p w14:paraId="04DEB7B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F39A6C3" w14:textId="77777777" w:rsidR="009351B8" w:rsidRPr="00990FBE" w:rsidRDefault="009351B8" w:rsidP="009351B8">
            <w:pPr>
              <w:jc w:val="left"/>
            </w:pPr>
            <w:r w:rsidRPr="00990FBE">
              <w:t>§ 301</w:t>
            </w:r>
          </w:p>
          <w:p w14:paraId="11BF8027" w14:textId="77777777" w:rsidR="009351B8" w:rsidRPr="00990FBE" w:rsidRDefault="009351B8" w:rsidP="009351B8">
            <w:pPr>
              <w:jc w:val="left"/>
            </w:pPr>
          </w:p>
          <w:p w14:paraId="7AA40EA3" w14:textId="77777777" w:rsidR="009351B8" w:rsidRPr="00990FBE" w:rsidRDefault="009351B8" w:rsidP="009351B8">
            <w:pPr>
              <w:jc w:val="left"/>
            </w:pPr>
          </w:p>
          <w:p w14:paraId="02D28572" w14:textId="77777777" w:rsidR="009351B8" w:rsidRPr="00990FBE" w:rsidRDefault="009351B8" w:rsidP="009351B8">
            <w:pPr>
              <w:jc w:val="left"/>
            </w:pPr>
          </w:p>
          <w:p w14:paraId="61560E33" w14:textId="77777777" w:rsidR="009351B8" w:rsidRPr="00990FBE" w:rsidRDefault="009351B8" w:rsidP="009351B8">
            <w:pPr>
              <w:jc w:val="left"/>
            </w:pPr>
          </w:p>
          <w:p w14:paraId="3D6BA5AD" w14:textId="77777777" w:rsidR="009351B8" w:rsidRPr="00990FBE" w:rsidRDefault="009351B8" w:rsidP="009351B8">
            <w:pPr>
              <w:jc w:val="left"/>
            </w:pPr>
          </w:p>
          <w:p w14:paraId="65BFC4F2" w14:textId="77777777" w:rsidR="009351B8" w:rsidRPr="00990FBE" w:rsidRDefault="009351B8" w:rsidP="009351B8">
            <w:pPr>
              <w:jc w:val="left"/>
            </w:pPr>
          </w:p>
          <w:p w14:paraId="08F375B9" w14:textId="77777777" w:rsidR="009351B8" w:rsidRPr="00990FBE" w:rsidRDefault="009351B8" w:rsidP="009351B8">
            <w:pPr>
              <w:jc w:val="left"/>
            </w:pPr>
          </w:p>
          <w:p w14:paraId="7EF7ECB5" w14:textId="77777777" w:rsidR="009351B8" w:rsidRPr="00990FBE" w:rsidRDefault="009351B8" w:rsidP="009351B8">
            <w:pPr>
              <w:jc w:val="left"/>
            </w:pPr>
          </w:p>
          <w:p w14:paraId="0840C5EE" w14:textId="77777777" w:rsidR="009351B8" w:rsidRPr="00990FBE" w:rsidRDefault="009351B8" w:rsidP="009351B8">
            <w:pPr>
              <w:jc w:val="left"/>
            </w:pPr>
          </w:p>
          <w:p w14:paraId="37F5FDC6" w14:textId="77777777" w:rsidR="009351B8" w:rsidRPr="00990FBE" w:rsidRDefault="009351B8" w:rsidP="009351B8">
            <w:pPr>
              <w:jc w:val="left"/>
            </w:pPr>
          </w:p>
          <w:p w14:paraId="73156540" w14:textId="77777777" w:rsidR="009351B8" w:rsidRPr="00990FBE" w:rsidRDefault="009351B8" w:rsidP="009351B8">
            <w:pPr>
              <w:jc w:val="left"/>
            </w:pPr>
          </w:p>
          <w:p w14:paraId="16DA3DAA" w14:textId="77777777" w:rsidR="009351B8" w:rsidRPr="00990FBE" w:rsidRDefault="009351B8" w:rsidP="009351B8">
            <w:pPr>
              <w:jc w:val="left"/>
            </w:pPr>
          </w:p>
          <w:p w14:paraId="4D7C6E83" w14:textId="77777777" w:rsidR="009351B8" w:rsidRPr="00990FBE" w:rsidRDefault="009351B8" w:rsidP="009351B8">
            <w:pPr>
              <w:jc w:val="left"/>
            </w:pPr>
          </w:p>
          <w:p w14:paraId="39A86391" w14:textId="77777777" w:rsidR="009351B8" w:rsidRPr="00990FBE" w:rsidRDefault="009351B8" w:rsidP="009351B8">
            <w:pPr>
              <w:jc w:val="left"/>
            </w:pPr>
          </w:p>
          <w:p w14:paraId="0C009290" w14:textId="77777777" w:rsidR="009351B8" w:rsidRPr="00990FBE" w:rsidRDefault="009351B8" w:rsidP="009351B8">
            <w:pPr>
              <w:jc w:val="left"/>
            </w:pPr>
          </w:p>
          <w:p w14:paraId="0D034C79" w14:textId="77777777" w:rsidR="009351B8" w:rsidRPr="00990FBE" w:rsidRDefault="009351B8" w:rsidP="009351B8">
            <w:pPr>
              <w:jc w:val="left"/>
            </w:pPr>
          </w:p>
          <w:p w14:paraId="52996D3C" w14:textId="77777777" w:rsidR="009351B8" w:rsidRPr="00990FBE" w:rsidRDefault="009351B8" w:rsidP="009351B8">
            <w:pPr>
              <w:jc w:val="left"/>
            </w:pPr>
          </w:p>
          <w:p w14:paraId="6300883D" w14:textId="77777777" w:rsidR="009351B8" w:rsidRPr="00990FBE" w:rsidRDefault="009351B8" w:rsidP="009351B8">
            <w:pPr>
              <w:jc w:val="left"/>
            </w:pPr>
          </w:p>
          <w:p w14:paraId="26776627" w14:textId="77777777" w:rsidR="009351B8" w:rsidRPr="00990FBE" w:rsidRDefault="009351B8" w:rsidP="009351B8">
            <w:pPr>
              <w:jc w:val="left"/>
            </w:pPr>
          </w:p>
          <w:p w14:paraId="4D969F6A" w14:textId="77777777" w:rsidR="009351B8" w:rsidRPr="00990FBE" w:rsidRDefault="009351B8" w:rsidP="009351B8">
            <w:pPr>
              <w:jc w:val="left"/>
            </w:pPr>
          </w:p>
          <w:p w14:paraId="266E76A8" w14:textId="77777777" w:rsidR="009351B8" w:rsidRPr="00990FBE" w:rsidRDefault="009351B8" w:rsidP="009351B8">
            <w:pPr>
              <w:jc w:val="left"/>
            </w:pPr>
          </w:p>
          <w:p w14:paraId="76CADA01" w14:textId="77777777" w:rsidR="009351B8" w:rsidRPr="00990FBE" w:rsidRDefault="009351B8" w:rsidP="009351B8">
            <w:pPr>
              <w:jc w:val="left"/>
            </w:pPr>
          </w:p>
          <w:p w14:paraId="5F1A436F" w14:textId="77777777" w:rsidR="009351B8" w:rsidRPr="00990FBE" w:rsidRDefault="009351B8" w:rsidP="009351B8">
            <w:pPr>
              <w:jc w:val="left"/>
            </w:pPr>
          </w:p>
          <w:p w14:paraId="0D99E8E5" w14:textId="77777777" w:rsidR="009351B8" w:rsidRPr="00990FBE" w:rsidRDefault="009351B8" w:rsidP="009351B8">
            <w:pPr>
              <w:jc w:val="left"/>
            </w:pPr>
          </w:p>
          <w:p w14:paraId="64885E6C" w14:textId="77777777" w:rsidR="009351B8" w:rsidRPr="00990FBE" w:rsidRDefault="009351B8" w:rsidP="009351B8">
            <w:pPr>
              <w:jc w:val="left"/>
            </w:pPr>
          </w:p>
          <w:p w14:paraId="5E9B4F24" w14:textId="77777777" w:rsidR="009351B8" w:rsidRPr="00990FBE" w:rsidRDefault="009351B8" w:rsidP="009351B8">
            <w:pPr>
              <w:jc w:val="left"/>
            </w:pPr>
          </w:p>
          <w:p w14:paraId="0738063A" w14:textId="77777777" w:rsidR="009351B8" w:rsidRPr="00990FBE" w:rsidRDefault="009351B8" w:rsidP="009351B8">
            <w:pPr>
              <w:jc w:val="left"/>
            </w:pPr>
          </w:p>
          <w:p w14:paraId="0B539300" w14:textId="77777777" w:rsidR="009351B8" w:rsidRPr="00990FBE" w:rsidRDefault="009351B8" w:rsidP="009351B8">
            <w:pPr>
              <w:jc w:val="left"/>
            </w:pPr>
          </w:p>
          <w:p w14:paraId="203B15C2"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5BE7425" w14:textId="77777777" w:rsidR="009351B8" w:rsidRPr="00990FBE" w:rsidRDefault="009351B8" w:rsidP="009351B8">
            <w:pPr>
              <w:jc w:val="left"/>
            </w:pPr>
            <w:r w:rsidRPr="00990FBE">
              <w:t xml:space="preserve">(1) Společnost může sama nebo prostřednictvím jiné osoby jednající vlastním jménem na účet společnosti nabývat vlastní akcie, jen byl-li zcela splacen jejich emisní kurs, a jen pokud </w:t>
            </w:r>
          </w:p>
          <w:p w14:paraId="467A598D" w14:textId="77777777" w:rsidR="009351B8" w:rsidRPr="00990FBE" w:rsidRDefault="009351B8" w:rsidP="009351B8">
            <w:pPr>
              <w:jc w:val="left"/>
            </w:pPr>
            <w:r w:rsidRPr="00990FBE">
              <w:t xml:space="preserve">a) se na nabytí vlastních akcií usnesla valná hromada, </w:t>
            </w:r>
          </w:p>
          <w:p w14:paraId="5ECA5335" w14:textId="77777777" w:rsidR="009351B8" w:rsidRPr="00990FBE" w:rsidRDefault="009351B8" w:rsidP="009351B8">
            <w:pPr>
              <w:jc w:val="left"/>
            </w:pPr>
            <w:r w:rsidRPr="00990FBE">
              <w:t xml:space="preserve">b) nabytí akcií, včetně akcií, které společnost nabyla již dříve a které stále vlastní, a akcií, které na účet společnosti nabyla jiná osoba jednající vlastním jménem, nezpůsobí snížení vlastního kapitálu pod upsaný základní kapitál zvýšený o fondy, které nelze podle tohoto zákona nebo stanov rozdělit mezi akcionáře, a </w:t>
            </w:r>
          </w:p>
          <w:p w14:paraId="12E7020E" w14:textId="77777777" w:rsidR="009351B8" w:rsidRPr="00990FBE" w:rsidRDefault="009351B8" w:rsidP="009351B8">
            <w:pPr>
              <w:jc w:val="left"/>
            </w:pPr>
            <w:r w:rsidRPr="00990FBE">
              <w:t xml:space="preserve">c) společnost má zdroje na vytvoření zvláštního rezervního fondu na vlastní akcie, je-li vytvoření tohoto fondu podle </w:t>
            </w:r>
            <w:hyperlink r:id="rId24" w:history="1">
              <w:r w:rsidRPr="00990FBE">
                <w:t>§ 316</w:t>
              </w:r>
            </w:hyperlink>
            <w:r w:rsidRPr="00990FBE">
              <w:t xml:space="preserve"> vyžadováno. </w:t>
            </w:r>
          </w:p>
          <w:p w14:paraId="434698D8" w14:textId="77777777" w:rsidR="009351B8" w:rsidRPr="00990FBE" w:rsidRDefault="009351B8" w:rsidP="009351B8">
            <w:pPr>
              <w:jc w:val="left"/>
            </w:pPr>
            <w:r w:rsidRPr="00990FBE">
              <w:t xml:space="preserve"> </w:t>
            </w:r>
          </w:p>
          <w:p w14:paraId="0662746F" w14:textId="77777777" w:rsidR="009351B8" w:rsidRPr="00990FBE" w:rsidRDefault="009351B8" w:rsidP="009351B8">
            <w:pPr>
              <w:jc w:val="left"/>
            </w:pPr>
            <w:r w:rsidRPr="00990FBE">
              <w:t xml:space="preserve">(2) Usnesení valné hromady podle odstavce 1 písm. a) upraví podrobnosti předpokládaného nabytí akcií, a to alespoň </w:t>
            </w:r>
          </w:p>
          <w:p w14:paraId="0A197143" w14:textId="77777777" w:rsidR="009351B8" w:rsidRPr="00990FBE" w:rsidRDefault="009351B8" w:rsidP="009351B8">
            <w:pPr>
              <w:jc w:val="left"/>
            </w:pPr>
            <w:r w:rsidRPr="00990FBE">
              <w:t xml:space="preserve">a) nejvyšší počet akcií, které může společnost nabýt, a jejich jmenovitou hodnotu, </w:t>
            </w:r>
          </w:p>
          <w:p w14:paraId="0D1ACDE4" w14:textId="77777777" w:rsidR="009351B8" w:rsidRPr="00990FBE" w:rsidRDefault="009351B8" w:rsidP="009351B8">
            <w:pPr>
              <w:jc w:val="left"/>
            </w:pPr>
            <w:r w:rsidRPr="00990FBE">
              <w:t xml:space="preserve">b) dobu, po kterou může společnost na základě tohoto pověření akcie nabývat, ne delší než 5 let, a </w:t>
            </w:r>
          </w:p>
          <w:p w14:paraId="5859604B" w14:textId="77777777" w:rsidR="009351B8" w:rsidRPr="00990FBE" w:rsidRDefault="009351B8" w:rsidP="009351B8">
            <w:pPr>
              <w:jc w:val="left"/>
            </w:pPr>
            <w:r w:rsidRPr="00990FBE">
              <w:t xml:space="preserve">c) nejvyšší a nejnižší cenu, za niž může společnost akcie nabýt, a to při nabývání akcií za úplatu. </w:t>
            </w:r>
          </w:p>
          <w:p w14:paraId="77D00D7C" w14:textId="77777777" w:rsidR="009351B8" w:rsidRPr="00990FBE" w:rsidRDefault="009351B8" w:rsidP="009351B8">
            <w:pPr>
              <w:jc w:val="left"/>
            </w:pPr>
            <w:r w:rsidRPr="00990FBE">
              <w:t xml:space="preserve"> </w:t>
            </w:r>
          </w:p>
          <w:p w14:paraId="03A25200"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0530788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F8CCB87" w14:textId="77777777" w:rsidR="009351B8" w:rsidRPr="00990FBE" w:rsidRDefault="009351B8" w:rsidP="009351B8">
            <w:pPr>
              <w:jc w:val="left"/>
            </w:pPr>
          </w:p>
        </w:tc>
      </w:tr>
      <w:tr w:rsidR="009351B8" w:rsidRPr="00990FBE" w14:paraId="5C263798" w14:textId="77777777" w:rsidTr="00F625C1">
        <w:tc>
          <w:tcPr>
            <w:tcW w:w="1440" w:type="dxa"/>
            <w:tcBorders>
              <w:top w:val="nil"/>
              <w:left w:val="single" w:sz="4" w:space="0" w:color="auto"/>
              <w:bottom w:val="nil"/>
              <w:right w:val="single" w:sz="4" w:space="0" w:color="auto"/>
            </w:tcBorders>
          </w:tcPr>
          <w:p w14:paraId="1C08519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62F4EF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FF47720" w14:textId="77777777" w:rsidR="009351B8" w:rsidRPr="00990FBE" w:rsidRDefault="009351B8" w:rsidP="009351B8">
            <w:pPr>
              <w:jc w:val="left"/>
            </w:pPr>
            <w:r w:rsidRPr="00990FBE">
              <w:t>90/2012</w:t>
            </w:r>
          </w:p>
          <w:p w14:paraId="408ADEF7"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A98897E" w14:textId="77777777" w:rsidR="009351B8" w:rsidRPr="00990FBE" w:rsidRDefault="009351B8" w:rsidP="009351B8">
            <w:pPr>
              <w:jc w:val="left"/>
            </w:pPr>
            <w:r w:rsidRPr="00990FBE">
              <w:t xml:space="preserve">§ 302 </w:t>
            </w:r>
          </w:p>
          <w:p w14:paraId="38DF5F7F"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C5F51DE" w14:textId="77777777" w:rsidR="009351B8" w:rsidRPr="00990FBE" w:rsidRDefault="009351B8" w:rsidP="009351B8">
            <w:pPr>
              <w:jc w:val="left"/>
            </w:pPr>
            <w:r w:rsidRPr="00990FBE">
              <w:t xml:space="preserve">Společnost nemůže sama ani prostřednictvím jiné osoby jednající vlastním jménem na účet společnosti nabývat vlastní akcie, pokud by si tím přivodila úpadek podle jiného právního předpisu.  </w:t>
            </w:r>
          </w:p>
          <w:p w14:paraId="1FD49D79"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AA9ED1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3FA80A6" w14:textId="77777777" w:rsidR="009351B8" w:rsidRPr="00990FBE" w:rsidRDefault="009351B8" w:rsidP="009351B8">
            <w:pPr>
              <w:jc w:val="left"/>
            </w:pPr>
          </w:p>
        </w:tc>
      </w:tr>
      <w:tr w:rsidR="009351B8" w:rsidRPr="00990FBE" w14:paraId="7FA02CD5" w14:textId="77777777" w:rsidTr="002E7ACD">
        <w:tc>
          <w:tcPr>
            <w:tcW w:w="1440" w:type="dxa"/>
            <w:tcBorders>
              <w:top w:val="nil"/>
              <w:left w:val="single" w:sz="4" w:space="0" w:color="auto"/>
              <w:bottom w:val="nil"/>
              <w:right w:val="single" w:sz="4" w:space="0" w:color="auto"/>
            </w:tcBorders>
          </w:tcPr>
          <w:p w14:paraId="412FB38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E0674A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8B59F6E" w14:textId="77777777" w:rsidR="009351B8" w:rsidRPr="00990FBE" w:rsidRDefault="009351B8" w:rsidP="009351B8">
            <w:pPr>
              <w:jc w:val="left"/>
            </w:pPr>
            <w:r w:rsidRPr="00990FBE">
              <w:t>90/2012</w:t>
            </w:r>
          </w:p>
          <w:p w14:paraId="2AB20F5C" w14:textId="77777777" w:rsidR="009351B8" w:rsidRPr="00990FBE" w:rsidRDefault="009351B8" w:rsidP="009351B8">
            <w:pPr>
              <w:jc w:val="left"/>
            </w:pPr>
            <w:r w:rsidRPr="00990FBE">
              <w:t>ve znění</w:t>
            </w:r>
          </w:p>
          <w:p w14:paraId="0C041271" w14:textId="77777777" w:rsidR="009351B8" w:rsidRPr="00990FBE" w:rsidRDefault="009351B8" w:rsidP="009351B8">
            <w:pPr>
              <w:jc w:val="left"/>
            </w:pPr>
            <w:r w:rsidRPr="00990FBE">
              <w:t>33/2020</w:t>
            </w:r>
          </w:p>
          <w:p w14:paraId="1344409C"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C6F660E" w14:textId="77777777" w:rsidR="009351B8" w:rsidRPr="00990FBE" w:rsidRDefault="009351B8" w:rsidP="009351B8">
            <w:pPr>
              <w:jc w:val="left"/>
            </w:pPr>
            <w:r w:rsidRPr="00990FBE">
              <w:t>§ 306</w:t>
            </w:r>
          </w:p>
        </w:tc>
        <w:tc>
          <w:tcPr>
            <w:tcW w:w="5400" w:type="dxa"/>
            <w:gridSpan w:val="4"/>
            <w:tcBorders>
              <w:top w:val="nil"/>
              <w:left w:val="single" w:sz="4" w:space="0" w:color="auto"/>
              <w:bottom w:val="nil"/>
              <w:right w:val="single" w:sz="4" w:space="0" w:color="auto"/>
            </w:tcBorders>
          </w:tcPr>
          <w:p w14:paraId="18AB0892" w14:textId="77777777" w:rsidR="009351B8" w:rsidRPr="00990FBE" w:rsidRDefault="009351B8" w:rsidP="009351B8">
            <w:pPr>
              <w:jc w:val="left"/>
            </w:pPr>
            <w:r w:rsidRPr="00990FBE">
              <w:t xml:space="preserve">(1) Společnost může nabývat vlastní akcie i bez splnění podmínek podle § 301 až 303 tehdy, nabývá-li je a) za účelem provedení rozhodnutí valné hromady o snížení základního kapitálu, b) jako univerzální právní nástupce, případně v souvislosti s nabytím závodu nebo jeho části, c) z důvodu plnění povinnosti stanovené právním předpisem nebo na základě soudního rozhodnutí k ochraně menšinových akcionářů, d) v důsledku neplnění povinnosti akcionáře splatit emisní kurs, nebo e) v soudní dražbě při výkonu rozhodnutí na vymožení pohledávky proti vlastníkovi splacených akcií. </w:t>
            </w:r>
          </w:p>
          <w:p w14:paraId="74748893" w14:textId="77777777" w:rsidR="009351B8" w:rsidRPr="00990FBE" w:rsidRDefault="009351B8" w:rsidP="009351B8">
            <w:pPr>
              <w:jc w:val="left"/>
            </w:pPr>
          </w:p>
          <w:p w14:paraId="35A870CE" w14:textId="77777777" w:rsidR="009351B8" w:rsidRPr="00990FBE" w:rsidRDefault="009351B8" w:rsidP="009351B8">
            <w:pPr>
              <w:jc w:val="left"/>
            </w:pPr>
            <w:r w:rsidRPr="00990FBE">
              <w:t xml:space="preserve">(2) Společnost může nabýt akcie podle odstavce 1, s výjimkou jejich nabytí podle odstavce 1 písm. a), jejichž jmenovitá hodnota dosahuje 10 % základního kapitálu. Nabyde-li společnost akcie podle odstavce 1 s výjimkou jejich nabytí podle odstavce 1 písm. a) nad výši uvedenou ve větě první, zcizí do 3 let ode dne jejich nabytí jejich část převyšující 10 % základního kapitálu, nebo o jejich jmenovitou hodnotu převyšující 10 % základního kapitálu sníží základní kapitál a akcie zruší. </w:t>
            </w:r>
          </w:p>
          <w:p w14:paraId="19FC5CFD" w14:textId="77777777" w:rsidR="009351B8" w:rsidRPr="00990FBE" w:rsidRDefault="009351B8" w:rsidP="009351B8">
            <w:pPr>
              <w:jc w:val="left"/>
            </w:pPr>
          </w:p>
          <w:p w14:paraId="01881AB3" w14:textId="77777777" w:rsidR="009351B8" w:rsidRPr="00990FBE" w:rsidRDefault="009351B8" w:rsidP="009351B8">
            <w:pPr>
              <w:jc w:val="left"/>
            </w:pPr>
            <w:r w:rsidRPr="00990FBE">
              <w:t>(3) Společnost, která povinnost podle odstavce 2 nesplní, může soud i bez návrhu zrušit a nařídit její likvidaci.</w:t>
            </w:r>
          </w:p>
        </w:tc>
        <w:tc>
          <w:tcPr>
            <w:tcW w:w="900" w:type="dxa"/>
            <w:tcBorders>
              <w:top w:val="nil"/>
              <w:left w:val="single" w:sz="4" w:space="0" w:color="auto"/>
              <w:bottom w:val="nil"/>
              <w:right w:val="single" w:sz="4" w:space="0" w:color="auto"/>
            </w:tcBorders>
          </w:tcPr>
          <w:p w14:paraId="5D74EEC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9F88F59" w14:textId="77777777" w:rsidR="009351B8" w:rsidRPr="00990FBE" w:rsidRDefault="009351B8" w:rsidP="009351B8">
            <w:pPr>
              <w:jc w:val="left"/>
            </w:pPr>
          </w:p>
        </w:tc>
      </w:tr>
      <w:tr w:rsidR="009351B8" w:rsidRPr="00990FBE" w14:paraId="5C3AC748" w14:textId="77777777" w:rsidTr="002E7ACD">
        <w:tc>
          <w:tcPr>
            <w:tcW w:w="1440" w:type="dxa"/>
            <w:tcBorders>
              <w:top w:val="nil"/>
              <w:left w:val="single" w:sz="4" w:space="0" w:color="auto"/>
              <w:bottom w:val="nil"/>
              <w:right w:val="single" w:sz="4" w:space="0" w:color="auto"/>
            </w:tcBorders>
          </w:tcPr>
          <w:p w14:paraId="3EE4EFF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FD7026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683957D" w14:textId="77777777" w:rsidR="009351B8" w:rsidRPr="00990FBE" w:rsidRDefault="009351B8" w:rsidP="009351B8">
            <w:pPr>
              <w:jc w:val="left"/>
            </w:pPr>
            <w:r w:rsidRPr="00990FBE">
              <w:t>90/2012</w:t>
            </w:r>
          </w:p>
        </w:tc>
        <w:tc>
          <w:tcPr>
            <w:tcW w:w="1080" w:type="dxa"/>
            <w:tcBorders>
              <w:top w:val="nil"/>
              <w:left w:val="single" w:sz="4" w:space="0" w:color="auto"/>
              <w:bottom w:val="nil"/>
              <w:right w:val="single" w:sz="4" w:space="0" w:color="auto"/>
            </w:tcBorders>
          </w:tcPr>
          <w:p w14:paraId="210AAA43" w14:textId="77777777" w:rsidR="009351B8" w:rsidRPr="00990FBE" w:rsidRDefault="009351B8" w:rsidP="009351B8">
            <w:pPr>
              <w:jc w:val="left"/>
            </w:pPr>
            <w:r w:rsidRPr="00990FBE">
              <w:t xml:space="preserve">§ 310 </w:t>
            </w:r>
          </w:p>
          <w:p w14:paraId="31329B9D"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D88B69D" w14:textId="77777777" w:rsidR="009351B8" w:rsidRPr="00990FBE" w:rsidRDefault="009351B8" w:rsidP="009351B8">
            <w:pPr>
              <w:jc w:val="left"/>
            </w:pPr>
            <w:r w:rsidRPr="00990FBE">
              <w:t>Společnost může vzít vlastní akcie do zástavy jen za podmínek stanovených tímto oddílem pro nabývání vlastních akcií; omezení neplatí pro banky a finanční instituce, pokud jde o obchody uzavírané v rámci běžného obchodního styku.</w:t>
            </w:r>
          </w:p>
          <w:p w14:paraId="00D2AA69"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CE03DE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1B3DD3A" w14:textId="77777777" w:rsidR="009351B8" w:rsidRPr="00990FBE" w:rsidRDefault="009351B8" w:rsidP="009351B8">
            <w:pPr>
              <w:jc w:val="left"/>
            </w:pPr>
          </w:p>
        </w:tc>
      </w:tr>
      <w:tr w:rsidR="009351B8" w:rsidRPr="00990FBE" w14:paraId="400601C5" w14:textId="77777777" w:rsidTr="002E7ACD">
        <w:tc>
          <w:tcPr>
            <w:tcW w:w="1440" w:type="dxa"/>
            <w:tcBorders>
              <w:top w:val="nil"/>
              <w:left w:val="single" w:sz="4" w:space="0" w:color="auto"/>
              <w:bottom w:val="nil"/>
              <w:right w:val="single" w:sz="4" w:space="0" w:color="auto"/>
            </w:tcBorders>
          </w:tcPr>
          <w:p w14:paraId="55FC091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0F6413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2302D0D" w14:textId="77777777" w:rsidR="009351B8" w:rsidRPr="00990FBE" w:rsidRDefault="009351B8" w:rsidP="009351B8">
            <w:pPr>
              <w:jc w:val="left"/>
            </w:pPr>
            <w:r w:rsidRPr="00990FBE">
              <w:t>90/2012</w:t>
            </w:r>
          </w:p>
          <w:p w14:paraId="4D3D184D" w14:textId="77777777" w:rsidR="009351B8" w:rsidRPr="00990FBE" w:rsidRDefault="009351B8" w:rsidP="009351B8">
            <w:pPr>
              <w:jc w:val="left"/>
            </w:pPr>
            <w:r w:rsidRPr="00990FBE">
              <w:t>ve znění</w:t>
            </w:r>
          </w:p>
          <w:p w14:paraId="3BDA0DE0" w14:textId="77777777" w:rsidR="009351B8" w:rsidRPr="00990FBE" w:rsidRDefault="009351B8" w:rsidP="009351B8">
            <w:pPr>
              <w:jc w:val="left"/>
            </w:pPr>
            <w:r w:rsidRPr="00990FBE">
              <w:t>33/2020</w:t>
            </w:r>
          </w:p>
          <w:p w14:paraId="3753244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BA40387" w14:textId="77777777" w:rsidR="009351B8" w:rsidRPr="00990FBE" w:rsidRDefault="009351B8" w:rsidP="009351B8">
            <w:pPr>
              <w:jc w:val="left"/>
            </w:pPr>
            <w:r w:rsidRPr="00990FBE">
              <w:t>§ 318</w:t>
            </w:r>
          </w:p>
        </w:tc>
        <w:tc>
          <w:tcPr>
            <w:tcW w:w="5400" w:type="dxa"/>
            <w:gridSpan w:val="4"/>
            <w:tcBorders>
              <w:top w:val="nil"/>
              <w:left w:val="single" w:sz="4" w:space="0" w:color="auto"/>
              <w:bottom w:val="nil"/>
              <w:right w:val="single" w:sz="4" w:space="0" w:color="auto"/>
            </w:tcBorders>
          </w:tcPr>
          <w:p w14:paraId="2E2800F3" w14:textId="77777777" w:rsidR="009351B8" w:rsidRPr="00990FBE" w:rsidRDefault="009351B8" w:rsidP="009351B8">
            <w:pPr>
              <w:jc w:val="left"/>
            </w:pPr>
            <w:r w:rsidRPr="00990FBE">
              <w:t xml:space="preserve">(1) Tento oddíl se obdobně použije také na upisování, nabývání a zastavování akcií ovládající osoby prostřednictvím osoby, kterou ovládá, s výjimkou § 304, § 306 odst. 1 písm. a) a d) a § 309 odst. 2 a ustanovení o snižování základního kapitálu. </w:t>
            </w:r>
          </w:p>
          <w:p w14:paraId="4FB938E0" w14:textId="77777777" w:rsidR="009351B8" w:rsidRPr="00990FBE" w:rsidRDefault="009351B8" w:rsidP="009351B8">
            <w:pPr>
              <w:jc w:val="left"/>
            </w:pPr>
            <w:r w:rsidRPr="00990FBE">
              <w:t>(2) Ovládanou osobu, která nezcizí nabyté akcie ovládající osoby, může soud zrušit a nařídit její likvidaci.</w:t>
            </w:r>
          </w:p>
        </w:tc>
        <w:tc>
          <w:tcPr>
            <w:tcW w:w="900" w:type="dxa"/>
            <w:tcBorders>
              <w:top w:val="nil"/>
              <w:left w:val="single" w:sz="4" w:space="0" w:color="auto"/>
              <w:bottom w:val="nil"/>
              <w:right w:val="single" w:sz="4" w:space="0" w:color="auto"/>
            </w:tcBorders>
          </w:tcPr>
          <w:p w14:paraId="0FC7D7F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0B522D5" w14:textId="77777777" w:rsidR="009351B8" w:rsidRPr="00990FBE" w:rsidRDefault="009351B8" w:rsidP="009351B8">
            <w:pPr>
              <w:jc w:val="left"/>
            </w:pPr>
          </w:p>
        </w:tc>
      </w:tr>
      <w:tr w:rsidR="009351B8" w:rsidRPr="00990FBE" w14:paraId="5E3AE9F9" w14:textId="77777777" w:rsidTr="000009AC">
        <w:tc>
          <w:tcPr>
            <w:tcW w:w="1440" w:type="dxa"/>
            <w:tcBorders>
              <w:top w:val="nil"/>
              <w:left w:val="single" w:sz="4" w:space="0" w:color="auto"/>
              <w:bottom w:val="nil"/>
              <w:right w:val="single" w:sz="4" w:space="0" w:color="auto"/>
            </w:tcBorders>
          </w:tcPr>
          <w:p w14:paraId="417ECBD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85EE44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B684439" w14:textId="77777777" w:rsidR="009351B8" w:rsidRPr="00990FBE" w:rsidRDefault="009351B8" w:rsidP="009351B8">
            <w:pPr>
              <w:jc w:val="left"/>
            </w:pPr>
            <w:r w:rsidRPr="00990FBE">
              <w:t>90/2012</w:t>
            </w:r>
          </w:p>
        </w:tc>
        <w:tc>
          <w:tcPr>
            <w:tcW w:w="1080" w:type="dxa"/>
            <w:tcBorders>
              <w:top w:val="nil"/>
              <w:left w:val="single" w:sz="4" w:space="0" w:color="auto"/>
              <w:bottom w:val="nil"/>
              <w:right w:val="single" w:sz="4" w:space="0" w:color="auto"/>
            </w:tcBorders>
          </w:tcPr>
          <w:p w14:paraId="5A0DFCAC" w14:textId="77777777" w:rsidR="009351B8" w:rsidRPr="00990FBE" w:rsidRDefault="009351B8" w:rsidP="009351B8">
            <w:pPr>
              <w:jc w:val="left"/>
            </w:pPr>
            <w:r w:rsidRPr="00990FBE">
              <w:t>§ 319</w:t>
            </w:r>
          </w:p>
        </w:tc>
        <w:tc>
          <w:tcPr>
            <w:tcW w:w="5400" w:type="dxa"/>
            <w:gridSpan w:val="4"/>
            <w:tcBorders>
              <w:top w:val="nil"/>
              <w:left w:val="single" w:sz="4" w:space="0" w:color="auto"/>
              <w:bottom w:val="nil"/>
              <w:right w:val="single" w:sz="4" w:space="0" w:color="auto"/>
            </w:tcBorders>
          </w:tcPr>
          <w:p w14:paraId="65A334A3" w14:textId="77777777" w:rsidR="009351B8" w:rsidRPr="00990FBE" w:rsidRDefault="009351B8" w:rsidP="009351B8">
            <w:pPr>
              <w:jc w:val="left"/>
            </w:pPr>
            <w:r w:rsidRPr="00990FBE">
              <w:t xml:space="preserve">(1) Ustanovení </w:t>
            </w:r>
            <w:hyperlink r:id="rId25" w:history="1">
              <w:r w:rsidRPr="00990FBE">
                <w:t>§ 318</w:t>
              </w:r>
            </w:hyperlink>
            <w:r w:rsidRPr="00990FBE">
              <w:t xml:space="preserve"> se nepoužije, jestliže ovládaná osoba </w:t>
            </w:r>
          </w:p>
          <w:p w14:paraId="41274F78" w14:textId="77777777" w:rsidR="009351B8" w:rsidRPr="00990FBE" w:rsidRDefault="009351B8" w:rsidP="009351B8">
            <w:pPr>
              <w:jc w:val="left"/>
            </w:pPr>
            <w:r w:rsidRPr="00990FBE">
              <w:t xml:space="preserve">a) jedná na účet jiné osoby, ledaže jedná na účet osoby ji ovládající, anebo na účet jiné osoby ovládané ovládající osobou, </w:t>
            </w:r>
          </w:p>
          <w:p w14:paraId="1C208AE8" w14:textId="77777777" w:rsidR="009351B8" w:rsidRPr="00990FBE" w:rsidRDefault="009351B8" w:rsidP="009351B8">
            <w:pPr>
              <w:jc w:val="left"/>
            </w:pPr>
            <w:r w:rsidRPr="00990FBE">
              <w:lastRenderedPageBreak/>
              <w:t xml:space="preserve">b) je obchodníkem s cennými papíry a jde-li o jednání uskutečňované v rámci jejího podnikání jako obchodníka s cennými papíry, nebo </w:t>
            </w:r>
          </w:p>
          <w:p w14:paraId="277DB7BB" w14:textId="77777777" w:rsidR="009351B8" w:rsidRPr="00990FBE" w:rsidRDefault="009351B8" w:rsidP="009351B8">
            <w:pPr>
              <w:jc w:val="left"/>
            </w:pPr>
            <w:r w:rsidRPr="00990FBE">
              <w:t xml:space="preserve">c) získala postavení ovládané osoby až po nabytí akcií. </w:t>
            </w:r>
          </w:p>
          <w:p w14:paraId="1CFE456C" w14:textId="77777777" w:rsidR="009351B8" w:rsidRPr="00990FBE" w:rsidRDefault="009351B8" w:rsidP="009351B8">
            <w:pPr>
              <w:jc w:val="left"/>
            </w:pPr>
            <w:r w:rsidRPr="00990FBE">
              <w:t xml:space="preserve"> </w:t>
            </w:r>
          </w:p>
          <w:p w14:paraId="61B9F475" w14:textId="77777777" w:rsidR="009351B8" w:rsidRPr="00990FBE" w:rsidRDefault="009351B8" w:rsidP="009351B8">
            <w:pPr>
              <w:jc w:val="left"/>
            </w:pPr>
            <w:r w:rsidRPr="00990FBE">
              <w:t xml:space="preserve">(2) Hlasovací práva spojená s akciemi nabytými podle odstavce 1 nelze vykonávat a tyto akcie se zahrnují do výpočtu poměru vlastního kapitálu k základnímu kapitálu podle </w:t>
            </w:r>
            <w:hyperlink r:id="rId26" w:history="1">
              <w:r w:rsidRPr="00990FBE">
                <w:t>§ 301 odst. 1 písm. b)</w:t>
              </w:r>
            </w:hyperlink>
            <w:r w:rsidRPr="00990FBE">
              <w:t>.</w:t>
            </w:r>
          </w:p>
          <w:p w14:paraId="35E41D7F"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B4C67A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D325030" w14:textId="77777777" w:rsidR="009351B8" w:rsidRPr="00990FBE" w:rsidRDefault="009351B8" w:rsidP="009351B8">
            <w:pPr>
              <w:jc w:val="left"/>
            </w:pPr>
          </w:p>
        </w:tc>
      </w:tr>
      <w:tr w:rsidR="000009AC" w:rsidRPr="00990FBE" w14:paraId="1132239F" w14:textId="77777777" w:rsidTr="00F625C1">
        <w:tc>
          <w:tcPr>
            <w:tcW w:w="1440" w:type="dxa"/>
            <w:tcBorders>
              <w:top w:val="nil"/>
              <w:left w:val="single" w:sz="4" w:space="0" w:color="auto"/>
              <w:bottom w:val="single" w:sz="4" w:space="0" w:color="auto"/>
              <w:right w:val="single" w:sz="4" w:space="0" w:color="auto"/>
            </w:tcBorders>
          </w:tcPr>
          <w:p w14:paraId="01496283"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7754E16D"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0E590864" w14:textId="4A144547"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08A391AA"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0617D61E"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5B7DE895"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08507200" w14:textId="77777777" w:rsidR="000009AC" w:rsidRPr="00990FBE" w:rsidRDefault="000009AC" w:rsidP="009351B8">
            <w:pPr>
              <w:jc w:val="left"/>
            </w:pPr>
          </w:p>
        </w:tc>
      </w:tr>
      <w:tr w:rsidR="009351B8" w:rsidRPr="00990FBE" w14:paraId="0F01F44D" w14:textId="77777777" w:rsidTr="00F625C1">
        <w:tc>
          <w:tcPr>
            <w:tcW w:w="1440" w:type="dxa"/>
            <w:tcBorders>
              <w:top w:val="single" w:sz="4" w:space="0" w:color="auto"/>
              <w:left w:val="single" w:sz="4" w:space="0" w:color="auto"/>
              <w:bottom w:val="nil"/>
              <w:right w:val="single" w:sz="4" w:space="0" w:color="auto"/>
            </w:tcBorders>
          </w:tcPr>
          <w:p w14:paraId="152ED990" w14:textId="77777777" w:rsidR="009351B8" w:rsidRPr="00990FBE" w:rsidRDefault="009351B8" w:rsidP="009351B8">
            <w:pPr>
              <w:jc w:val="left"/>
            </w:pPr>
            <w:r w:rsidRPr="00990FBE">
              <w:t>Článek 60</w:t>
            </w:r>
          </w:p>
          <w:p w14:paraId="415D3690" w14:textId="77777777" w:rsidR="009351B8" w:rsidRPr="00990FBE" w:rsidRDefault="009351B8" w:rsidP="009351B8">
            <w:pPr>
              <w:jc w:val="left"/>
            </w:pPr>
            <w:r w:rsidRPr="00990FBE">
              <w:t xml:space="preserve">odst. 2 </w:t>
            </w:r>
          </w:p>
        </w:tc>
        <w:tc>
          <w:tcPr>
            <w:tcW w:w="5400" w:type="dxa"/>
            <w:gridSpan w:val="4"/>
            <w:tcBorders>
              <w:top w:val="single" w:sz="4" w:space="0" w:color="auto"/>
              <w:left w:val="single" w:sz="4" w:space="0" w:color="auto"/>
              <w:bottom w:val="nil"/>
              <w:right w:val="single" w:sz="18" w:space="0" w:color="auto"/>
            </w:tcBorders>
          </w:tcPr>
          <w:p w14:paraId="30031691" w14:textId="77777777" w:rsidR="009351B8" w:rsidRPr="00990FBE" w:rsidRDefault="009351B8" w:rsidP="009351B8">
            <w:pPr>
              <w:jc w:val="left"/>
            </w:pPr>
            <w:r w:rsidRPr="00990FBE">
              <w:t>2.   Právní předpisy členského státu se mohou odchýlit od odst. 1 prvního pododstavce písm. a) první věty, pokud je nabytí vlastních akcií nezbytné k tomu, aby se společnost vyhnula vážné a bezprostředně hrozící újmě. V takovém případě musí správní nebo řídící orgán společnosti informovat následující valnou hromadu o důvodech a cílech provedeného nabytí, o počtu a jmenovité hodnotě, nebo nemají-li jmenovitou hodnotu, o účetní hodnotě nabytých akcií, o podílu na upsaném základním kapitálu, který tyto akcie představují, a o protihodnotě za tyto akcie.</w:t>
            </w:r>
          </w:p>
        </w:tc>
        <w:tc>
          <w:tcPr>
            <w:tcW w:w="900" w:type="dxa"/>
            <w:tcBorders>
              <w:top w:val="single" w:sz="4" w:space="0" w:color="auto"/>
              <w:left w:val="single" w:sz="18" w:space="0" w:color="auto"/>
              <w:bottom w:val="nil"/>
              <w:right w:val="single" w:sz="4" w:space="0" w:color="auto"/>
            </w:tcBorders>
          </w:tcPr>
          <w:p w14:paraId="018593DE" w14:textId="77777777" w:rsidR="009351B8" w:rsidRPr="00990FBE" w:rsidRDefault="009351B8" w:rsidP="009351B8">
            <w:pPr>
              <w:jc w:val="left"/>
            </w:pPr>
            <w:r w:rsidRPr="00990FBE">
              <w:t>90/2012</w:t>
            </w:r>
          </w:p>
          <w:p w14:paraId="7C86614B" w14:textId="77777777" w:rsidR="009351B8" w:rsidRPr="00990FBE" w:rsidRDefault="009351B8" w:rsidP="009351B8">
            <w:pPr>
              <w:jc w:val="left"/>
            </w:pPr>
            <w:r w:rsidRPr="00990FBE">
              <w:t>ve znění</w:t>
            </w:r>
          </w:p>
          <w:p w14:paraId="4A4F7C8C" w14:textId="77777777" w:rsidR="009351B8" w:rsidRPr="00990FBE" w:rsidRDefault="009351B8" w:rsidP="009351B8">
            <w:pPr>
              <w:jc w:val="left"/>
            </w:pPr>
            <w:r w:rsidRPr="00990FBE">
              <w:t>33/2020</w:t>
            </w:r>
          </w:p>
          <w:p w14:paraId="6669E77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7E0B910" w14:textId="77777777" w:rsidR="009351B8" w:rsidRPr="00990FBE" w:rsidRDefault="009351B8" w:rsidP="009351B8">
            <w:pPr>
              <w:jc w:val="left"/>
            </w:pPr>
            <w:r w:rsidRPr="00990FBE">
              <w:t>§ 304</w:t>
            </w:r>
          </w:p>
        </w:tc>
        <w:tc>
          <w:tcPr>
            <w:tcW w:w="5400" w:type="dxa"/>
            <w:gridSpan w:val="4"/>
            <w:tcBorders>
              <w:top w:val="single" w:sz="4" w:space="0" w:color="auto"/>
              <w:left w:val="single" w:sz="4" w:space="0" w:color="auto"/>
              <w:bottom w:val="nil"/>
              <w:right w:val="single" w:sz="4" w:space="0" w:color="auto"/>
            </w:tcBorders>
          </w:tcPr>
          <w:p w14:paraId="53285A93" w14:textId="77777777" w:rsidR="009351B8" w:rsidRPr="00990FBE" w:rsidRDefault="009351B8" w:rsidP="009351B8">
            <w:pPr>
              <w:jc w:val="left"/>
            </w:pPr>
            <w:r w:rsidRPr="00990FBE">
              <w:t>(1) Ustanovení § 301 odst. 1 písm. a) se nepoužije na nabytí vlastních akcií za účelem odvrácení značné újmy, která společnosti bezprostředně hrozí, nebo stanoví-li tak tento zákon. (2) Postupuje-li společnost podle odstavce 1, informuje představenstvo nebo správní rada následující valnou hromadu o důvodech a cílech provedeného nabytí, o počtu a jmenovité hodnotě nabytých akcií, o podílu na upsaném základním kapitálu, který tyto akcie představují, a o protihodnotě poskytnuté za tyto akcie.</w:t>
            </w:r>
          </w:p>
        </w:tc>
        <w:tc>
          <w:tcPr>
            <w:tcW w:w="900" w:type="dxa"/>
            <w:tcBorders>
              <w:top w:val="single" w:sz="4" w:space="0" w:color="auto"/>
              <w:left w:val="single" w:sz="4" w:space="0" w:color="auto"/>
              <w:bottom w:val="nil"/>
              <w:right w:val="single" w:sz="4" w:space="0" w:color="auto"/>
            </w:tcBorders>
          </w:tcPr>
          <w:p w14:paraId="4E27A95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2987D0B" w14:textId="77777777" w:rsidR="009351B8" w:rsidRPr="00990FBE" w:rsidRDefault="009351B8" w:rsidP="009351B8">
            <w:pPr>
              <w:jc w:val="left"/>
            </w:pPr>
          </w:p>
        </w:tc>
      </w:tr>
      <w:tr w:rsidR="009351B8" w:rsidRPr="00990FBE" w14:paraId="59B3D5D2" w14:textId="77777777" w:rsidTr="002E7ACD">
        <w:tc>
          <w:tcPr>
            <w:tcW w:w="1440" w:type="dxa"/>
            <w:tcBorders>
              <w:top w:val="single" w:sz="4" w:space="0" w:color="auto"/>
              <w:left w:val="single" w:sz="4" w:space="0" w:color="auto"/>
              <w:bottom w:val="nil"/>
              <w:right w:val="single" w:sz="4" w:space="0" w:color="auto"/>
            </w:tcBorders>
          </w:tcPr>
          <w:p w14:paraId="5905F7A0" w14:textId="77777777" w:rsidR="009351B8" w:rsidRPr="00990FBE" w:rsidRDefault="009351B8" w:rsidP="009351B8">
            <w:pPr>
              <w:jc w:val="left"/>
            </w:pPr>
            <w:r w:rsidRPr="00990FBE">
              <w:t>Článek 60</w:t>
            </w:r>
          </w:p>
          <w:p w14:paraId="54F9A42B" w14:textId="77777777" w:rsidR="009351B8" w:rsidRPr="00990FBE" w:rsidRDefault="009351B8" w:rsidP="009351B8">
            <w:pPr>
              <w:jc w:val="left"/>
            </w:pPr>
            <w:r w:rsidRPr="00990FBE">
              <w:t>odst.  3</w:t>
            </w:r>
          </w:p>
        </w:tc>
        <w:tc>
          <w:tcPr>
            <w:tcW w:w="5400" w:type="dxa"/>
            <w:gridSpan w:val="4"/>
            <w:tcBorders>
              <w:top w:val="single" w:sz="4" w:space="0" w:color="auto"/>
              <w:left w:val="single" w:sz="4" w:space="0" w:color="auto"/>
              <w:bottom w:val="nil"/>
              <w:right w:val="single" w:sz="18" w:space="0" w:color="auto"/>
            </w:tcBorders>
          </w:tcPr>
          <w:p w14:paraId="081BE6CF" w14:textId="77777777" w:rsidR="009351B8" w:rsidRPr="00990FBE" w:rsidRDefault="009351B8" w:rsidP="009351B8">
            <w:pPr>
              <w:jc w:val="left"/>
            </w:pPr>
            <w:r w:rsidRPr="00990FBE">
              <w:t>3.   Členské státy mohou vyloučit použití odst. 1 prvního pododstavce písm. a) první věty na akcie nabyté společností samou nebo osobou jednající vlastním jménem, avšak na účet této společnosti, které mají být rozděleny zaměstnancům této společnosti nebo zaměstnancům společnosti, která je s touto společností spojena. K rozdělení těchto akcií musí dojít do dvanácti měsíců ode dne nabytí.</w:t>
            </w:r>
          </w:p>
          <w:p w14:paraId="317236DE"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5AFA7D0" w14:textId="77777777" w:rsidR="009351B8" w:rsidRPr="00990FBE" w:rsidRDefault="009351B8" w:rsidP="009351B8">
            <w:pPr>
              <w:jc w:val="left"/>
            </w:pPr>
            <w:r w:rsidRPr="00990FBE">
              <w:t xml:space="preserve">90/2012 </w:t>
            </w:r>
          </w:p>
        </w:tc>
        <w:tc>
          <w:tcPr>
            <w:tcW w:w="1080" w:type="dxa"/>
            <w:tcBorders>
              <w:top w:val="single" w:sz="4" w:space="0" w:color="auto"/>
              <w:left w:val="single" w:sz="4" w:space="0" w:color="auto"/>
              <w:bottom w:val="nil"/>
              <w:right w:val="single" w:sz="4" w:space="0" w:color="auto"/>
            </w:tcBorders>
          </w:tcPr>
          <w:p w14:paraId="3EC57CC7" w14:textId="77777777" w:rsidR="009351B8" w:rsidRPr="00990FBE" w:rsidRDefault="009351B8" w:rsidP="009351B8">
            <w:pPr>
              <w:jc w:val="left"/>
            </w:pPr>
            <w:r w:rsidRPr="00990FBE">
              <w:t xml:space="preserve">§ 305 </w:t>
            </w:r>
          </w:p>
          <w:p w14:paraId="3950AA32"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69E1A13" w14:textId="77777777" w:rsidR="009351B8" w:rsidRPr="00990FBE" w:rsidRDefault="009351B8" w:rsidP="009351B8">
            <w:pPr>
              <w:jc w:val="left"/>
            </w:pPr>
            <w:r w:rsidRPr="00990FBE">
              <w:t xml:space="preserve">Ustanovení </w:t>
            </w:r>
            <w:hyperlink r:id="rId27" w:history="1">
              <w:r w:rsidRPr="00990FBE">
                <w:t>§ 301 odst. 1 písm. a)</w:t>
              </w:r>
            </w:hyperlink>
            <w:r w:rsidRPr="00990FBE">
              <w:t xml:space="preserve"> se nevztahuje na nabytí vlastních akcií společností nebo prostřednictvím jiné osoby jednající vlastním jménem na účet společnosti za účelem jejich dalšího prodeje zaměstnancům; takto nabyté akcie zcizí společnost nejpozději do 1 roku ode dne jejich nabytí.</w:t>
            </w:r>
          </w:p>
        </w:tc>
        <w:tc>
          <w:tcPr>
            <w:tcW w:w="900" w:type="dxa"/>
            <w:tcBorders>
              <w:top w:val="single" w:sz="4" w:space="0" w:color="auto"/>
              <w:left w:val="single" w:sz="4" w:space="0" w:color="auto"/>
              <w:bottom w:val="nil"/>
              <w:right w:val="single" w:sz="4" w:space="0" w:color="auto"/>
            </w:tcBorders>
          </w:tcPr>
          <w:p w14:paraId="5A5B49E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B2F1E8C" w14:textId="77777777" w:rsidR="009351B8" w:rsidRPr="00990FBE" w:rsidRDefault="009351B8" w:rsidP="009351B8">
            <w:pPr>
              <w:jc w:val="left"/>
            </w:pPr>
          </w:p>
        </w:tc>
      </w:tr>
      <w:tr w:rsidR="009351B8" w:rsidRPr="00990FBE" w14:paraId="3682ADDA" w14:textId="77777777" w:rsidTr="0009132A">
        <w:tc>
          <w:tcPr>
            <w:tcW w:w="1440" w:type="dxa"/>
            <w:tcBorders>
              <w:top w:val="single" w:sz="4" w:space="0" w:color="auto"/>
              <w:left w:val="single" w:sz="4" w:space="0" w:color="auto"/>
              <w:bottom w:val="nil"/>
              <w:right w:val="single" w:sz="4" w:space="0" w:color="auto"/>
            </w:tcBorders>
          </w:tcPr>
          <w:p w14:paraId="631EC7F5" w14:textId="77777777" w:rsidR="009351B8" w:rsidRPr="00990FBE" w:rsidRDefault="009351B8" w:rsidP="009351B8">
            <w:pPr>
              <w:jc w:val="left"/>
            </w:pPr>
            <w:r w:rsidRPr="00990FBE">
              <w:t>Článek 61</w:t>
            </w:r>
          </w:p>
          <w:p w14:paraId="2EE9E6B5" w14:textId="77777777" w:rsidR="009351B8" w:rsidRPr="00990FBE" w:rsidRDefault="009351B8" w:rsidP="009351B8">
            <w:pPr>
              <w:jc w:val="left"/>
            </w:pPr>
            <w:r w:rsidRPr="00990FBE">
              <w:t>odst. 1</w:t>
            </w:r>
          </w:p>
        </w:tc>
        <w:tc>
          <w:tcPr>
            <w:tcW w:w="5400" w:type="dxa"/>
            <w:gridSpan w:val="4"/>
            <w:tcBorders>
              <w:top w:val="single" w:sz="4" w:space="0" w:color="auto"/>
              <w:left w:val="single" w:sz="4" w:space="0" w:color="auto"/>
              <w:bottom w:val="nil"/>
              <w:right w:val="single" w:sz="18" w:space="0" w:color="auto"/>
            </w:tcBorders>
          </w:tcPr>
          <w:p w14:paraId="5E448C63" w14:textId="77777777" w:rsidR="009351B8" w:rsidRPr="00990FBE" w:rsidRDefault="009351B8" w:rsidP="009351B8">
            <w:pPr>
              <w:jc w:val="left"/>
            </w:pPr>
            <w:r w:rsidRPr="00990FBE">
              <w:t>1.   Členské státy se mohou rozhodnout neuplatňovat článek 60 na:</w:t>
            </w:r>
          </w:p>
          <w:p w14:paraId="06CA9B9E" w14:textId="77777777" w:rsidR="009351B8" w:rsidRPr="00990FBE" w:rsidRDefault="009351B8" w:rsidP="009351B8">
            <w:pPr>
              <w:jc w:val="left"/>
            </w:pPr>
            <w:r w:rsidRPr="00990FBE">
              <w:t>a) akcie nabyté k provedení rozhodnutí o snížení základního kapitálu nebo v případě uvedeném v článku 82;</w:t>
            </w:r>
          </w:p>
          <w:p w14:paraId="25C0B439" w14:textId="77777777" w:rsidR="009351B8" w:rsidRPr="00990FBE" w:rsidRDefault="009351B8" w:rsidP="009351B8">
            <w:pPr>
              <w:jc w:val="left"/>
            </w:pPr>
            <w:r w:rsidRPr="00990FBE">
              <w:t>b) akcie nabyté v důsledku univerzálního převodu majetku;</w:t>
            </w:r>
          </w:p>
          <w:p w14:paraId="6CCEAE8B" w14:textId="77777777" w:rsidR="009351B8" w:rsidRPr="00990FBE" w:rsidRDefault="009351B8" w:rsidP="009351B8">
            <w:pPr>
              <w:jc w:val="left"/>
            </w:pPr>
            <w:r w:rsidRPr="00990FBE">
              <w:t>c) zcela splacené akcie nabyté bezplatně nebo bankami a jinými finančními institucemi jako kupní provize;</w:t>
            </w:r>
          </w:p>
          <w:p w14:paraId="500B0168" w14:textId="77777777" w:rsidR="009351B8" w:rsidRPr="00990FBE" w:rsidRDefault="009351B8" w:rsidP="009351B8">
            <w:pPr>
              <w:jc w:val="left"/>
            </w:pPr>
            <w:r w:rsidRPr="00990FBE">
              <w:t>d) akcie nabyté na základě právní povinnosti nebo v důsledku soudního rozhodnutí k ochraně menšinových akcionářů, například v případě sloučení, změny předmětu podnikání nebo právní formy společnosti, přenesení sídla společnosti do zahraničí nebo zavedení omezení převodu akcií;</w:t>
            </w:r>
          </w:p>
          <w:p w14:paraId="5141D6CF" w14:textId="77777777" w:rsidR="009351B8" w:rsidRPr="00990FBE" w:rsidRDefault="009351B8" w:rsidP="009351B8">
            <w:pPr>
              <w:jc w:val="left"/>
            </w:pPr>
            <w:r w:rsidRPr="00990FBE">
              <w:t>e) akcie nabyté od akcionáře v případě jejich nesplacení;</w:t>
            </w:r>
          </w:p>
          <w:p w14:paraId="65DAAFD8" w14:textId="77777777" w:rsidR="009351B8" w:rsidRPr="00990FBE" w:rsidRDefault="009351B8" w:rsidP="009351B8">
            <w:pPr>
              <w:jc w:val="left"/>
            </w:pPr>
            <w:r w:rsidRPr="00990FBE">
              <w:t>f) akcie nabyté pro odškodnění menšinových akcionářů spojených společností;</w:t>
            </w:r>
          </w:p>
          <w:p w14:paraId="1198D9D9" w14:textId="77777777" w:rsidR="009351B8" w:rsidRPr="00990FBE" w:rsidRDefault="009351B8" w:rsidP="009351B8">
            <w:pPr>
              <w:jc w:val="left"/>
            </w:pPr>
            <w:r w:rsidRPr="00990FBE">
              <w:t>g) zcela splacené akcie nabyté během nedobrovolné dražby provedené s cílem splacení pohledávky společnosti u majitele těchto akcií a</w:t>
            </w:r>
          </w:p>
          <w:p w14:paraId="2FEA0E48" w14:textId="77777777" w:rsidR="009351B8" w:rsidRPr="00990FBE" w:rsidRDefault="009351B8" w:rsidP="009351B8">
            <w:pPr>
              <w:jc w:val="left"/>
            </w:pPr>
            <w:r w:rsidRPr="00990FBE">
              <w:lastRenderedPageBreak/>
              <w:t>h) zcela splacené akcie vydané investiční společností s fixním kapitálem podle čl. 56 odst. 7 druhého pododstavce a nabyté na žádost investorů touto společností nebo společností s ní spojenou. Použije se čl. 56 odst. 7 třetí pododstavec písm. a). Tato nabytí nesmějí způsobit snížení čistého jmění pod částku upsaného základního kapitálu zvýšenou o rezervy, které podle právních předpisů nesmějí být rozděleny.</w:t>
            </w:r>
          </w:p>
          <w:p w14:paraId="4132BFB1" w14:textId="77777777" w:rsidR="009351B8" w:rsidRPr="00990FBE" w:rsidRDefault="009351B8" w:rsidP="009351B8">
            <w:pPr>
              <w:jc w:val="left"/>
            </w:pPr>
          </w:p>
          <w:p w14:paraId="52F0B37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72248C7" w14:textId="77777777" w:rsidR="009351B8" w:rsidRPr="00990FBE" w:rsidRDefault="009351B8" w:rsidP="009351B8">
            <w:pPr>
              <w:jc w:val="left"/>
            </w:pPr>
            <w:r w:rsidRPr="00990FBE">
              <w:lastRenderedPageBreak/>
              <w:t>90/2012</w:t>
            </w:r>
          </w:p>
          <w:p w14:paraId="794EE4FD" w14:textId="77777777" w:rsidR="009351B8" w:rsidRPr="00990FBE" w:rsidRDefault="009351B8" w:rsidP="009351B8">
            <w:pPr>
              <w:jc w:val="left"/>
            </w:pPr>
            <w:r w:rsidRPr="00990FBE">
              <w:t>ve znění</w:t>
            </w:r>
          </w:p>
          <w:p w14:paraId="62B3B0EC" w14:textId="77777777" w:rsidR="009351B8" w:rsidRPr="00990FBE" w:rsidRDefault="009351B8" w:rsidP="009351B8">
            <w:pPr>
              <w:jc w:val="left"/>
            </w:pPr>
            <w:r w:rsidRPr="00990FBE">
              <w:t>33/2020</w:t>
            </w:r>
          </w:p>
          <w:p w14:paraId="2297470C" w14:textId="77777777" w:rsidR="009351B8" w:rsidRPr="00990FBE" w:rsidRDefault="009351B8" w:rsidP="009351B8">
            <w:pPr>
              <w:jc w:val="left"/>
            </w:pPr>
          </w:p>
          <w:p w14:paraId="208D4DC2"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7ECE05E" w14:textId="77777777" w:rsidR="009351B8" w:rsidRPr="00990FBE" w:rsidRDefault="009351B8" w:rsidP="009351B8">
            <w:pPr>
              <w:jc w:val="left"/>
            </w:pPr>
            <w:r w:rsidRPr="00990FBE">
              <w:t xml:space="preserve">§ 306 </w:t>
            </w:r>
          </w:p>
        </w:tc>
        <w:tc>
          <w:tcPr>
            <w:tcW w:w="5400" w:type="dxa"/>
            <w:gridSpan w:val="4"/>
            <w:tcBorders>
              <w:top w:val="single" w:sz="4" w:space="0" w:color="auto"/>
              <w:left w:val="single" w:sz="4" w:space="0" w:color="auto"/>
              <w:bottom w:val="nil"/>
              <w:right w:val="single" w:sz="4" w:space="0" w:color="auto"/>
            </w:tcBorders>
          </w:tcPr>
          <w:p w14:paraId="05686EA3" w14:textId="77777777" w:rsidR="009351B8" w:rsidRPr="00990FBE" w:rsidRDefault="009351B8" w:rsidP="009351B8">
            <w:pPr>
              <w:jc w:val="left"/>
            </w:pPr>
            <w:r w:rsidRPr="00990FBE">
              <w:t xml:space="preserve">(1) Společnost může nabývat vlastní akcie i bez splnění podmínek podle § 301 až 303 tehdy, nabývá-li je a) za účelem provedení rozhodnutí valné hromady o snížení základního kapitálu, b) jako univerzální právní nástupce, případně v souvislosti s nabytím závodu nebo jeho části, c) z důvodu plnění povinnosti stanovené právním předpisem nebo na základě soudního rozhodnutí k ochraně menšinových akcionářů, d) v důsledku neplnění povinnosti akcionáře splatit emisní kurs, nebo e) v soudní dražbě při výkonu rozhodnutí na vymožení pohledávky proti vlastníkovi splacených akcií. </w:t>
            </w:r>
          </w:p>
          <w:p w14:paraId="126919B1" w14:textId="77777777" w:rsidR="009351B8" w:rsidRPr="00990FBE" w:rsidRDefault="009351B8" w:rsidP="009351B8">
            <w:pPr>
              <w:jc w:val="left"/>
            </w:pPr>
          </w:p>
          <w:p w14:paraId="650B50CC" w14:textId="77777777" w:rsidR="009351B8" w:rsidRPr="00990FBE" w:rsidRDefault="009351B8" w:rsidP="009351B8">
            <w:pPr>
              <w:jc w:val="left"/>
            </w:pPr>
            <w:r w:rsidRPr="00990FBE">
              <w:t xml:space="preserve">(2) Společnost může nabýt akcie podle odstavce 1, s výjimkou jejich nabytí podle odstavce 1 písm. a), jejichž jmenovitá hodnota dosahuje 10 % základního kapitálu. Nabyde-li společnost akcie podle odstavce 1 s výjimkou jejich nabytí podle odstavce 1 písm. a) nad výši uvedenou ve větě první, zcizí do 3 let ode dne jejich nabytí jejich část převyšující 10 % základního kapitálu, nebo o jejich jmenovitou hodnotu převyšující 10 % základního kapitálu sníží základní kapitál a akcie zruší. </w:t>
            </w:r>
          </w:p>
          <w:p w14:paraId="7E279678" w14:textId="77777777" w:rsidR="009351B8" w:rsidRPr="00990FBE" w:rsidRDefault="009351B8" w:rsidP="009351B8">
            <w:pPr>
              <w:jc w:val="left"/>
            </w:pPr>
          </w:p>
          <w:p w14:paraId="4FC47D2B" w14:textId="77777777" w:rsidR="009351B8" w:rsidRPr="00990FBE" w:rsidRDefault="009351B8" w:rsidP="009351B8">
            <w:pPr>
              <w:jc w:val="left"/>
            </w:pPr>
            <w:r w:rsidRPr="00990FBE">
              <w:t>(3) Společnost, která povinnost podle odstavce 2 nesplní, může soud i bez návrhu zrušit a nařídit její likvidaci.</w:t>
            </w:r>
          </w:p>
          <w:p w14:paraId="4002B2F6"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42986720"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6BB915B5" w14:textId="77777777" w:rsidR="009351B8" w:rsidRPr="00990FBE" w:rsidRDefault="009351B8" w:rsidP="009351B8">
            <w:pPr>
              <w:jc w:val="left"/>
            </w:pPr>
          </w:p>
        </w:tc>
      </w:tr>
      <w:tr w:rsidR="009351B8" w:rsidRPr="00990FBE" w14:paraId="5C0AA730" w14:textId="77777777" w:rsidTr="0009132A">
        <w:tc>
          <w:tcPr>
            <w:tcW w:w="1440" w:type="dxa"/>
            <w:tcBorders>
              <w:top w:val="single" w:sz="4" w:space="0" w:color="auto"/>
              <w:left w:val="single" w:sz="4" w:space="0" w:color="auto"/>
              <w:bottom w:val="nil"/>
              <w:right w:val="single" w:sz="4" w:space="0" w:color="auto"/>
            </w:tcBorders>
          </w:tcPr>
          <w:p w14:paraId="4E5449A7" w14:textId="77777777" w:rsidR="009351B8" w:rsidRPr="00990FBE" w:rsidRDefault="009351B8" w:rsidP="009351B8">
            <w:pPr>
              <w:jc w:val="left"/>
            </w:pPr>
            <w:r w:rsidRPr="00990FBE">
              <w:t>Článek 61</w:t>
            </w:r>
          </w:p>
          <w:p w14:paraId="129A741F" w14:textId="77777777" w:rsidR="009351B8" w:rsidRPr="00990FBE" w:rsidRDefault="009351B8" w:rsidP="009351B8">
            <w:pPr>
              <w:jc w:val="left"/>
            </w:pPr>
            <w:r w:rsidRPr="00990FBE">
              <w:t>odst. 2</w:t>
            </w:r>
          </w:p>
        </w:tc>
        <w:tc>
          <w:tcPr>
            <w:tcW w:w="5400" w:type="dxa"/>
            <w:gridSpan w:val="4"/>
            <w:tcBorders>
              <w:top w:val="single" w:sz="4" w:space="0" w:color="auto"/>
              <w:left w:val="single" w:sz="4" w:space="0" w:color="auto"/>
              <w:bottom w:val="nil"/>
              <w:right w:val="single" w:sz="18" w:space="0" w:color="auto"/>
            </w:tcBorders>
          </w:tcPr>
          <w:p w14:paraId="4A6584AE" w14:textId="77777777" w:rsidR="009351B8" w:rsidRPr="00990FBE" w:rsidRDefault="009351B8" w:rsidP="009351B8">
            <w:pPr>
              <w:jc w:val="left"/>
            </w:pPr>
            <w:r w:rsidRPr="00990FBE">
              <w:t>2.   Akcie nabyté v případech podle odst. 1 písm. b) až g) musí být převedeny ve lhůtě nejvýše tří let ode dne jejich nabytí, ledaže jmenovitá hodnota, nebo nemají-li jmenovitou hodnotu, účetní hodnota nabytých akcií, včetně akcií, které společnost nabyla prostřednictvím osoby jednající vlastním jménem, avšak na účet společnosti, nepřesahuje 10 % upsaného základního kapitálu.</w:t>
            </w:r>
          </w:p>
        </w:tc>
        <w:tc>
          <w:tcPr>
            <w:tcW w:w="900" w:type="dxa"/>
            <w:tcBorders>
              <w:top w:val="single" w:sz="4" w:space="0" w:color="auto"/>
              <w:left w:val="single" w:sz="18" w:space="0" w:color="auto"/>
              <w:bottom w:val="nil"/>
              <w:right w:val="single" w:sz="4" w:space="0" w:color="auto"/>
            </w:tcBorders>
          </w:tcPr>
          <w:p w14:paraId="339FE2A0" w14:textId="77777777" w:rsidR="009351B8" w:rsidRPr="00990FBE" w:rsidRDefault="009351B8" w:rsidP="009351B8">
            <w:pPr>
              <w:jc w:val="left"/>
            </w:pPr>
            <w:r w:rsidRPr="00990FBE">
              <w:t>90/2012</w:t>
            </w:r>
          </w:p>
          <w:p w14:paraId="17C5DEAE" w14:textId="77777777" w:rsidR="009351B8" w:rsidRPr="00990FBE" w:rsidRDefault="009351B8" w:rsidP="009351B8">
            <w:pPr>
              <w:jc w:val="left"/>
            </w:pPr>
            <w:r w:rsidRPr="00990FBE">
              <w:t>ve znění</w:t>
            </w:r>
          </w:p>
          <w:p w14:paraId="1CFC88CA" w14:textId="77777777" w:rsidR="009351B8" w:rsidRPr="00990FBE" w:rsidRDefault="009351B8" w:rsidP="009351B8">
            <w:pPr>
              <w:jc w:val="left"/>
            </w:pPr>
            <w:r w:rsidRPr="00990FBE">
              <w:t>33/2020</w:t>
            </w:r>
          </w:p>
          <w:p w14:paraId="1F185D1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4B8F010" w14:textId="77777777" w:rsidR="009351B8" w:rsidRPr="00990FBE" w:rsidRDefault="009351B8" w:rsidP="009351B8">
            <w:pPr>
              <w:jc w:val="left"/>
            </w:pPr>
            <w:r w:rsidRPr="00990FBE">
              <w:t>§ 306 odst. 2</w:t>
            </w:r>
          </w:p>
        </w:tc>
        <w:tc>
          <w:tcPr>
            <w:tcW w:w="5400" w:type="dxa"/>
            <w:gridSpan w:val="4"/>
            <w:tcBorders>
              <w:top w:val="single" w:sz="4" w:space="0" w:color="auto"/>
              <w:left w:val="single" w:sz="4" w:space="0" w:color="auto"/>
              <w:bottom w:val="nil"/>
              <w:right w:val="single" w:sz="4" w:space="0" w:color="auto"/>
            </w:tcBorders>
          </w:tcPr>
          <w:p w14:paraId="45DE5713" w14:textId="77777777" w:rsidR="009351B8" w:rsidRPr="00990FBE" w:rsidRDefault="009351B8" w:rsidP="009351B8">
            <w:pPr>
              <w:jc w:val="left"/>
            </w:pPr>
            <w:r w:rsidRPr="00990FBE">
              <w:t xml:space="preserve">(2) Společnost může nabýt akcie podle odstavce 1, s výjimkou jejich nabytí podle odstavce 1 písm. a), jejichž jmenovitá hodnota dosahuje 10 % základního kapitálu. Nabyde-li společnost akcie podle odstavce 1 s výjimkou jejich nabytí podle odstavce 1 písm. a) nad výši uvedenou ve větě první, zcizí do 3 let ode dne jejich nabytí jejich část převyšující 10 % základního kapitálu, nebo o jejich jmenovitou hodnotu převyšující 10 % základního kapitálu sníží základní kapitál a akcie zruší. </w:t>
            </w:r>
          </w:p>
          <w:p w14:paraId="7DBF55C1" w14:textId="77777777" w:rsidR="009351B8" w:rsidRPr="00990FBE" w:rsidRDefault="009351B8" w:rsidP="009351B8">
            <w:pPr>
              <w:jc w:val="left"/>
            </w:pPr>
          </w:p>
          <w:p w14:paraId="3049D5DC"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B9E1F6F"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C2895E1" w14:textId="77777777" w:rsidR="009351B8" w:rsidRPr="00990FBE" w:rsidRDefault="009351B8" w:rsidP="009351B8">
            <w:pPr>
              <w:jc w:val="left"/>
            </w:pPr>
          </w:p>
        </w:tc>
      </w:tr>
      <w:tr w:rsidR="009351B8" w:rsidRPr="00990FBE" w14:paraId="6C781684" w14:textId="77777777" w:rsidTr="0009132A">
        <w:tc>
          <w:tcPr>
            <w:tcW w:w="1440" w:type="dxa"/>
            <w:tcBorders>
              <w:top w:val="single" w:sz="4" w:space="0" w:color="auto"/>
              <w:left w:val="single" w:sz="4" w:space="0" w:color="auto"/>
              <w:bottom w:val="nil"/>
              <w:right w:val="single" w:sz="4" w:space="0" w:color="auto"/>
            </w:tcBorders>
          </w:tcPr>
          <w:p w14:paraId="1FBCBD19" w14:textId="77777777" w:rsidR="009351B8" w:rsidRPr="00990FBE" w:rsidRDefault="009351B8" w:rsidP="009351B8">
            <w:pPr>
              <w:jc w:val="left"/>
            </w:pPr>
            <w:r w:rsidRPr="00990FBE">
              <w:t>Článek 61</w:t>
            </w:r>
          </w:p>
          <w:p w14:paraId="26AF27B3" w14:textId="77777777" w:rsidR="009351B8" w:rsidRPr="00990FBE" w:rsidRDefault="009351B8" w:rsidP="009351B8">
            <w:pPr>
              <w:jc w:val="left"/>
            </w:pPr>
            <w:r w:rsidRPr="00990FBE">
              <w:t>odst. 3</w:t>
            </w:r>
          </w:p>
        </w:tc>
        <w:tc>
          <w:tcPr>
            <w:tcW w:w="5400" w:type="dxa"/>
            <w:gridSpan w:val="4"/>
            <w:tcBorders>
              <w:top w:val="single" w:sz="4" w:space="0" w:color="auto"/>
              <w:left w:val="single" w:sz="4" w:space="0" w:color="auto"/>
              <w:bottom w:val="nil"/>
              <w:right w:val="single" w:sz="18" w:space="0" w:color="auto"/>
            </w:tcBorders>
          </w:tcPr>
          <w:p w14:paraId="2892B9AC" w14:textId="77777777" w:rsidR="009351B8" w:rsidRPr="00990FBE" w:rsidRDefault="009351B8" w:rsidP="009351B8">
            <w:pPr>
              <w:jc w:val="left"/>
            </w:pPr>
            <w:r w:rsidRPr="00990FBE">
              <w:t>3.   Nedojde-li k převedení akcií ve lhůtě podle odstavce 2, musí být akcie zrušeny. Právní předpisy členského státu mohou pro toto zrušení vyžadovat snížení upsaného základního kapitálu o odpovídající částku. Toto snížení musí být uloženo, pokud má nabytí akcií, které mají být zrušeny, za následek snížení čistého jmění pod částku uvedenou v čl. 56 odst. 1 a 2.</w:t>
            </w:r>
          </w:p>
        </w:tc>
        <w:tc>
          <w:tcPr>
            <w:tcW w:w="900" w:type="dxa"/>
            <w:tcBorders>
              <w:top w:val="single" w:sz="4" w:space="0" w:color="auto"/>
              <w:left w:val="single" w:sz="18" w:space="0" w:color="auto"/>
              <w:bottom w:val="nil"/>
              <w:right w:val="single" w:sz="4" w:space="0" w:color="auto"/>
            </w:tcBorders>
          </w:tcPr>
          <w:p w14:paraId="1FE9C571" w14:textId="77777777" w:rsidR="009351B8" w:rsidRPr="00990FBE" w:rsidRDefault="009351B8" w:rsidP="009351B8">
            <w:pPr>
              <w:jc w:val="left"/>
            </w:pPr>
            <w:r w:rsidRPr="00990FBE">
              <w:t>90/2012</w:t>
            </w:r>
          </w:p>
          <w:p w14:paraId="66483E3D" w14:textId="77777777" w:rsidR="009351B8" w:rsidRPr="00990FBE" w:rsidRDefault="009351B8" w:rsidP="009351B8">
            <w:pPr>
              <w:jc w:val="left"/>
            </w:pPr>
            <w:r w:rsidRPr="00990FBE">
              <w:t>ve znění</w:t>
            </w:r>
          </w:p>
          <w:p w14:paraId="7C88A138"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209DD33D" w14:textId="77777777" w:rsidR="009351B8" w:rsidRPr="00990FBE" w:rsidRDefault="009351B8" w:rsidP="009351B8">
            <w:pPr>
              <w:jc w:val="left"/>
            </w:pPr>
            <w:r w:rsidRPr="00990FBE">
              <w:t>§ 306 odst. 2</w:t>
            </w:r>
          </w:p>
        </w:tc>
        <w:tc>
          <w:tcPr>
            <w:tcW w:w="5400" w:type="dxa"/>
            <w:gridSpan w:val="4"/>
            <w:tcBorders>
              <w:top w:val="single" w:sz="4" w:space="0" w:color="auto"/>
              <w:left w:val="single" w:sz="4" w:space="0" w:color="auto"/>
              <w:bottom w:val="nil"/>
              <w:right w:val="single" w:sz="4" w:space="0" w:color="auto"/>
            </w:tcBorders>
          </w:tcPr>
          <w:p w14:paraId="61BD823B" w14:textId="77777777" w:rsidR="009351B8" w:rsidRPr="00990FBE" w:rsidRDefault="009351B8" w:rsidP="009351B8">
            <w:pPr>
              <w:jc w:val="left"/>
            </w:pPr>
            <w:r w:rsidRPr="00990FBE">
              <w:t xml:space="preserve">(2) Společnost může nabýt akcie podle odstavce 1, s výjimkou jejich nabytí podle odstavce 1 písm. a), jejichž jmenovitá hodnota dosahuje 10 % základního kapitálu. Nabyde-li společnost akcie podle odstavce 1 s výjimkou jejich nabytí podle odstavce 1 písm. a) nad výši uvedenou ve větě první, zcizí do 3 let ode dne jejich nabytí jejich část převyšující 10 % základního kapitálu, nebo o jejich jmenovitou hodnotu převyšující 10 % základního kapitálu sníží základní kapitál a akcie zruší. </w:t>
            </w:r>
          </w:p>
        </w:tc>
        <w:tc>
          <w:tcPr>
            <w:tcW w:w="900" w:type="dxa"/>
            <w:tcBorders>
              <w:top w:val="single" w:sz="4" w:space="0" w:color="auto"/>
              <w:left w:val="single" w:sz="4" w:space="0" w:color="auto"/>
              <w:bottom w:val="nil"/>
              <w:right w:val="single" w:sz="4" w:space="0" w:color="auto"/>
            </w:tcBorders>
          </w:tcPr>
          <w:p w14:paraId="3E39FEA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1EC2C9B" w14:textId="77777777" w:rsidR="009351B8" w:rsidRPr="00990FBE" w:rsidRDefault="009351B8" w:rsidP="009351B8">
            <w:pPr>
              <w:jc w:val="left"/>
            </w:pPr>
          </w:p>
        </w:tc>
      </w:tr>
      <w:tr w:rsidR="009351B8" w:rsidRPr="00990FBE" w14:paraId="3F9C597F" w14:textId="77777777" w:rsidTr="00F625C1">
        <w:tc>
          <w:tcPr>
            <w:tcW w:w="1440" w:type="dxa"/>
            <w:tcBorders>
              <w:top w:val="nil"/>
              <w:left w:val="single" w:sz="4" w:space="0" w:color="auto"/>
              <w:bottom w:val="single" w:sz="4" w:space="0" w:color="auto"/>
              <w:right w:val="single" w:sz="4" w:space="0" w:color="auto"/>
            </w:tcBorders>
          </w:tcPr>
          <w:p w14:paraId="5604A87C"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BC0717F"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0CEBD72" w14:textId="77777777" w:rsidR="009351B8" w:rsidRPr="00990FBE" w:rsidRDefault="009351B8" w:rsidP="009351B8">
            <w:pPr>
              <w:jc w:val="left"/>
            </w:pPr>
            <w:r w:rsidRPr="00990FBE">
              <w:t>90/2012</w:t>
            </w:r>
          </w:p>
        </w:tc>
        <w:tc>
          <w:tcPr>
            <w:tcW w:w="1080" w:type="dxa"/>
            <w:tcBorders>
              <w:top w:val="nil"/>
              <w:left w:val="single" w:sz="4" w:space="0" w:color="auto"/>
              <w:bottom w:val="single" w:sz="4" w:space="0" w:color="auto"/>
              <w:right w:val="single" w:sz="4" w:space="0" w:color="auto"/>
            </w:tcBorders>
          </w:tcPr>
          <w:p w14:paraId="4646B3FA" w14:textId="77777777" w:rsidR="009351B8" w:rsidRPr="00990FBE" w:rsidRDefault="009351B8" w:rsidP="009351B8">
            <w:pPr>
              <w:jc w:val="left"/>
            </w:pPr>
            <w:r w:rsidRPr="00990FBE">
              <w:t>§ 306 odst. 3</w:t>
            </w:r>
          </w:p>
        </w:tc>
        <w:tc>
          <w:tcPr>
            <w:tcW w:w="5400" w:type="dxa"/>
            <w:gridSpan w:val="4"/>
            <w:tcBorders>
              <w:top w:val="nil"/>
              <w:left w:val="single" w:sz="4" w:space="0" w:color="auto"/>
              <w:bottom w:val="single" w:sz="4" w:space="0" w:color="auto"/>
              <w:right w:val="single" w:sz="4" w:space="0" w:color="auto"/>
            </w:tcBorders>
          </w:tcPr>
          <w:p w14:paraId="21735783" w14:textId="77777777" w:rsidR="009351B8" w:rsidRPr="00990FBE" w:rsidRDefault="009351B8" w:rsidP="009351B8">
            <w:pPr>
              <w:jc w:val="left"/>
            </w:pPr>
            <w:r w:rsidRPr="00990FBE">
              <w:t>(3) Společnost, která povinnost podle odstavce 2 nesplní, může soud i bez návrhu zrušit a nařídit její likvidaci.</w:t>
            </w:r>
          </w:p>
        </w:tc>
        <w:tc>
          <w:tcPr>
            <w:tcW w:w="900" w:type="dxa"/>
            <w:tcBorders>
              <w:top w:val="nil"/>
              <w:left w:val="single" w:sz="4" w:space="0" w:color="auto"/>
              <w:bottom w:val="single" w:sz="4" w:space="0" w:color="auto"/>
              <w:right w:val="single" w:sz="4" w:space="0" w:color="auto"/>
            </w:tcBorders>
          </w:tcPr>
          <w:p w14:paraId="60F10053"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8A651C9" w14:textId="77777777" w:rsidR="009351B8" w:rsidRPr="00990FBE" w:rsidRDefault="009351B8" w:rsidP="009351B8">
            <w:pPr>
              <w:jc w:val="left"/>
            </w:pPr>
          </w:p>
        </w:tc>
      </w:tr>
      <w:tr w:rsidR="009351B8" w:rsidRPr="00990FBE" w14:paraId="131D1D6D" w14:textId="77777777" w:rsidTr="00F625C1">
        <w:tc>
          <w:tcPr>
            <w:tcW w:w="1440" w:type="dxa"/>
            <w:tcBorders>
              <w:top w:val="single" w:sz="4" w:space="0" w:color="auto"/>
              <w:left w:val="single" w:sz="4" w:space="0" w:color="auto"/>
              <w:bottom w:val="nil"/>
              <w:right w:val="single" w:sz="4" w:space="0" w:color="auto"/>
            </w:tcBorders>
          </w:tcPr>
          <w:p w14:paraId="6C222FEE" w14:textId="77777777" w:rsidR="009351B8" w:rsidRPr="00990FBE" w:rsidRDefault="009351B8" w:rsidP="009351B8">
            <w:pPr>
              <w:jc w:val="left"/>
            </w:pPr>
            <w:r w:rsidRPr="00990FBE">
              <w:t>Článek 62</w:t>
            </w:r>
          </w:p>
        </w:tc>
        <w:tc>
          <w:tcPr>
            <w:tcW w:w="5400" w:type="dxa"/>
            <w:gridSpan w:val="4"/>
            <w:tcBorders>
              <w:top w:val="single" w:sz="4" w:space="0" w:color="auto"/>
              <w:left w:val="single" w:sz="4" w:space="0" w:color="auto"/>
              <w:bottom w:val="nil"/>
              <w:right w:val="single" w:sz="18" w:space="0" w:color="auto"/>
            </w:tcBorders>
          </w:tcPr>
          <w:p w14:paraId="7695B2A5" w14:textId="77777777" w:rsidR="009351B8" w:rsidRPr="00990FBE" w:rsidRDefault="009351B8" w:rsidP="009351B8">
            <w:pPr>
              <w:jc w:val="left"/>
            </w:pPr>
            <w:r w:rsidRPr="00990FBE">
              <w:t>Akcie nabyté v rozporu s články 60 a 61 musí být převedeny ve lhůtě jednoho roku od jejich nabytí. Pokud k převodu ve stanovené lhůtě nedojde, použije se čl. 61 odst. 3.</w:t>
            </w:r>
          </w:p>
        </w:tc>
        <w:tc>
          <w:tcPr>
            <w:tcW w:w="900" w:type="dxa"/>
            <w:tcBorders>
              <w:top w:val="single" w:sz="4" w:space="0" w:color="auto"/>
              <w:left w:val="single" w:sz="18" w:space="0" w:color="auto"/>
              <w:bottom w:val="nil"/>
              <w:right w:val="single" w:sz="4" w:space="0" w:color="auto"/>
            </w:tcBorders>
          </w:tcPr>
          <w:p w14:paraId="67F36770" w14:textId="77777777" w:rsidR="009351B8" w:rsidRPr="00990FBE" w:rsidRDefault="009351B8" w:rsidP="009351B8">
            <w:pPr>
              <w:jc w:val="left"/>
            </w:pPr>
            <w:r w:rsidRPr="00990FBE">
              <w:t xml:space="preserve">90/2012 </w:t>
            </w:r>
          </w:p>
          <w:p w14:paraId="7FD42B7F" w14:textId="77777777" w:rsidR="009351B8" w:rsidRPr="00990FBE" w:rsidRDefault="009351B8" w:rsidP="009351B8">
            <w:pPr>
              <w:jc w:val="left"/>
            </w:pPr>
            <w:r w:rsidRPr="00990FBE">
              <w:t>ve znění</w:t>
            </w:r>
          </w:p>
          <w:p w14:paraId="099591FD" w14:textId="77777777" w:rsidR="009351B8" w:rsidRPr="00990FBE" w:rsidRDefault="009351B8" w:rsidP="009351B8">
            <w:pPr>
              <w:jc w:val="left"/>
            </w:pPr>
            <w:r w:rsidRPr="00990FBE">
              <w:t>33/2020</w:t>
            </w:r>
          </w:p>
          <w:p w14:paraId="4A0E4B49"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16B0816" w14:textId="77777777" w:rsidR="009351B8" w:rsidRPr="00990FBE" w:rsidRDefault="009351B8" w:rsidP="009351B8">
            <w:pPr>
              <w:jc w:val="left"/>
            </w:pPr>
            <w:r w:rsidRPr="00990FBE">
              <w:t>§ 308</w:t>
            </w:r>
          </w:p>
        </w:tc>
        <w:tc>
          <w:tcPr>
            <w:tcW w:w="5400" w:type="dxa"/>
            <w:gridSpan w:val="4"/>
            <w:tcBorders>
              <w:top w:val="single" w:sz="4" w:space="0" w:color="auto"/>
              <w:left w:val="single" w:sz="4" w:space="0" w:color="auto"/>
              <w:bottom w:val="nil"/>
              <w:right w:val="single" w:sz="4" w:space="0" w:color="auto"/>
            </w:tcBorders>
          </w:tcPr>
          <w:p w14:paraId="2222024B" w14:textId="77777777" w:rsidR="009351B8" w:rsidRPr="00990FBE" w:rsidRDefault="009351B8" w:rsidP="009351B8">
            <w:pPr>
              <w:jc w:val="left"/>
            </w:pPr>
            <w:r w:rsidRPr="00990FBE">
              <w:t xml:space="preserve">(1) Právní jednání, kterým společnost v rozporu s tímto zákonem nabyla vlastní akcie, je platné, ledaže převodce nejednal v dobré víře. </w:t>
            </w:r>
          </w:p>
          <w:p w14:paraId="0DBEC9F8" w14:textId="77777777" w:rsidR="009351B8" w:rsidRPr="00990FBE" w:rsidRDefault="009351B8" w:rsidP="009351B8">
            <w:pPr>
              <w:jc w:val="left"/>
            </w:pPr>
          </w:p>
          <w:p w14:paraId="6B56F6F3" w14:textId="77777777" w:rsidR="009351B8" w:rsidRPr="00990FBE" w:rsidRDefault="009351B8" w:rsidP="009351B8">
            <w:pPr>
              <w:jc w:val="left"/>
            </w:pPr>
            <w:r w:rsidRPr="00990FBE">
              <w:t xml:space="preserve">(2) Akcie nabyté v rozporu s tímto zákonem společnost zcizí do 1 roku ode dne jejich nabytí, jinak akcie zruší, a sníží o jejich jmenovitou hodnotu základní kapitál. </w:t>
            </w:r>
          </w:p>
          <w:p w14:paraId="024CA98A" w14:textId="77777777" w:rsidR="009351B8" w:rsidRPr="00990FBE" w:rsidRDefault="009351B8" w:rsidP="009351B8">
            <w:pPr>
              <w:jc w:val="left"/>
            </w:pPr>
          </w:p>
          <w:p w14:paraId="5210BDEB" w14:textId="77777777" w:rsidR="009351B8" w:rsidRPr="00990FBE" w:rsidRDefault="009351B8" w:rsidP="009351B8">
            <w:pPr>
              <w:jc w:val="left"/>
            </w:pPr>
            <w:r w:rsidRPr="00990FBE">
              <w:t>(3) Společnost, která povinnost podle odstavce 2 nesplní, může soud i bez návrhu zrušit a nařídit její likvidaci.</w:t>
            </w:r>
          </w:p>
        </w:tc>
        <w:tc>
          <w:tcPr>
            <w:tcW w:w="900" w:type="dxa"/>
            <w:tcBorders>
              <w:top w:val="single" w:sz="4" w:space="0" w:color="auto"/>
              <w:left w:val="single" w:sz="4" w:space="0" w:color="auto"/>
              <w:bottom w:val="nil"/>
              <w:right w:val="single" w:sz="4" w:space="0" w:color="auto"/>
            </w:tcBorders>
          </w:tcPr>
          <w:p w14:paraId="6752AF5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A1DC50B" w14:textId="77777777" w:rsidR="009351B8" w:rsidRPr="00990FBE" w:rsidRDefault="009351B8" w:rsidP="009351B8">
            <w:pPr>
              <w:jc w:val="left"/>
            </w:pPr>
          </w:p>
        </w:tc>
      </w:tr>
      <w:tr w:rsidR="009351B8" w:rsidRPr="00990FBE" w14:paraId="20A35081" w14:textId="77777777" w:rsidTr="009B6591">
        <w:tc>
          <w:tcPr>
            <w:tcW w:w="1440" w:type="dxa"/>
            <w:tcBorders>
              <w:top w:val="single" w:sz="4" w:space="0" w:color="auto"/>
              <w:left w:val="single" w:sz="4" w:space="0" w:color="auto"/>
              <w:bottom w:val="nil"/>
              <w:right w:val="single" w:sz="4" w:space="0" w:color="auto"/>
            </w:tcBorders>
          </w:tcPr>
          <w:p w14:paraId="5EFE9DB0" w14:textId="77777777" w:rsidR="009351B8" w:rsidRPr="00990FBE" w:rsidRDefault="009351B8" w:rsidP="009351B8">
            <w:pPr>
              <w:jc w:val="left"/>
            </w:pPr>
            <w:r w:rsidRPr="00990FBE">
              <w:t>Článek 63</w:t>
            </w:r>
          </w:p>
        </w:tc>
        <w:tc>
          <w:tcPr>
            <w:tcW w:w="5400" w:type="dxa"/>
            <w:gridSpan w:val="4"/>
            <w:tcBorders>
              <w:top w:val="single" w:sz="4" w:space="0" w:color="auto"/>
              <w:left w:val="single" w:sz="4" w:space="0" w:color="auto"/>
              <w:bottom w:val="nil"/>
              <w:right w:val="single" w:sz="18" w:space="0" w:color="auto"/>
            </w:tcBorders>
          </w:tcPr>
          <w:p w14:paraId="68F44087" w14:textId="77777777" w:rsidR="009351B8" w:rsidRPr="00990FBE" w:rsidRDefault="009351B8" w:rsidP="009351B8">
            <w:pPr>
              <w:jc w:val="left"/>
            </w:pPr>
            <w:r w:rsidRPr="00990FBE">
              <w:t>1.   Dovolují-li právní předpisy členských států, aby společnost samostatně nebo prostřednictvím osob jednajících vlastním jménem, avšak na účet této společnosti nabývala vlastní akcie, podmíní držení těchto akcií nepřetržitým plněním alespoň těchto požadavků:</w:t>
            </w:r>
          </w:p>
          <w:p w14:paraId="7D5C61D7" w14:textId="77777777" w:rsidR="009351B8" w:rsidRPr="00990FBE" w:rsidRDefault="009351B8" w:rsidP="009351B8">
            <w:pPr>
              <w:jc w:val="left"/>
            </w:pPr>
            <w:r w:rsidRPr="00990FBE">
              <w:t>a) z práv, která jsou spojena s akciemi, je v každém případě pozastaveno hlasovací právo spojené s vlastními akciemi;</w:t>
            </w:r>
          </w:p>
          <w:p w14:paraId="5C227D66" w14:textId="77777777" w:rsidR="009351B8" w:rsidRPr="00990FBE" w:rsidRDefault="009351B8" w:rsidP="009351B8">
            <w:pPr>
              <w:jc w:val="left"/>
            </w:pPr>
            <w:r w:rsidRPr="00990FBE">
              <w:lastRenderedPageBreak/>
              <w:t>b) pokud jsou tyto akcie zúčtovány v aktivech rozvahy, je v pasivech uvedena nerozdělitelná rezerva ve stejné výši.</w:t>
            </w:r>
          </w:p>
          <w:p w14:paraId="32319B7B" w14:textId="77777777" w:rsidR="009351B8" w:rsidRPr="00990FBE" w:rsidRDefault="009351B8" w:rsidP="009351B8">
            <w:pPr>
              <w:jc w:val="left"/>
            </w:pPr>
          </w:p>
          <w:p w14:paraId="342686F7" w14:textId="77777777" w:rsidR="009351B8" w:rsidRPr="00990FBE" w:rsidRDefault="009351B8" w:rsidP="009351B8">
            <w:pPr>
              <w:jc w:val="left"/>
            </w:pPr>
            <w:r w:rsidRPr="00990FBE">
              <w:t>2.   Dovolují-li právní předpisy členských států, aby společnost samostatně nebo prostřednictvím osob jednajících vlastním jménem, avšak na účet této společnosti, nabývala vlastní akcie, musí požadovat, aby výroční zpráva obsahovala alespoň:</w:t>
            </w:r>
          </w:p>
          <w:p w14:paraId="45147DEF" w14:textId="77777777" w:rsidR="009351B8" w:rsidRPr="00990FBE" w:rsidRDefault="009351B8" w:rsidP="009351B8">
            <w:pPr>
              <w:jc w:val="left"/>
            </w:pPr>
            <w:r w:rsidRPr="00990FBE">
              <w:t>a) důvody nabytí, ke kterým došlo během účetního období;</w:t>
            </w:r>
          </w:p>
          <w:p w14:paraId="3E300940" w14:textId="77777777" w:rsidR="009351B8" w:rsidRPr="00990FBE" w:rsidRDefault="009351B8" w:rsidP="009351B8">
            <w:pPr>
              <w:jc w:val="left"/>
            </w:pPr>
            <w:r w:rsidRPr="00990FBE">
              <w:t>b) počet a jmenovitou hodnotu, nebo nemají-li jmenovitou hodnotu, účetní hodnotu akcií nabytých a převedených během účetního období a podíl na upsaném základním kapitálu, který tyto akcie představují;</w:t>
            </w:r>
          </w:p>
          <w:p w14:paraId="53DFA468" w14:textId="77777777" w:rsidR="009351B8" w:rsidRPr="00990FBE" w:rsidRDefault="009351B8" w:rsidP="009351B8">
            <w:pPr>
              <w:jc w:val="left"/>
            </w:pPr>
            <w:r w:rsidRPr="00990FBE">
              <w:t>c) v případech nabytí nebo převodu za úplatu protihodnotu za tyto akcie;</w:t>
            </w:r>
          </w:p>
          <w:p w14:paraId="45B3008C" w14:textId="77777777" w:rsidR="009351B8" w:rsidRPr="00990FBE" w:rsidRDefault="009351B8" w:rsidP="009351B8">
            <w:pPr>
              <w:jc w:val="left"/>
            </w:pPr>
            <w:r w:rsidRPr="00990FBE">
              <w:t>d) počet a jmenovitou hodnotu, nebo nemají-li jmenovitou hodnotu, účetní hodnotu všech akcií nabytých a držených v portfoliu společnosti a rovněž podíl na upsaném základním kapitálu, který tyto akcie představují.</w:t>
            </w:r>
          </w:p>
          <w:p w14:paraId="7F28E1B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E68D232" w14:textId="77777777" w:rsidR="009351B8" w:rsidRDefault="009351B8" w:rsidP="009351B8">
            <w:pPr>
              <w:jc w:val="left"/>
            </w:pPr>
            <w:r w:rsidRPr="00990FBE">
              <w:lastRenderedPageBreak/>
              <w:t>90/2012</w:t>
            </w:r>
          </w:p>
          <w:p w14:paraId="5A19E02D" w14:textId="2DBA10C4" w:rsidR="009351B8" w:rsidRDefault="009351B8" w:rsidP="009351B8">
            <w:pPr>
              <w:jc w:val="left"/>
              <w:rPr>
                <w:color w:val="000000"/>
                <w:sz w:val="20"/>
                <w:szCs w:val="20"/>
              </w:rPr>
            </w:pPr>
            <w:r w:rsidRPr="006D24F1">
              <w:rPr>
                <w:color w:val="000000"/>
                <w:sz w:val="20"/>
                <w:szCs w:val="20"/>
              </w:rPr>
              <w:t>ve znění 33/2020</w:t>
            </w:r>
          </w:p>
          <w:p w14:paraId="7A3AC35F" w14:textId="386D277F" w:rsidR="00CD7A62" w:rsidRPr="00990FBE" w:rsidRDefault="00CD7A62" w:rsidP="009351B8">
            <w:pPr>
              <w:jc w:val="left"/>
            </w:pPr>
            <w:r>
              <w:rPr>
                <w:color w:val="000000"/>
                <w:sz w:val="20"/>
                <w:szCs w:val="20"/>
              </w:rPr>
              <w:t>416/2022</w:t>
            </w:r>
          </w:p>
          <w:p w14:paraId="17705C3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C8D8C2E" w14:textId="77777777" w:rsidR="009351B8" w:rsidRPr="00990FBE" w:rsidRDefault="009351B8" w:rsidP="009351B8">
            <w:pPr>
              <w:jc w:val="left"/>
            </w:pPr>
            <w:r w:rsidRPr="00990FBE">
              <w:t>§ 309</w:t>
            </w:r>
          </w:p>
        </w:tc>
        <w:tc>
          <w:tcPr>
            <w:tcW w:w="5400" w:type="dxa"/>
            <w:gridSpan w:val="4"/>
            <w:tcBorders>
              <w:top w:val="single" w:sz="4" w:space="0" w:color="auto"/>
              <w:left w:val="single" w:sz="4" w:space="0" w:color="auto"/>
              <w:bottom w:val="nil"/>
              <w:right w:val="single" w:sz="4" w:space="0" w:color="auto"/>
            </w:tcBorders>
          </w:tcPr>
          <w:p w14:paraId="6D47AC61" w14:textId="77777777" w:rsidR="009351B8" w:rsidRDefault="009351B8" w:rsidP="009351B8">
            <w:pPr>
              <w:jc w:val="left"/>
            </w:pPr>
            <w:r w:rsidRPr="009B3AD5">
              <w:t xml:space="preserve">(1) Společnost, která nabyla vlastní akcie, nevykonává s nimi spojená hlasovací práva. </w:t>
            </w:r>
          </w:p>
          <w:p w14:paraId="6F0F8656" w14:textId="301784AA" w:rsidR="009351B8" w:rsidRDefault="009351B8" w:rsidP="009351B8">
            <w:pPr>
              <w:jc w:val="left"/>
            </w:pPr>
            <w:r w:rsidRPr="009B3AD5">
              <w:t xml:space="preserve">(2) Právo na podíl na zisku nebo jiných vlastních zdrojích spojené s vlastní akcií v majetku společnosti zaniká jeho splatností. Nevyplacený zisk nebo jiné vlastní zdroje společnost </w:t>
            </w:r>
            <w:r w:rsidRPr="00132CE1">
              <w:t>zaúčtuje ve prospěch účtu, proti kterému byl původně zaúčtován, a není-li to již možné, tak ve prospěch účtu nerozděleného zisku minulých let</w:t>
            </w:r>
            <w:r w:rsidRPr="009B3AD5">
              <w:t>.</w:t>
            </w:r>
          </w:p>
          <w:p w14:paraId="71AD061D" w14:textId="6F39B70F"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5D07090"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787AF8AF" w14:textId="77777777" w:rsidR="009351B8" w:rsidRPr="00990FBE" w:rsidRDefault="009351B8" w:rsidP="009351B8">
            <w:pPr>
              <w:jc w:val="left"/>
            </w:pPr>
          </w:p>
        </w:tc>
      </w:tr>
      <w:tr w:rsidR="009351B8" w:rsidRPr="00990FBE" w14:paraId="6060EE35" w14:textId="77777777" w:rsidTr="00F625C1">
        <w:tc>
          <w:tcPr>
            <w:tcW w:w="1440" w:type="dxa"/>
            <w:tcBorders>
              <w:top w:val="nil"/>
              <w:left w:val="single" w:sz="4" w:space="0" w:color="auto"/>
              <w:bottom w:val="nil"/>
              <w:right w:val="single" w:sz="4" w:space="0" w:color="auto"/>
            </w:tcBorders>
          </w:tcPr>
          <w:p w14:paraId="3454335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D4164B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0C1CCD2" w14:textId="77777777" w:rsidR="009351B8" w:rsidRPr="00990FBE" w:rsidRDefault="009351B8" w:rsidP="009351B8">
            <w:pPr>
              <w:jc w:val="left"/>
            </w:pPr>
            <w:r w:rsidRPr="00990FBE">
              <w:t>90/2012</w:t>
            </w:r>
          </w:p>
          <w:p w14:paraId="55DB764B" w14:textId="77777777" w:rsidR="009351B8" w:rsidRPr="00990FBE" w:rsidRDefault="009351B8" w:rsidP="009351B8">
            <w:pPr>
              <w:jc w:val="left"/>
            </w:pPr>
          </w:p>
          <w:p w14:paraId="5F560B90" w14:textId="77777777" w:rsidR="009351B8" w:rsidRPr="00990FBE" w:rsidRDefault="009351B8" w:rsidP="009351B8">
            <w:pPr>
              <w:jc w:val="left"/>
            </w:pPr>
          </w:p>
          <w:p w14:paraId="030677DF" w14:textId="77777777" w:rsidR="009351B8" w:rsidRPr="00990FBE" w:rsidRDefault="009351B8" w:rsidP="009351B8">
            <w:pPr>
              <w:jc w:val="left"/>
            </w:pPr>
          </w:p>
          <w:p w14:paraId="2A315059" w14:textId="77777777" w:rsidR="009351B8" w:rsidRPr="00990FBE" w:rsidRDefault="009351B8" w:rsidP="009351B8">
            <w:pPr>
              <w:jc w:val="left"/>
            </w:pPr>
          </w:p>
          <w:p w14:paraId="40E431DD" w14:textId="77777777" w:rsidR="009351B8" w:rsidRPr="00990FBE" w:rsidRDefault="009351B8" w:rsidP="009351B8">
            <w:pPr>
              <w:jc w:val="left"/>
            </w:pPr>
          </w:p>
          <w:p w14:paraId="0D59B95D" w14:textId="77777777" w:rsidR="009351B8" w:rsidRPr="00990FBE" w:rsidRDefault="009351B8" w:rsidP="009351B8">
            <w:pPr>
              <w:jc w:val="left"/>
            </w:pPr>
          </w:p>
          <w:p w14:paraId="4628E29A" w14:textId="77777777" w:rsidR="009351B8" w:rsidRPr="00990FBE" w:rsidRDefault="009351B8" w:rsidP="009351B8">
            <w:pPr>
              <w:jc w:val="left"/>
            </w:pPr>
          </w:p>
          <w:p w14:paraId="298A022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E81E564" w14:textId="77777777" w:rsidR="009351B8" w:rsidRPr="00990FBE" w:rsidRDefault="009351B8" w:rsidP="009351B8">
            <w:pPr>
              <w:jc w:val="left"/>
            </w:pPr>
            <w:r w:rsidRPr="00990FBE">
              <w:t>§ 316</w:t>
            </w:r>
          </w:p>
          <w:p w14:paraId="484A08E4" w14:textId="77777777" w:rsidR="009351B8" w:rsidRPr="00990FBE" w:rsidRDefault="009351B8" w:rsidP="009351B8">
            <w:pPr>
              <w:jc w:val="left"/>
            </w:pPr>
          </w:p>
          <w:p w14:paraId="5B43EB51" w14:textId="77777777" w:rsidR="009351B8" w:rsidRPr="00990FBE" w:rsidRDefault="009351B8" w:rsidP="009351B8">
            <w:pPr>
              <w:jc w:val="left"/>
            </w:pPr>
          </w:p>
          <w:p w14:paraId="57A7701F" w14:textId="77777777" w:rsidR="009351B8" w:rsidRPr="00990FBE" w:rsidRDefault="009351B8" w:rsidP="009351B8">
            <w:pPr>
              <w:jc w:val="left"/>
            </w:pPr>
          </w:p>
          <w:p w14:paraId="4D852C1A" w14:textId="77777777" w:rsidR="009351B8" w:rsidRPr="00990FBE" w:rsidRDefault="009351B8" w:rsidP="009351B8">
            <w:pPr>
              <w:jc w:val="left"/>
            </w:pPr>
          </w:p>
          <w:p w14:paraId="08F9CF4B" w14:textId="77777777" w:rsidR="009351B8" w:rsidRPr="00990FBE" w:rsidRDefault="009351B8" w:rsidP="009351B8">
            <w:pPr>
              <w:jc w:val="left"/>
            </w:pPr>
          </w:p>
          <w:p w14:paraId="72922EA9" w14:textId="77777777" w:rsidR="009351B8" w:rsidRPr="00990FBE" w:rsidRDefault="009351B8" w:rsidP="009351B8">
            <w:pPr>
              <w:jc w:val="left"/>
            </w:pPr>
          </w:p>
          <w:p w14:paraId="6D14EEFF" w14:textId="77777777" w:rsidR="009351B8" w:rsidRPr="00990FBE" w:rsidRDefault="009351B8" w:rsidP="009351B8">
            <w:pPr>
              <w:jc w:val="left"/>
            </w:pPr>
          </w:p>
          <w:p w14:paraId="5721922A"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3DF133E5" w14:textId="77777777" w:rsidR="009351B8" w:rsidRPr="00990FBE" w:rsidRDefault="009351B8" w:rsidP="009351B8">
            <w:pPr>
              <w:jc w:val="left"/>
            </w:pPr>
            <w:r w:rsidRPr="00990FBE">
              <w:t xml:space="preserve">(1) Společnost, která vykáže v rozvaze v aktivech vlastní akcie, vytvoří ve stejné výši zvláštní rezervní fond. </w:t>
            </w:r>
          </w:p>
          <w:p w14:paraId="69609B7A" w14:textId="77777777" w:rsidR="009351B8" w:rsidRPr="00990FBE" w:rsidRDefault="009351B8" w:rsidP="009351B8">
            <w:pPr>
              <w:jc w:val="left"/>
            </w:pPr>
            <w:r w:rsidRPr="00990FBE">
              <w:t xml:space="preserve"> </w:t>
            </w:r>
          </w:p>
          <w:p w14:paraId="3A397581" w14:textId="77777777" w:rsidR="009351B8" w:rsidRPr="00990FBE" w:rsidRDefault="009351B8" w:rsidP="009351B8">
            <w:pPr>
              <w:jc w:val="left"/>
            </w:pPr>
            <w:r w:rsidRPr="00990FBE">
              <w:t xml:space="preserve">(2) Zvláštní rezervní fond společnost zruší nebo sníží, pokud vlastní akcie zcela nebo zčásti zcizí nebo použije na snížení základního kapitálu. </w:t>
            </w:r>
          </w:p>
          <w:p w14:paraId="495DBC11" w14:textId="77777777" w:rsidR="009351B8" w:rsidRPr="00990FBE" w:rsidRDefault="009351B8" w:rsidP="009351B8">
            <w:pPr>
              <w:jc w:val="left"/>
            </w:pPr>
            <w:r w:rsidRPr="00990FBE">
              <w:t xml:space="preserve"> </w:t>
            </w:r>
          </w:p>
          <w:p w14:paraId="2C04A8BA" w14:textId="77777777" w:rsidR="009351B8" w:rsidRPr="00990FBE" w:rsidRDefault="009351B8" w:rsidP="009351B8">
            <w:pPr>
              <w:jc w:val="left"/>
            </w:pPr>
            <w:r w:rsidRPr="00990FBE">
              <w:t xml:space="preserve">(3) Společnost není oprávněna použít zvláštní rezervní fond jinak, než je stanoveno v odstavci 2. </w:t>
            </w:r>
          </w:p>
          <w:p w14:paraId="49C9A529" w14:textId="77777777" w:rsidR="009351B8" w:rsidRPr="00990FBE" w:rsidRDefault="009351B8" w:rsidP="009351B8">
            <w:pPr>
              <w:jc w:val="left"/>
            </w:pPr>
            <w:r w:rsidRPr="00990FBE">
              <w:t xml:space="preserve"> </w:t>
            </w:r>
          </w:p>
        </w:tc>
        <w:tc>
          <w:tcPr>
            <w:tcW w:w="900" w:type="dxa"/>
            <w:tcBorders>
              <w:top w:val="nil"/>
              <w:left w:val="single" w:sz="4" w:space="0" w:color="auto"/>
              <w:bottom w:val="nil"/>
              <w:right w:val="single" w:sz="4" w:space="0" w:color="auto"/>
            </w:tcBorders>
          </w:tcPr>
          <w:p w14:paraId="57D1FB9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DACFC89" w14:textId="77777777" w:rsidR="009351B8" w:rsidRPr="00990FBE" w:rsidRDefault="009351B8" w:rsidP="009351B8">
            <w:pPr>
              <w:jc w:val="left"/>
            </w:pPr>
          </w:p>
        </w:tc>
      </w:tr>
      <w:tr w:rsidR="009351B8" w:rsidRPr="00990FBE" w14:paraId="3208E2AC" w14:textId="77777777" w:rsidTr="00681687">
        <w:tc>
          <w:tcPr>
            <w:tcW w:w="1440" w:type="dxa"/>
            <w:tcBorders>
              <w:top w:val="nil"/>
              <w:left w:val="single" w:sz="4" w:space="0" w:color="auto"/>
              <w:bottom w:val="nil"/>
              <w:right w:val="single" w:sz="4" w:space="0" w:color="auto"/>
            </w:tcBorders>
          </w:tcPr>
          <w:p w14:paraId="019F4A5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6F2977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3AA4145" w14:textId="77777777" w:rsidR="009351B8" w:rsidRPr="00990FBE" w:rsidRDefault="009351B8" w:rsidP="009351B8">
            <w:pPr>
              <w:jc w:val="left"/>
            </w:pPr>
            <w:r w:rsidRPr="00990FBE">
              <w:t>90/2012</w:t>
            </w:r>
          </w:p>
          <w:p w14:paraId="2596D57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68861E5" w14:textId="77777777" w:rsidR="009351B8" w:rsidRPr="00990FBE" w:rsidRDefault="009351B8" w:rsidP="009351B8">
            <w:pPr>
              <w:jc w:val="left"/>
            </w:pPr>
            <w:r w:rsidRPr="00990FBE">
              <w:t xml:space="preserve">§ 317 </w:t>
            </w:r>
          </w:p>
          <w:p w14:paraId="592046FC"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650259C" w14:textId="77777777" w:rsidR="009351B8" w:rsidRPr="00990FBE" w:rsidRDefault="009351B8" w:rsidP="009351B8">
            <w:pPr>
              <w:jc w:val="left"/>
            </w:pPr>
            <w:r w:rsidRPr="00990FBE">
              <w:t>Na vytvoření nebo doplnění zvláštního rezervního fondu může společnost použít nerozdělený zisk nebo jiné fondy, které může použít podle svého uvážení.</w:t>
            </w:r>
          </w:p>
          <w:p w14:paraId="0BBFB960"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55375A5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7917380" w14:textId="77777777" w:rsidR="009351B8" w:rsidRPr="00990FBE" w:rsidRDefault="009351B8" w:rsidP="009351B8">
            <w:pPr>
              <w:jc w:val="left"/>
            </w:pPr>
          </w:p>
        </w:tc>
      </w:tr>
      <w:tr w:rsidR="009351B8" w:rsidRPr="00990FBE" w14:paraId="6F24E18F" w14:textId="77777777" w:rsidTr="00C04ABF">
        <w:tc>
          <w:tcPr>
            <w:tcW w:w="1440" w:type="dxa"/>
            <w:tcBorders>
              <w:top w:val="nil"/>
              <w:left w:val="single" w:sz="4" w:space="0" w:color="auto"/>
              <w:bottom w:val="nil"/>
              <w:right w:val="single" w:sz="4" w:space="0" w:color="auto"/>
            </w:tcBorders>
          </w:tcPr>
          <w:p w14:paraId="19ECACE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7B24AF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DF3149C" w14:textId="77777777" w:rsidR="009351B8" w:rsidRPr="00990FBE" w:rsidRDefault="009351B8" w:rsidP="009351B8">
            <w:pPr>
              <w:jc w:val="left"/>
            </w:pPr>
            <w:r w:rsidRPr="00990FBE">
              <w:t>90/2012</w:t>
            </w:r>
          </w:p>
          <w:p w14:paraId="716AA2EC" w14:textId="77777777" w:rsidR="009351B8" w:rsidRPr="00990FBE" w:rsidRDefault="009351B8" w:rsidP="009351B8">
            <w:pPr>
              <w:jc w:val="left"/>
            </w:pPr>
            <w:r w:rsidRPr="00990FBE">
              <w:t>ve znění</w:t>
            </w:r>
          </w:p>
          <w:p w14:paraId="22F93A7D" w14:textId="77777777" w:rsidR="009351B8" w:rsidRPr="00990FBE" w:rsidRDefault="009351B8" w:rsidP="009351B8">
            <w:pPr>
              <w:jc w:val="left"/>
            </w:pPr>
            <w:r w:rsidRPr="00990FBE">
              <w:t>33/2020</w:t>
            </w:r>
          </w:p>
          <w:p w14:paraId="4E457F89"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B3A9877" w14:textId="77777777" w:rsidR="009351B8" w:rsidRPr="00990FBE" w:rsidRDefault="009351B8" w:rsidP="009351B8">
            <w:pPr>
              <w:jc w:val="left"/>
            </w:pPr>
            <w:r w:rsidRPr="00990FBE">
              <w:t>§ 307</w:t>
            </w:r>
          </w:p>
          <w:p w14:paraId="71F7E412"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DF57462" w14:textId="77777777" w:rsidR="009351B8" w:rsidRPr="00990FBE" w:rsidRDefault="009351B8" w:rsidP="009351B8">
            <w:pPr>
              <w:jc w:val="left"/>
            </w:pPr>
            <w:r w:rsidRPr="00990FBE">
              <w:t xml:space="preserve">(1) V případě nabytí vlastních akcií obsahuje výroční zpráva podle jiného právního předpisu také tyto údaje a) důvody nabytí akcií, k němuž došlo v průběhu účetního období, b) počet a jmenovitou hodnotu akcií nabytých a zcizených v průběhu účetního období a jejich podíl na upsaném základním kapitálu, který tyto akcie představují, c) počet a jmenovitou hodnotu akcií ve vlastnictví společnosti a jejich podíl na upsaném základním kapitálu, a to na počátku a na konci účetního období, d) v případě nabytí nebo převodu za úplatu, protihodnotu poskytnutou za tyto akcie a e) uvedení osoby, od které společnost akcie nabyla, ledaže je nabyla na evropském regulovaném trhu. </w:t>
            </w:r>
          </w:p>
          <w:p w14:paraId="5C7EB887" w14:textId="77777777" w:rsidR="009351B8" w:rsidRPr="00990FBE" w:rsidRDefault="009351B8" w:rsidP="009351B8">
            <w:pPr>
              <w:jc w:val="left"/>
            </w:pPr>
          </w:p>
          <w:p w14:paraId="047A0696" w14:textId="77777777" w:rsidR="009351B8" w:rsidRPr="00990FBE" w:rsidRDefault="009351B8" w:rsidP="009351B8">
            <w:pPr>
              <w:jc w:val="left"/>
            </w:pPr>
            <w:r w:rsidRPr="00990FBE">
              <w:lastRenderedPageBreak/>
              <w:t>(2) Nemá-li společnost povinnost vyhotovit výroční zprávu, uvede údaje podle odstavce 1 v příloze v účetní závěrce podle právních předpisů upravujících účetnictví.</w:t>
            </w:r>
          </w:p>
        </w:tc>
        <w:tc>
          <w:tcPr>
            <w:tcW w:w="900" w:type="dxa"/>
            <w:tcBorders>
              <w:top w:val="nil"/>
              <w:left w:val="single" w:sz="4" w:space="0" w:color="auto"/>
              <w:bottom w:val="nil"/>
              <w:right w:val="single" w:sz="4" w:space="0" w:color="auto"/>
            </w:tcBorders>
          </w:tcPr>
          <w:p w14:paraId="585B5F6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46844D1" w14:textId="77777777" w:rsidR="009351B8" w:rsidRPr="00990FBE" w:rsidRDefault="009351B8" w:rsidP="009351B8">
            <w:pPr>
              <w:jc w:val="left"/>
            </w:pPr>
          </w:p>
        </w:tc>
      </w:tr>
      <w:tr w:rsidR="000009AC" w:rsidRPr="00990FBE" w14:paraId="45B66AE8" w14:textId="77777777" w:rsidTr="00C04ABF">
        <w:tc>
          <w:tcPr>
            <w:tcW w:w="1440" w:type="dxa"/>
            <w:tcBorders>
              <w:top w:val="nil"/>
              <w:left w:val="single" w:sz="4" w:space="0" w:color="auto"/>
              <w:bottom w:val="nil"/>
              <w:right w:val="single" w:sz="4" w:space="0" w:color="auto"/>
            </w:tcBorders>
          </w:tcPr>
          <w:p w14:paraId="697AB763" w14:textId="77777777" w:rsidR="000009AC" w:rsidRPr="00990FBE" w:rsidRDefault="000009AC" w:rsidP="009351B8">
            <w:pPr>
              <w:jc w:val="left"/>
            </w:pPr>
          </w:p>
        </w:tc>
        <w:tc>
          <w:tcPr>
            <w:tcW w:w="5400" w:type="dxa"/>
            <w:gridSpan w:val="4"/>
            <w:tcBorders>
              <w:top w:val="nil"/>
              <w:left w:val="single" w:sz="4" w:space="0" w:color="auto"/>
              <w:bottom w:val="nil"/>
              <w:right w:val="single" w:sz="18" w:space="0" w:color="auto"/>
            </w:tcBorders>
          </w:tcPr>
          <w:p w14:paraId="23DA34C5" w14:textId="77777777" w:rsidR="000009AC" w:rsidRPr="00990FBE" w:rsidRDefault="000009AC" w:rsidP="009351B8">
            <w:pPr>
              <w:jc w:val="left"/>
            </w:pPr>
          </w:p>
        </w:tc>
        <w:tc>
          <w:tcPr>
            <w:tcW w:w="900" w:type="dxa"/>
            <w:tcBorders>
              <w:top w:val="nil"/>
              <w:left w:val="single" w:sz="18" w:space="0" w:color="auto"/>
              <w:bottom w:val="nil"/>
              <w:right w:val="single" w:sz="4" w:space="0" w:color="auto"/>
            </w:tcBorders>
          </w:tcPr>
          <w:p w14:paraId="05274150" w14:textId="564E08A4" w:rsidR="000009AC" w:rsidRPr="00990FBE" w:rsidRDefault="000009AC" w:rsidP="009351B8">
            <w:pPr>
              <w:jc w:val="left"/>
            </w:pPr>
            <w:r>
              <w:t>10878</w:t>
            </w:r>
          </w:p>
        </w:tc>
        <w:tc>
          <w:tcPr>
            <w:tcW w:w="1080" w:type="dxa"/>
            <w:tcBorders>
              <w:top w:val="nil"/>
              <w:left w:val="single" w:sz="4" w:space="0" w:color="auto"/>
              <w:bottom w:val="nil"/>
              <w:right w:val="single" w:sz="4" w:space="0" w:color="auto"/>
            </w:tcBorders>
          </w:tcPr>
          <w:p w14:paraId="4E014213" w14:textId="77777777" w:rsidR="000009AC" w:rsidRPr="00990FBE" w:rsidRDefault="000009AC" w:rsidP="009351B8">
            <w:pPr>
              <w:jc w:val="left"/>
            </w:pPr>
          </w:p>
        </w:tc>
        <w:tc>
          <w:tcPr>
            <w:tcW w:w="5400" w:type="dxa"/>
            <w:gridSpan w:val="4"/>
            <w:tcBorders>
              <w:top w:val="nil"/>
              <w:left w:val="single" w:sz="4" w:space="0" w:color="auto"/>
              <w:bottom w:val="nil"/>
              <w:right w:val="single" w:sz="4" w:space="0" w:color="auto"/>
            </w:tcBorders>
          </w:tcPr>
          <w:p w14:paraId="2150AC98" w14:textId="77777777" w:rsidR="000009AC" w:rsidRPr="00990FBE" w:rsidRDefault="000009AC" w:rsidP="009351B8">
            <w:pPr>
              <w:jc w:val="left"/>
            </w:pPr>
          </w:p>
        </w:tc>
        <w:tc>
          <w:tcPr>
            <w:tcW w:w="900" w:type="dxa"/>
            <w:tcBorders>
              <w:top w:val="nil"/>
              <w:left w:val="single" w:sz="4" w:space="0" w:color="auto"/>
              <w:bottom w:val="nil"/>
              <w:right w:val="single" w:sz="4" w:space="0" w:color="auto"/>
            </w:tcBorders>
          </w:tcPr>
          <w:p w14:paraId="2EFA06F5" w14:textId="77777777" w:rsidR="000009AC" w:rsidRPr="00990FBE" w:rsidRDefault="000009AC" w:rsidP="009351B8">
            <w:pPr>
              <w:jc w:val="left"/>
            </w:pPr>
          </w:p>
        </w:tc>
        <w:tc>
          <w:tcPr>
            <w:tcW w:w="720" w:type="dxa"/>
            <w:tcBorders>
              <w:top w:val="nil"/>
              <w:left w:val="single" w:sz="4" w:space="0" w:color="auto"/>
              <w:bottom w:val="nil"/>
              <w:right w:val="single" w:sz="4" w:space="0" w:color="auto"/>
            </w:tcBorders>
          </w:tcPr>
          <w:p w14:paraId="48E9A046" w14:textId="77777777" w:rsidR="000009AC" w:rsidRPr="00990FBE" w:rsidRDefault="000009AC" w:rsidP="009351B8">
            <w:pPr>
              <w:jc w:val="left"/>
            </w:pPr>
          </w:p>
        </w:tc>
      </w:tr>
      <w:tr w:rsidR="009351B8" w:rsidRPr="00990FBE" w14:paraId="0AD48F10" w14:textId="77777777" w:rsidTr="00F625C1">
        <w:tc>
          <w:tcPr>
            <w:tcW w:w="1440" w:type="dxa"/>
            <w:tcBorders>
              <w:top w:val="single" w:sz="4" w:space="0" w:color="auto"/>
              <w:left w:val="single" w:sz="4" w:space="0" w:color="auto"/>
              <w:bottom w:val="nil"/>
              <w:right w:val="single" w:sz="4" w:space="0" w:color="auto"/>
            </w:tcBorders>
          </w:tcPr>
          <w:p w14:paraId="10E6C976" w14:textId="77777777" w:rsidR="009351B8" w:rsidRPr="00990FBE" w:rsidRDefault="009351B8" w:rsidP="009351B8">
            <w:pPr>
              <w:jc w:val="left"/>
            </w:pPr>
            <w:r w:rsidRPr="00990FBE">
              <w:t>Článek 64</w:t>
            </w:r>
          </w:p>
        </w:tc>
        <w:tc>
          <w:tcPr>
            <w:tcW w:w="5400" w:type="dxa"/>
            <w:gridSpan w:val="4"/>
            <w:tcBorders>
              <w:top w:val="single" w:sz="4" w:space="0" w:color="auto"/>
              <w:left w:val="single" w:sz="4" w:space="0" w:color="auto"/>
              <w:bottom w:val="nil"/>
              <w:right w:val="single" w:sz="18" w:space="0" w:color="auto"/>
            </w:tcBorders>
          </w:tcPr>
          <w:p w14:paraId="00CB6925" w14:textId="77777777" w:rsidR="009351B8" w:rsidRPr="00990FBE" w:rsidRDefault="009351B8" w:rsidP="009351B8">
            <w:pPr>
              <w:jc w:val="left"/>
            </w:pPr>
            <w:r w:rsidRPr="00990FBE">
              <w:t>1.   Pokud členské státy dovolují, aby společnost přímo nebo nepřímo poskytovala zálohy, půjčky nebo úvěry nebo zajišťovala závazky s cílem umožnit nabytí vlastních akcií třetí osobě, podmíní provedení těchto transakcí splněním požadavků stanovených v odstavcích 2 až 5.</w:t>
            </w:r>
          </w:p>
          <w:p w14:paraId="168D698A" w14:textId="77777777" w:rsidR="009351B8" w:rsidRPr="00990FBE" w:rsidRDefault="009351B8" w:rsidP="009351B8">
            <w:pPr>
              <w:jc w:val="left"/>
            </w:pPr>
          </w:p>
          <w:p w14:paraId="4A169658" w14:textId="77777777" w:rsidR="009351B8" w:rsidRPr="00990FBE" w:rsidRDefault="009351B8" w:rsidP="009351B8">
            <w:pPr>
              <w:jc w:val="left"/>
            </w:pPr>
            <w:r w:rsidRPr="00990FBE">
              <w:t>2.   Transakce musí být prováděna na odpovědnost správního nebo řídícího orgánu za spravedlivých tržních podmínek, zejména pokud jde o úrok, který společnost obdrží, a pokud jde o zajištění poskytnutá společnosti za půjčky a zálohy uvedené v odstavci 1.</w:t>
            </w:r>
          </w:p>
          <w:p w14:paraId="5F9290AF" w14:textId="77777777" w:rsidR="009351B8" w:rsidRPr="00990FBE" w:rsidRDefault="009351B8" w:rsidP="009351B8">
            <w:pPr>
              <w:jc w:val="left"/>
            </w:pPr>
            <w:r w:rsidRPr="00990FBE">
              <w:t>Musí být náležitě přezkoumána finanční způsobilost třetí osoby nebo, v případě transakce za účasti více stran, každé ze zúčastněných protistran transakce.</w:t>
            </w:r>
          </w:p>
          <w:p w14:paraId="14C58283" w14:textId="77777777" w:rsidR="009351B8" w:rsidRPr="00990FBE" w:rsidRDefault="009351B8" w:rsidP="009351B8">
            <w:pPr>
              <w:jc w:val="left"/>
            </w:pPr>
          </w:p>
          <w:p w14:paraId="782C9582" w14:textId="77777777" w:rsidR="009351B8" w:rsidRPr="00990FBE" w:rsidRDefault="009351B8" w:rsidP="009351B8">
            <w:pPr>
              <w:jc w:val="left"/>
            </w:pPr>
            <w:r w:rsidRPr="00990FBE">
              <w:t>3.   Transakci musí předložit správní nebo řídící orgán předem ke schválení valné hromadě, která jedná v souladu s pravidly týkajícími se usnášeníschopnosti a většiny stanovené v článku 83.</w:t>
            </w:r>
          </w:p>
          <w:p w14:paraId="617085B9" w14:textId="77777777" w:rsidR="009351B8" w:rsidRPr="00990FBE" w:rsidRDefault="009351B8" w:rsidP="009351B8">
            <w:pPr>
              <w:jc w:val="left"/>
            </w:pPr>
            <w:r w:rsidRPr="00990FBE">
              <w:t>Správní nebo řídící orgán musí předložit valné hromadě písemnou zprávu, ve které uvede:</w:t>
            </w:r>
          </w:p>
          <w:p w14:paraId="34C700D2" w14:textId="77777777" w:rsidR="009351B8" w:rsidRPr="00990FBE" w:rsidRDefault="009351B8" w:rsidP="009351B8">
            <w:pPr>
              <w:jc w:val="left"/>
            </w:pPr>
            <w:r w:rsidRPr="00990FBE">
              <w:t>a) důvody pro danou transakci;</w:t>
            </w:r>
          </w:p>
          <w:p w14:paraId="5177405F" w14:textId="77777777" w:rsidR="009351B8" w:rsidRPr="00990FBE" w:rsidRDefault="009351B8" w:rsidP="009351B8">
            <w:pPr>
              <w:jc w:val="left"/>
            </w:pPr>
            <w:r w:rsidRPr="00990FBE">
              <w:t>b) zájem společnosti na provedení této transakce;</w:t>
            </w:r>
          </w:p>
          <w:p w14:paraId="66ED4C4F" w14:textId="77777777" w:rsidR="009351B8" w:rsidRPr="00990FBE" w:rsidRDefault="009351B8" w:rsidP="009351B8">
            <w:pPr>
              <w:jc w:val="left"/>
            </w:pPr>
            <w:r w:rsidRPr="00990FBE">
              <w:t>c) podmínky, za kterých má být transakce provedena;</w:t>
            </w:r>
          </w:p>
          <w:p w14:paraId="38955DB3" w14:textId="77777777" w:rsidR="009351B8" w:rsidRPr="00990FBE" w:rsidRDefault="009351B8" w:rsidP="009351B8">
            <w:pPr>
              <w:jc w:val="left"/>
            </w:pPr>
            <w:r w:rsidRPr="00990FBE">
              <w:t>d) rizika související s transakcí v otázkách likvidity a platební schopnosti společnosti a</w:t>
            </w:r>
          </w:p>
          <w:p w14:paraId="55385E30" w14:textId="77777777" w:rsidR="009351B8" w:rsidRPr="00990FBE" w:rsidRDefault="009351B8" w:rsidP="009351B8">
            <w:pPr>
              <w:jc w:val="left"/>
            </w:pPr>
            <w:r w:rsidRPr="00990FBE">
              <w:t>e) cenu, za kterou má třetí osoba akcie nabýt.</w:t>
            </w:r>
          </w:p>
          <w:p w14:paraId="6E82402F" w14:textId="77777777" w:rsidR="009351B8" w:rsidRPr="00990FBE" w:rsidRDefault="009351B8" w:rsidP="009351B8">
            <w:pPr>
              <w:jc w:val="left"/>
            </w:pPr>
            <w:r w:rsidRPr="00990FBE">
              <w:t>Tato zpráva musí být předložena rejstříku za účelem zveřejnění podle článku 16.</w:t>
            </w:r>
          </w:p>
          <w:p w14:paraId="15E548BB" w14:textId="77777777" w:rsidR="009351B8" w:rsidRPr="00990FBE" w:rsidRDefault="009351B8" w:rsidP="009351B8">
            <w:pPr>
              <w:jc w:val="left"/>
            </w:pPr>
          </w:p>
          <w:p w14:paraId="1823F8F1" w14:textId="77777777" w:rsidR="009351B8" w:rsidRPr="00990FBE" w:rsidRDefault="009351B8" w:rsidP="009351B8">
            <w:pPr>
              <w:jc w:val="left"/>
            </w:pPr>
            <w:r w:rsidRPr="00990FBE">
              <w:t>4.   Celková finanční podpora poskytnutá třetím osobám nesmí mít v žádném okamžiku za následek snížení čistého jmění pod částku uvedenou v čl. 56 odst. 1 a 2, i s přihlédnutím k případnému snížení čistého jmění, k němuž může dojít, když společnost nebo jiná osoba na její účet nabývá akcie této společnosti podle čl. 60 odst. 1.</w:t>
            </w:r>
          </w:p>
          <w:p w14:paraId="3711E235" w14:textId="77777777" w:rsidR="009351B8" w:rsidRPr="00990FBE" w:rsidRDefault="009351B8" w:rsidP="009351B8">
            <w:pPr>
              <w:jc w:val="left"/>
            </w:pPr>
            <w:r w:rsidRPr="00990FBE">
              <w:t>Společnost zahrne do pasiv v rozvaze nerozdělitelnou rezervu ve výši celkové finanční podpory.</w:t>
            </w:r>
          </w:p>
          <w:p w14:paraId="441FEEFC" w14:textId="77777777" w:rsidR="009351B8" w:rsidRPr="00990FBE" w:rsidRDefault="009351B8" w:rsidP="009351B8">
            <w:pPr>
              <w:jc w:val="left"/>
            </w:pPr>
          </w:p>
          <w:p w14:paraId="18200A53" w14:textId="77777777" w:rsidR="009351B8" w:rsidRPr="00990FBE" w:rsidRDefault="009351B8" w:rsidP="009351B8">
            <w:pPr>
              <w:jc w:val="left"/>
            </w:pPr>
            <w:r w:rsidRPr="00990FBE">
              <w:t xml:space="preserve">5.   Jestliže třetí osoba za finanční podpory od společnosti nabývá akcie této společnosti ve smyslu čl. 60 odst. 1 nebo upisuje její akcie vydané v </w:t>
            </w:r>
            <w:r w:rsidRPr="00990FBE">
              <w:lastRenderedPageBreak/>
              <w:t>průběhu zvyšování upsaného základního kapitálu, musí být toto nabytí nebo upsání uskutečněno za spravedlivou cenu.</w:t>
            </w:r>
          </w:p>
          <w:p w14:paraId="2038BE4A" w14:textId="77777777" w:rsidR="009351B8" w:rsidRPr="00990FBE" w:rsidRDefault="009351B8" w:rsidP="009351B8">
            <w:pPr>
              <w:jc w:val="left"/>
            </w:pPr>
          </w:p>
          <w:p w14:paraId="3BE8CFD6" w14:textId="77777777" w:rsidR="009351B8" w:rsidRPr="00990FBE" w:rsidRDefault="009351B8" w:rsidP="009351B8">
            <w:pPr>
              <w:jc w:val="left"/>
            </w:pPr>
            <w:r w:rsidRPr="00990FBE">
              <w:t>6.   Odstavce 1 až 5 se nevztahují na transakce prováděné v rámci běžných obchodů bankami a jinými finančními institucemi, ani na transakce prováděné s cílem nabytí akcií zaměstnanci nebo pro zaměstnance dané společnosti nebo společností s ní spojených.</w:t>
            </w:r>
          </w:p>
          <w:p w14:paraId="6D7A0BFF" w14:textId="77777777" w:rsidR="009351B8" w:rsidRPr="00990FBE" w:rsidRDefault="009351B8" w:rsidP="009351B8">
            <w:pPr>
              <w:jc w:val="left"/>
            </w:pPr>
            <w:r w:rsidRPr="00990FBE">
              <w:t>Uvedené transakce však nesmějí způsobit snížení čistého jmění společnosti pod částku uvedenou v čl. 56 odst. 1.</w:t>
            </w:r>
          </w:p>
          <w:p w14:paraId="7E2B2BDF" w14:textId="77777777" w:rsidR="009351B8" w:rsidRPr="00990FBE" w:rsidRDefault="009351B8" w:rsidP="009351B8">
            <w:pPr>
              <w:jc w:val="left"/>
            </w:pPr>
          </w:p>
          <w:p w14:paraId="593EFC20" w14:textId="77777777" w:rsidR="009351B8" w:rsidRPr="00990FBE" w:rsidRDefault="009351B8" w:rsidP="009351B8">
            <w:pPr>
              <w:jc w:val="left"/>
            </w:pPr>
            <w:r w:rsidRPr="00990FBE">
              <w:t>7.   Odstavce 1 až 5 se nevztahují na transakce provedené s cílem nabýt akcie podle čl. 61 odst. 1 písm. h).</w:t>
            </w:r>
          </w:p>
        </w:tc>
        <w:tc>
          <w:tcPr>
            <w:tcW w:w="900" w:type="dxa"/>
            <w:tcBorders>
              <w:top w:val="single" w:sz="4" w:space="0" w:color="auto"/>
              <w:left w:val="single" w:sz="18" w:space="0" w:color="auto"/>
              <w:bottom w:val="nil"/>
              <w:right w:val="single" w:sz="4" w:space="0" w:color="auto"/>
            </w:tcBorders>
          </w:tcPr>
          <w:p w14:paraId="605B4A0A" w14:textId="77777777" w:rsidR="009351B8" w:rsidRPr="00990FBE" w:rsidRDefault="009351B8" w:rsidP="009351B8">
            <w:pPr>
              <w:jc w:val="left"/>
            </w:pPr>
            <w:r w:rsidRPr="00990FBE">
              <w:lastRenderedPageBreak/>
              <w:t>90/2012</w:t>
            </w:r>
          </w:p>
          <w:p w14:paraId="2934497C" w14:textId="77777777" w:rsidR="009351B8" w:rsidRPr="00990FBE" w:rsidRDefault="009351B8" w:rsidP="009351B8">
            <w:pPr>
              <w:jc w:val="left"/>
            </w:pPr>
            <w:r w:rsidRPr="00990FBE">
              <w:t>ve znění</w:t>
            </w:r>
          </w:p>
          <w:p w14:paraId="55F3EA72" w14:textId="77777777" w:rsidR="009351B8" w:rsidRPr="00990FBE" w:rsidRDefault="009351B8" w:rsidP="009351B8">
            <w:pPr>
              <w:jc w:val="left"/>
            </w:pPr>
            <w:r w:rsidRPr="00990FBE">
              <w:t>33/2020</w:t>
            </w:r>
          </w:p>
          <w:p w14:paraId="0975ED6F" w14:textId="77777777" w:rsidR="009351B8" w:rsidRPr="00990FBE" w:rsidRDefault="009351B8" w:rsidP="009351B8">
            <w:pPr>
              <w:jc w:val="left"/>
            </w:pPr>
          </w:p>
          <w:p w14:paraId="0C2282E2" w14:textId="77777777" w:rsidR="009351B8" w:rsidRPr="00990FBE" w:rsidRDefault="009351B8" w:rsidP="009351B8">
            <w:pPr>
              <w:jc w:val="left"/>
            </w:pPr>
          </w:p>
          <w:p w14:paraId="2303DD7D" w14:textId="77777777" w:rsidR="009351B8" w:rsidRPr="00990FBE" w:rsidRDefault="009351B8" w:rsidP="009351B8">
            <w:pPr>
              <w:jc w:val="left"/>
            </w:pPr>
          </w:p>
          <w:p w14:paraId="6654BF87" w14:textId="77777777" w:rsidR="009351B8" w:rsidRPr="00990FBE" w:rsidRDefault="009351B8" w:rsidP="009351B8">
            <w:pPr>
              <w:jc w:val="left"/>
            </w:pPr>
          </w:p>
          <w:p w14:paraId="5C4483F2" w14:textId="77777777" w:rsidR="009351B8" w:rsidRPr="00990FBE" w:rsidRDefault="009351B8" w:rsidP="009351B8">
            <w:pPr>
              <w:jc w:val="left"/>
            </w:pPr>
          </w:p>
          <w:p w14:paraId="4B86B5F4" w14:textId="77777777" w:rsidR="009351B8" w:rsidRPr="00990FBE" w:rsidRDefault="009351B8" w:rsidP="009351B8">
            <w:pPr>
              <w:jc w:val="left"/>
            </w:pPr>
          </w:p>
          <w:p w14:paraId="09FF1FB8" w14:textId="77777777" w:rsidR="009351B8" w:rsidRPr="00990FBE" w:rsidRDefault="009351B8" w:rsidP="009351B8">
            <w:pPr>
              <w:jc w:val="left"/>
            </w:pPr>
          </w:p>
          <w:p w14:paraId="1B7093AA" w14:textId="77777777" w:rsidR="009351B8" w:rsidRPr="00990FBE" w:rsidRDefault="009351B8" w:rsidP="009351B8">
            <w:pPr>
              <w:jc w:val="left"/>
            </w:pPr>
          </w:p>
          <w:p w14:paraId="48DD8E9D" w14:textId="77777777" w:rsidR="009351B8" w:rsidRPr="00990FBE" w:rsidRDefault="009351B8" w:rsidP="009351B8">
            <w:pPr>
              <w:jc w:val="left"/>
            </w:pPr>
          </w:p>
          <w:p w14:paraId="76B4FD2A" w14:textId="77777777" w:rsidR="009351B8" w:rsidRPr="00990FBE" w:rsidRDefault="009351B8" w:rsidP="009351B8">
            <w:pPr>
              <w:jc w:val="left"/>
            </w:pPr>
          </w:p>
          <w:p w14:paraId="18613630" w14:textId="77777777" w:rsidR="009351B8" w:rsidRPr="00990FBE" w:rsidRDefault="009351B8" w:rsidP="009351B8">
            <w:pPr>
              <w:jc w:val="left"/>
            </w:pPr>
          </w:p>
          <w:p w14:paraId="646881B6" w14:textId="77777777" w:rsidR="009351B8" w:rsidRPr="00990FBE" w:rsidRDefault="009351B8" w:rsidP="009351B8">
            <w:pPr>
              <w:jc w:val="left"/>
            </w:pPr>
          </w:p>
          <w:p w14:paraId="18451EC0" w14:textId="77777777" w:rsidR="009351B8" w:rsidRPr="00990FBE" w:rsidRDefault="009351B8" w:rsidP="009351B8">
            <w:pPr>
              <w:jc w:val="left"/>
            </w:pPr>
          </w:p>
          <w:p w14:paraId="2EB97A5A" w14:textId="77777777" w:rsidR="009351B8" w:rsidRPr="00990FBE" w:rsidRDefault="009351B8" w:rsidP="009351B8">
            <w:pPr>
              <w:jc w:val="left"/>
            </w:pPr>
          </w:p>
          <w:p w14:paraId="1C9796EE" w14:textId="77777777" w:rsidR="009351B8" w:rsidRPr="00990FBE" w:rsidRDefault="009351B8" w:rsidP="009351B8">
            <w:pPr>
              <w:jc w:val="left"/>
            </w:pPr>
          </w:p>
          <w:p w14:paraId="7E85DFD4" w14:textId="77777777" w:rsidR="009351B8" w:rsidRPr="00990FBE" w:rsidRDefault="009351B8" w:rsidP="009351B8">
            <w:pPr>
              <w:jc w:val="left"/>
            </w:pPr>
          </w:p>
          <w:p w14:paraId="70E8D122" w14:textId="77777777" w:rsidR="009351B8" w:rsidRPr="00990FBE" w:rsidRDefault="009351B8" w:rsidP="009351B8">
            <w:pPr>
              <w:jc w:val="left"/>
            </w:pPr>
          </w:p>
          <w:p w14:paraId="2EABEEC7" w14:textId="77777777" w:rsidR="009351B8" w:rsidRPr="00990FBE" w:rsidRDefault="009351B8" w:rsidP="009351B8">
            <w:pPr>
              <w:jc w:val="left"/>
            </w:pPr>
          </w:p>
          <w:p w14:paraId="14F411A7" w14:textId="77777777" w:rsidR="009351B8" w:rsidRPr="00990FBE" w:rsidRDefault="009351B8" w:rsidP="009351B8">
            <w:pPr>
              <w:jc w:val="left"/>
            </w:pPr>
          </w:p>
          <w:p w14:paraId="7255E079" w14:textId="77777777" w:rsidR="009351B8" w:rsidRPr="00990FBE" w:rsidRDefault="009351B8" w:rsidP="009351B8">
            <w:pPr>
              <w:jc w:val="left"/>
            </w:pPr>
          </w:p>
          <w:p w14:paraId="6391739F" w14:textId="77777777" w:rsidR="009351B8" w:rsidRPr="00990FBE" w:rsidRDefault="009351B8" w:rsidP="009351B8">
            <w:pPr>
              <w:jc w:val="left"/>
            </w:pPr>
          </w:p>
          <w:p w14:paraId="5E0D89BB" w14:textId="77777777" w:rsidR="009351B8" w:rsidRPr="00990FBE" w:rsidRDefault="009351B8" w:rsidP="009351B8">
            <w:pPr>
              <w:jc w:val="left"/>
            </w:pPr>
          </w:p>
          <w:p w14:paraId="4869A526" w14:textId="77777777" w:rsidR="009351B8" w:rsidRPr="00990FBE" w:rsidRDefault="009351B8" w:rsidP="009351B8">
            <w:pPr>
              <w:jc w:val="left"/>
            </w:pPr>
          </w:p>
          <w:p w14:paraId="17F170F5" w14:textId="77777777" w:rsidR="009351B8" w:rsidRPr="00990FBE" w:rsidRDefault="009351B8" w:rsidP="009351B8">
            <w:pPr>
              <w:jc w:val="left"/>
            </w:pPr>
          </w:p>
          <w:p w14:paraId="24872BCA" w14:textId="77777777" w:rsidR="009351B8" w:rsidRPr="00990FBE" w:rsidRDefault="009351B8" w:rsidP="009351B8">
            <w:pPr>
              <w:jc w:val="left"/>
            </w:pPr>
          </w:p>
          <w:p w14:paraId="70A7B47A" w14:textId="77777777" w:rsidR="009351B8" w:rsidRPr="00990FBE" w:rsidRDefault="009351B8" w:rsidP="009351B8">
            <w:pPr>
              <w:jc w:val="left"/>
            </w:pPr>
          </w:p>
          <w:p w14:paraId="6CC3B330" w14:textId="77777777" w:rsidR="009351B8" w:rsidRPr="00990FBE" w:rsidRDefault="009351B8" w:rsidP="009351B8">
            <w:pPr>
              <w:jc w:val="left"/>
            </w:pPr>
          </w:p>
          <w:p w14:paraId="2ABE36D8" w14:textId="77777777" w:rsidR="009351B8" w:rsidRPr="00990FBE" w:rsidRDefault="009351B8" w:rsidP="009351B8">
            <w:pPr>
              <w:jc w:val="left"/>
            </w:pPr>
          </w:p>
          <w:p w14:paraId="5E4AC06D" w14:textId="77777777" w:rsidR="009351B8" w:rsidRPr="00990FBE" w:rsidRDefault="009351B8" w:rsidP="009351B8">
            <w:pPr>
              <w:jc w:val="left"/>
            </w:pPr>
          </w:p>
          <w:p w14:paraId="74C50C22" w14:textId="77777777" w:rsidR="009351B8" w:rsidRPr="00990FBE" w:rsidRDefault="009351B8" w:rsidP="009351B8">
            <w:pPr>
              <w:jc w:val="left"/>
            </w:pPr>
          </w:p>
          <w:p w14:paraId="466F5BD4" w14:textId="77777777" w:rsidR="009351B8" w:rsidRPr="00990FBE" w:rsidRDefault="009351B8" w:rsidP="009351B8">
            <w:pPr>
              <w:jc w:val="left"/>
            </w:pPr>
          </w:p>
          <w:p w14:paraId="3922A803" w14:textId="77777777" w:rsidR="009351B8" w:rsidRPr="00990FBE" w:rsidRDefault="009351B8" w:rsidP="009351B8">
            <w:pPr>
              <w:jc w:val="left"/>
            </w:pPr>
          </w:p>
          <w:p w14:paraId="01944652" w14:textId="77777777" w:rsidR="009351B8" w:rsidRPr="00990FBE" w:rsidRDefault="009351B8" w:rsidP="009351B8">
            <w:pPr>
              <w:jc w:val="left"/>
            </w:pPr>
          </w:p>
          <w:p w14:paraId="305A795A" w14:textId="77777777" w:rsidR="009351B8" w:rsidRPr="00990FBE" w:rsidRDefault="009351B8" w:rsidP="009351B8">
            <w:pPr>
              <w:jc w:val="left"/>
            </w:pPr>
          </w:p>
          <w:p w14:paraId="19EE4911" w14:textId="77777777" w:rsidR="009351B8" w:rsidRPr="00990FBE" w:rsidRDefault="009351B8" w:rsidP="009351B8">
            <w:pPr>
              <w:jc w:val="left"/>
            </w:pPr>
          </w:p>
          <w:p w14:paraId="6575C835" w14:textId="77777777" w:rsidR="009351B8" w:rsidRPr="00990FBE" w:rsidRDefault="009351B8" w:rsidP="009351B8">
            <w:pPr>
              <w:jc w:val="left"/>
            </w:pPr>
          </w:p>
          <w:p w14:paraId="728E9632" w14:textId="77777777" w:rsidR="009351B8" w:rsidRPr="00990FBE" w:rsidRDefault="009351B8" w:rsidP="009351B8">
            <w:pPr>
              <w:jc w:val="left"/>
            </w:pPr>
          </w:p>
          <w:p w14:paraId="6324E4C3" w14:textId="77777777" w:rsidR="009351B8" w:rsidRPr="00990FBE" w:rsidRDefault="009351B8" w:rsidP="009351B8">
            <w:pPr>
              <w:jc w:val="left"/>
            </w:pPr>
          </w:p>
          <w:p w14:paraId="1968FC90" w14:textId="77777777" w:rsidR="009351B8" w:rsidRPr="00990FBE" w:rsidRDefault="009351B8" w:rsidP="009351B8">
            <w:pPr>
              <w:jc w:val="left"/>
            </w:pPr>
          </w:p>
          <w:p w14:paraId="6BADCD1E" w14:textId="77777777" w:rsidR="009351B8" w:rsidRPr="00990FBE" w:rsidRDefault="009351B8" w:rsidP="009351B8">
            <w:pPr>
              <w:jc w:val="left"/>
            </w:pPr>
          </w:p>
          <w:p w14:paraId="05A2E992" w14:textId="77777777" w:rsidR="009351B8" w:rsidRPr="00990FBE" w:rsidRDefault="009351B8" w:rsidP="009351B8">
            <w:pPr>
              <w:jc w:val="left"/>
            </w:pPr>
          </w:p>
          <w:p w14:paraId="55E72848" w14:textId="77777777" w:rsidR="009351B8" w:rsidRPr="00990FBE" w:rsidRDefault="009351B8" w:rsidP="009351B8">
            <w:pPr>
              <w:jc w:val="left"/>
            </w:pPr>
          </w:p>
          <w:p w14:paraId="20012C5F" w14:textId="77777777" w:rsidR="009351B8" w:rsidRPr="00990FBE" w:rsidRDefault="009351B8" w:rsidP="009351B8">
            <w:pPr>
              <w:jc w:val="left"/>
            </w:pPr>
          </w:p>
          <w:p w14:paraId="681006A9" w14:textId="77777777" w:rsidR="009351B8" w:rsidRPr="00990FBE" w:rsidRDefault="009351B8" w:rsidP="009351B8">
            <w:pPr>
              <w:jc w:val="left"/>
            </w:pPr>
          </w:p>
          <w:p w14:paraId="49DC6C8B" w14:textId="77777777" w:rsidR="009351B8" w:rsidRPr="00990FBE" w:rsidRDefault="009351B8" w:rsidP="009351B8">
            <w:pPr>
              <w:jc w:val="left"/>
            </w:pPr>
          </w:p>
          <w:p w14:paraId="283CE099" w14:textId="77777777" w:rsidR="009351B8" w:rsidRPr="00990FBE" w:rsidRDefault="009351B8" w:rsidP="009351B8">
            <w:pPr>
              <w:jc w:val="left"/>
            </w:pPr>
          </w:p>
          <w:p w14:paraId="428107BA" w14:textId="77777777" w:rsidR="009351B8" w:rsidRPr="00990FBE" w:rsidRDefault="009351B8" w:rsidP="009351B8">
            <w:pPr>
              <w:jc w:val="left"/>
            </w:pPr>
          </w:p>
          <w:p w14:paraId="6B12429C" w14:textId="77777777" w:rsidR="009351B8" w:rsidRPr="00990FBE" w:rsidRDefault="009351B8" w:rsidP="009351B8">
            <w:pPr>
              <w:jc w:val="left"/>
            </w:pPr>
          </w:p>
          <w:p w14:paraId="369244EC" w14:textId="77777777" w:rsidR="009351B8" w:rsidRPr="00990FBE" w:rsidRDefault="009351B8" w:rsidP="009351B8">
            <w:pPr>
              <w:jc w:val="left"/>
            </w:pPr>
          </w:p>
          <w:p w14:paraId="246ADB17"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263D487" w14:textId="77777777" w:rsidR="009351B8" w:rsidRPr="00990FBE" w:rsidRDefault="009351B8" w:rsidP="009351B8">
            <w:pPr>
              <w:jc w:val="left"/>
            </w:pPr>
            <w:r w:rsidRPr="00990FBE">
              <w:lastRenderedPageBreak/>
              <w:t xml:space="preserve">§ 311 </w:t>
            </w:r>
          </w:p>
          <w:p w14:paraId="3ADD0A59" w14:textId="77777777" w:rsidR="009351B8" w:rsidRPr="00990FBE" w:rsidRDefault="009351B8" w:rsidP="009351B8">
            <w:pPr>
              <w:jc w:val="left"/>
            </w:pPr>
          </w:p>
          <w:p w14:paraId="4CE2C0DD" w14:textId="77777777" w:rsidR="009351B8" w:rsidRPr="00990FBE" w:rsidRDefault="009351B8" w:rsidP="009351B8">
            <w:pPr>
              <w:jc w:val="left"/>
            </w:pPr>
          </w:p>
          <w:p w14:paraId="320DB188" w14:textId="77777777" w:rsidR="009351B8" w:rsidRPr="00990FBE" w:rsidRDefault="009351B8" w:rsidP="009351B8">
            <w:pPr>
              <w:jc w:val="left"/>
            </w:pPr>
          </w:p>
          <w:p w14:paraId="526080AD" w14:textId="77777777" w:rsidR="009351B8" w:rsidRPr="00990FBE" w:rsidRDefault="009351B8" w:rsidP="009351B8">
            <w:pPr>
              <w:jc w:val="left"/>
            </w:pPr>
          </w:p>
          <w:p w14:paraId="5B35579E" w14:textId="77777777" w:rsidR="009351B8" w:rsidRPr="00990FBE" w:rsidRDefault="009351B8" w:rsidP="009351B8">
            <w:pPr>
              <w:jc w:val="left"/>
            </w:pPr>
          </w:p>
          <w:p w14:paraId="286F4262" w14:textId="77777777" w:rsidR="009351B8" w:rsidRPr="00990FBE" w:rsidRDefault="009351B8" w:rsidP="009351B8">
            <w:pPr>
              <w:jc w:val="left"/>
            </w:pPr>
          </w:p>
          <w:p w14:paraId="4F52785A" w14:textId="77777777" w:rsidR="009351B8" w:rsidRPr="00990FBE" w:rsidRDefault="009351B8" w:rsidP="009351B8">
            <w:pPr>
              <w:jc w:val="left"/>
            </w:pPr>
          </w:p>
          <w:p w14:paraId="29DFEADD" w14:textId="77777777" w:rsidR="009351B8" w:rsidRPr="00990FBE" w:rsidRDefault="009351B8" w:rsidP="009351B8">
            <w:pPr>
              <w:jc w:val="left"/>
            </w:pPr>
          </w:p>
          <w:p w14:paraId="0E41F5C8" w14:textId="77777777" w:rsidR="009351B8" w:rsidRPr="00990FBE" w:rsidRDefault="009351B8" w:rsidP="009351B8">
            <w:pPr>
              <w:jc w:val="left"/>
            </w:pPr>
          </w:p>
          <w:p w14:paraId="137EB6CD" w14:textId="77777777" w:rsidR="009351B8" w:rsidRPr="00990FBE" w:rsidRDefault="009351B8" w:rsidP="009351B8">
            <w:pPr>
              <w:jc w:val="left"/>
            </w:pPr>
          </w:p>
          <w:p w14:paraId="7F379256" w14:textId="77777777" w:rsidR="009351B8" w:rsidRPr="00990FBE" w:rsidRDefault="009351B8" w:rsidP="009351B8">
            <w:pPr>
              <w:jc w:val="left"/>
            </w:pPr>
          </w:p>
          <w:p w14:paraId="11F5F278" w14:textId="77777777" w:rsidR="009351B8" w:rsidRPr="00990FBE" w:rsidRDefault="009351B8" w:rsidP="009351B8">
            <w:pPr>
              <w:jc w:val="left"/>
            </w:pPr>
          </w:p>
          <w:p w14:paraId="23639793" w14:textId="77777777" w:rsidR="009351B8" w:rsidRPr="00990FBE" w:rsidRDefault="009351B8" w:rsidP="009351B8">
            <w:pPr>
              <w:jc w:val="left"/>
            </w:pPr>
          </w:p>
          <w:p w14:paraId="3EBA9BCC" w14:textId="77777777" w:rsidR="009351B8" w:rsidRPr="00990FBE" w:rsidRDefault="009351B8" w:rsidP="009351B8">
            <w:pPr>
              <w:jc w:val="left"/>
            </w:pPr>
          </w:p>
          <w:p w14:paraId="17F7C032" w14:textId="77777777" w:rsidR="009351B8" w:rsidRPr="00990FBE" w:rsidRDefault="009351B8" w:rsidP="009351B8">
            <w:pPr>
              <w:jc w:val="left"/>
            </w:pPr>
          </w:p>
          <w:p w14:paraId="169504E6" w14:textId="77777777" w:rsidR="009351B8" w:rsidRPr="00990FBE" w:rsidRDefault="009351B8" w:rsidP="009351B8">
            <w:pPr>
              <w:jc w:val="left"/>
            </w:pPr>
          </w:p>
          <w:p w14:paraId="6DE9B103" w14:textId="77777777" w:rsidR="009351B8" w:rsidRPr="00990FBE" w:rsidRDefault="009351B8" w:rsidP="009351B8">
            <w:pPr>
              <w:jc w:val="left"/>
            </w:pPr>
          </w:p>
          <w:p w14:paraId="3938A88A" w14:textId="77777777" w:rsidR="009351B8" w:rsidRPr="00990FBE" w:rsidRDefault="009351B8" w:rsidP="009351B8">
            <w:pPr>
              <w:jc w:val="left"/>
            </w:pPr>
          </w:p>
          <w:p w14:paraId="4DA69810" w14:textId="77777777" w:rsidR="009351B8" w:rsidRPr="00990FBE" w:rsidRDefault="009351B8" w:rsidP="009351B8">
            <w:pPr>
              <w:jc w:val="left"/>
            </w:pPr>
          </w:p>
          <w:p w14:paraId="0B24872A" w14:textId="77777777" w:rsidR="009351B8" w:rsidRPr="00990FBE" w:rsidRDefault="009351B8" w:rsidP="009351B8">
            <w:pPr>
              <w:jc w:val="left"/>
            </w:pPr>
          </w:p>
          <w:p w14:paraId="13621893" w14:textId="77777777" w:rsidR="009351B8" w:rsidRPr="00990FBE" w:rsidRDefault="009351B8" w:rsidP="009351B8">
            <w:pPr>
              <w:jc w:val="left"/>
            </w:pPr>
          </w:p>
          <w:p w14:paraId="3555695D" w14:textId="77777777" w:rsidR="009351B8" w:rsidRPr="00990FBE" w:rsidRDefault="009351B8" w:rsidP="009351B8">
            <w:pPr>
              <w:jc w:val="left"/>
            </w:pPr>
          </w:p>
          <w:p w14:paraId="28B7E3D6" w14:textId="77777777" w:rsidR="009351B8" w:rsidRPr="00990FBE" w:rsidRDefault="009351B8" w:rsidP="009351B8">
            <w:pPr>
              <w:jc w:val="left"/>
            </w:pPr>
          </w:p>
          <w:p w14:paraId="31AC546C" w14:textId="77777777" w:rsidR="009351B8" w:rsidRPr="00990FBE" w:rsidRDefault="009351B8" w:rsidP="009351B8">
            <w:pPr>
              <w:jc w:val="left"/>
            </w:pPr>
          </w:p>
          <w:p w14:paraId="3B2F783E" w14:textId="77777777" w:rsidR="009351B8" w:rsidRPr="00990FBE" w:rsidRDefault="009351B8" w:rsidP="009351B8">
            <w:pPr>
              <w:jc w:val="left"/>
            </w:pPr>
          </w:p>
          <w:p w14:paraId="2724C787" w14:textId="77777777" w:rsidR="009351B8" w:rsidRPr="00990FBE" w:rsidRDefault="009351B8" w:rsidP="009351B8">
            <w:pPr>
              <w:jc w:val="left"/>
            </w:pPr>
          </w:p>
          <w:p w14:paraId="49075A30" w14:textId="77777777" w:rsidR="009351B8" w:rsidRPr="00990FBE" w:rsidRDefault="009351B8" w:rsidP="009351B8">
            <w:pPr>
              <w:jc w:val="left"/>
            </w:pPr>
          </w:p>
          <w:p w14:paraId="3A1BBC9A" w14:textId="77777777" w:rsidR="009351B8" w:rsidRPr="00990FBE" w:rsidRDefault="009351B8" w:rsidP="009351B8">
            <w:pPr>
              <w:jc w:val="left"/>
            </w:pPr>
          </w:p>
          <w:p w14:paraId="551F3FA1" w14:textId="77777777" w:rsidR="009351B8" w:rsidRPr="00990FBE" w:rsidRDefault="009351B8" w:rsidP="009351B8">
            <w:pPr>
              <w:jc w:val="left"/>
            </w:pPr>
          </w:p>
          <w:p w14:paraId="2AD8DB9B" w14:textId="77777777" w:rsidR="009351B8" w:rsidRPr="00990FBE" w:rsidRDefault="009351B8" w:rsidP="009351B8">
            <w:pPr>
              <w:jc w:val="left"/>
            </w:pPr>
          </w:p>
          <w:p w14:paraId="5C6D9429" w14:textId="77777777" w:rsidR="009351B8" w:rsidRPr="00990FBE" w:rsidRDefault="009351B8" w:rsidP="009351B8">
            <w:pPr>
              <w:jc w:val="left"/>
            </w:pPr>
          </w:p>
          <w:p w14:paraId="72D9D457" w14:textId="77777777" w:rsidR="009351B8" w:rsidRPr="00990FBE" w:rsidRDefault="009351B8" w:rsidP="009351B8">
            <w:pPr>
              <w:jc w:val="left"/>
            </w:pPr>
          </w:p>
          <w:p w14:paraId="29B3F994" w14:textId="77777777" w:rsidR="009351B8" w:rsidRPr="00990FBE" w:rsidRDefault="009351B8" w:rsidP="009351B8">
            <w:pPr>
              <w:jc w:val="left"/>
            </w:pPr>
          </w:p>
          <w:p w14:paraId="787A72DC" w14:textId="77777777" w:rsidR="009351B8" w:rsidRPr="00990FBE" w:rsidRDefault="009351B8" w:rsidP="009351B8">
            <w:pPr>
              <w:jc w:val="left"/>
            </w:pPr>
          </w:p>
          <w:p w14:paraId="0C9568CC" w14:textId="77777777" w:rsidR="009351B8" w:rsidRPr="00990FBE" w:rsidRDefault="009351B8" w:rsidP="009351B8">
            <w:pPr>
              <w:jc w:val="left"/>
            </w:pPr>
          </w:p>
          <w:p w14:paraId="5AE20BC9" w14:textId="77777777" w:rsidR="009351B8" w:rsidRPr="00990FBE" w:rsidRDefault="009351B8" w:rsidP="009351B8">
            <w:pPr>
              <w:jc w:val="left"/>
            </w:pPr>
          </w:p>
          <w:p w14:paraId="2CEB0845" w14:textId="77777777" w:rsidR="009351B8" w:rsidRPr="00990FBE" w:rsidRDefault="009351B8" w:rsidP="009351B8">
            <w:pPr>
              <w:jc w:val="left"/>
            </w:pPr>
          </w:p>
          <w:p w14:paraId="4FA90845" w14:textId="77777777" w:rsidR="009351B8" w:rsidRPr="00990FBE" w:rsidRDefault="009351B8" w:rsidP="009351B8">
            <w:pPr>
              <w:jc w:val="left"/>
            </w:pPr>
          </w:p>
          <w:p w14:paraId="22AF2AAA" w14:textId="77777777" w:rsidR="009351B8" w:rsidRPr="00990FBE" w:rsidRDefault="009351B8" w:rsidP="009351B8">
            <w:pPr>
              <w:jc w:val="left"/>
            </w:pPr>
          </w:p>
          <w:p w14:paraId="35048F4E" w14:textId="77777777" w:rsidR="009351B8" w:rsidRPr="00990FBE" w:rsidRDefault="009351B8" w:rsidP="009351B8">
            <w:pPr>
              <w:jc w:val="left"/>
            </w:pPr>
          </w:p>
          <w:p w14:paraId="0AFA6B1F" w14:textId="77777777" w:rsidR="009351B8" w:rsidRPr="00990FBE" w:rsidRDefault="009351B8" w:rsidP="009351B8">
            <w:pPr>
              <w:jc w:val="left"/>
            </w:pPr>
          </w:p>
          <w:p w14:paraId="43EC3830" w14:textId="77777777" w:rsidR="009351B8" w:rsidRPr="00990FBE" w:rsidRDefault="009351B8" w:rsidP="009351B8">
            <w:pPr>
              <w:jc w:val="left"/>
            </w:pPr>
          </w:p>
          <w:p w14:paraId="58345E8E" w14:textId="77777777" w:rsidR="009351B8" w:rsidRPr="00990FBE" w:rsidRDefault="009351B8" w:rsidP="009351B8">
            <w:pPr>
              <w:jc w:val="left"/>
            </w:pPr>
          </w:p>
          <w:p w14:paraId="6C1C549C" w14:textId="77777777" w:rsidR="009351B8" w:rsidRPr="00990FBE" w:rsidRDefault="009351B8" w:rsidP="009351B8">
            <w:pPr>
              <w:jc w:val="left"/>
            </w:pPr>
          </w:p>
          <w:p w14:paraId="15E6DB83" w14:textId="77777777" w:rsidR="009351B8" w:rsidRPr="00990FBE" w:rsidRDefault="009351B8" w:rsidP="009351B8">
            <w:pPr>
              <w:jc w:val="left"/>
            </w:pPr>
          </w:p>
          <w:p w14:paraId="547FE75D" w14:textId="77777777" w:rsidR="009351B8" w:rsidRPr="00990FBE" w:rsidRDefault="009351B8" w:rsidP="009351B8">
            <w:pPr>
              <w:jc w:val="left"/>
            </w:pPr>
          </w:p>
          <w:p w14:paraId="49DBAC28" w14:textId="77777777" w:rsidR="009351B8" w:rsidRPr="00990FBE" w:rsidRDefault="009351B8" w:rsidP="009351B8">
            <w:pPr>
              <w:jc w:val="left"/>
            </w:pPr>
          </w:p>
          <w:p w14:paraId="0B685E6A"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3DFAC0DB" w14:textId="77777777" w:rsidR="009351B8" w:rsidRPr="00990FBE" w:rsidRDefault="009351B8" w:rsidP="009351B8">
            <w:pPr>
              <w:jc w:val="left"/>
            </w:pPr>
            <w:r w:rsidRPr="00990FBE">
              <w:lastRenderedPageBreak/>
              <w:t xml:space="preserve">Finanční asistenci může společnost poskytnout, určí-li tak stanovy a za splnění alespoň těchto podmínek </w:t>
            </w:r>
          </w:p>
          <w:p w14:paraId="57C55BD0" w14:textId="77777777" w:rsidR="009351B8" w:rsidRPr="00990FBE" w:rsidRDefault="009351B8" w:rsidP="009351B8">
            <w:pPr>
              <w:jc w:val="left"/>
            </w:pPr>
            <w:r w:rsidRPr="00990FBE">
              <w:t xml:space="preserve">a) finanční asistence je poskytnuta za spravedlivých podmínek trhu, zejména pokud jde o úročení nebo zajištění finanční asistence ve prospěch společnosti, </w:t>
            </w:r>
          </w:p>
          <w:p w14:paraId="496014A0" w14:textId="77777777" w:rsidR="009351B8" w:rsidRPr="00990FBE" w:rsidRDefault="009351B8" w:rsidP="009351B8">
            <w:pPr>
              <w:jc w:val="left"/>
            </w:pPr>
            <w:r w:rsidRPr="00990FBE">
              <w:t xml:space="preserve">b) představenstvo nebo správní rada řádně prošetří finanční způsobilost osoby, které je finanční asistence poskytována, </w:t>
            </w:r>
          </w:p>
          <w:p w14:paraId="060424B5" w14:textId="77777777" w:rsidR="009351B8" w:rsidRPr="00990FBE" w:rsidRDefault="009351B8" w:rsidP="009351B8">
            <w:pPr>
              <w:jc w:val="left"/>
            </w:pPr>
            <w:r w:rsidRPr="00990FBE">
              <w:t xml:space="preserve">c) poskytnutí finanční asistence předem schválí valná hromada, a to na základě zprávy představenstva nebo správní rady podle písmene d); k přijetí rozhodnutí je potřebný souhlas alespoň dvou třetin hlasů přítomných akcionářů, </w:t>
            </w:r>
          </w:p>
          <w:p w14:paraId="6800DA6A" w14:textId="77777777" w:rsidR="009351B8" w:rsidRPr="00990FBE" w:rsidRDefault="009351B8" w:rsidP="009351B8">
            <w:pPr>
              <w:jc w:val="left"/>
            </w:pPr>
            <w:r w:rsidRPr="00990FBE">
              <w:t xml:space="preserve">d) představenstvo nebo správní rada vypracuje písemnou zprávu, ve které 1. poskytnutí finanční asistence věcně zdůvodní, včetně uvedení výhod a rizik z toho pro společnost plynoucích, 2. uvede podmínky, za jakých bude finanční asistence poskytnuta, včetně ceny, za kterou budou akcie příjemcem finanční asistence získány, 3. uvede závěry prošetření finanční způsobilosti podle písmene b), 4. zdůvodní, proč je poskytnutí finanční asistence v zájmu společnosti; jsou-li za pomoci finanční asistence získávány akcie od společnosti finanční asistenci poskytující, musí být cena, za kterou budou tyto akcie získány, přiměřená, </w:t>
            </w:r>
          </w:p>
          <w:p w14:paraId="03C80A39" w14:textId="77777777" w:rsidR="009351B8" w:rsidRPr="00990FBE" w:rsidRDefault="009351B8" w:rsidP="009351B8">
            <w:pPr>
              <w:jc w:val="left"/>
            </w:pPr>
            <w:r w:rsidRPr="00990FBE">
              <w:t xml:space="preserve">e) poskytnutí finanční asistence nezpůsobí snížení vlastního kapitálu pod upsaný základní kapitál zvýšený o fondy, které nelze podle tohoto zákona nebo stanov rozdělit mezi akcionáře, s přihlédnutím k případnému snížení vlastního kapitálu, k němuž může dojít, pokud společnost nebo jiná osoba na její účet nabývá její akcie, </w:t>
            </w:r>
          </w:p>
          <w:p w14:paraId="2C3CEDE5" w14:textId="77777777" w:rsidR="009351B8" w:rsidRPr="00990FBE" w:rsidRDefault="009351B8" w:rsidP="009351B8">
            <w:pPr>
              <w:jc w:val="left"/>
            </w:pPr>
            <w:r w:rsidRPr="00990FBE">
              <w:t>f) společnost vytvoří ve výši poskytnuté finanční asistence zvláštní rezervní fond; § 317 se použije přiměřeně.</w:t>
            </w:r>
          </w:p>
          <w:p w14:paraId="387F4515" w14:textId="77777777" w:rsidR="009351B8" w:rsidRPr="00990FBE" w:rsidRDefault="009351B8" w:rsidP="009351B8">
            <w:pPr>
              <w:jc w:val="left"/>
            </w:pPr>
          </w:p>
          <w:p w14:paraId="0589F6C5" w14:textId="77777777" w:rsidR="009351B8" w:rsidRPr="00990FBE" w:rsidRDefault="009351B8" w:rsidP="009351B8">
            <w:pPr>
              <w:jc w:val="left"/>
            </w:pPr>
          </w:p>
          <w:p w14:paraId="18CCA9A1" w14:textId="77777777" w:rsidR="009351B8" w:rsidRPr="00990FBE" w:rsidRDefault="009351B8" w:rsidP="009351B8">
            <w:pPr>
              <w:jc w:val="left"/>
            </w:pPr>
            <w:r w:rsidRPr="00990FBE">
              <w:t xml:space="preserve"> </w:t>
            </w:r>
          </w:p>
          <w:p w14:paraId="7E943297"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665D86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C2B792D" w14:textId="77777777" w:rsidR="009351B8" w:rsidRPr="00990FBE" w:rsidRDefault="009351B8" w:rsidP="009351B8">
            <w:pPr>
              <w:jc w:val="left"/>
            </w:pPr>
          </w:p>
        </w:tc>
      </w:tr>
      <w:tr w:rsidR="009351B8" w:rsidRPr="00990FBE" w14:paraId="6ADDFC38" w14:textId="77777777" w:rsidTr="00F625C1">
        <w:trPr>
          <w:trHeight w:val="3746"/>
        </w:trPr>
        <w:tc>
          <w:tcPr>
            <w:tcW w:w="1440" w:type="dxa"/>
            <w:tcBorders>
              <w:top w:val="nil"/>
              <w:left w:val="single" w:sz="4" w:space="0" w:color="auto"/>
              <w:bottom w:val="nil"/>
              <w:right w:val="single" w:sz="4" w:space="0" w:color="auto"/>
            </w:tcBorders>
          </w:tcPr>
          <w:p w14:paraId="178118E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EA42ED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BA5529C" w14:textId="77777777" w:rsidR="009351B8" w:rsidRPr="00990FBE" w:rsidRDefault="009351B8" w:rsidP="009351B8">
            <w:pPr>
              <w:jc w:val="left"/>
            </w:pPr>
            <w:r w:rsidRPr="00990FBE">
              <w:t>90/2012</w:t>
            </w:r>
          </w:p>
          <w:p w14:paraId="605EEB1C"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46E731B" w14:textId="77777777" w:rsidR="009351B8" w:rsidRPr="00990FBE" w:rsidRDefault="009351B8" w:rsidP="009351B8">
            <w:pPr>
              <w:jc w:val="left"/>
            </w:pPr>
            <w:r w:rsidRPr="00990FBE">
              <w:t>§ 312</w:t>
            </w:r>
          </w:p>
          <w:p w14:paraId="0C4295CC"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179756B" w14:textId="77777777" w:rsidR="009351B8" w:rsidRPr="00990FBE" w:rsidRDefault="009351B8" w:rsidP="009351B8">
            <w:pPr>
              <w:jc w:val="left"/>
            </w:pPr>
            <w:r w:rsidRPr="00990FBE">
              <w:t xml:space="preserve">Zprávu podle </w:t>
            </w:r>
            <w:hyperlink r:id="rId28" w:history="1">
              <w:r w:rsidRPr="00990FBE">
                <w:t>§ 311 písm. d)</w:t>
              </w:r>
            </w:hyperlink>
            <w:r w:rsidRPr="00990FBE">
              <w:t xml:space="preserve"> uloží společnost bez zbytečného odkladu poté, co valná hromada finanční asistenci schválila, do sbírky listin. Zpráva musí být k dispozici akcionářům v sídle společnosti ode dne svolání valné hromady, která má finanční asistenci schválit, a musí být ve stejné lhůtě umístěna na internetové stránky společnosti a musí být na této valné hromadě volně akcionářům dostupná. </w:t>
            </w:r>
          </w:p>
          <w:p w14:paraId="5B9A808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5142BCF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85974AE" w14:textId="77777777" w:rsidR="009351B8" w:rsidRPr="00990FBE" w:rsidRDefault="009351B8" w:rsidP="009351B8">
            <w:pPr>
              <w:jc w:val="left"/>
            </w:pPr>
          </w:p>
        </w:tc>
      </w:tr>
      <w:tr w:rsidR="009351B8" w:rsidRPr="00990FBE" w14:paraId="58BB1465" w14:textId="77777777" w:rsidTr="00681687">
        <w:tc>
          <w:tcPr>
            <w:tcW w:w="1440" w:type="dxa"/>
            <w:tcBorders>
              <w:top w:val="nil"/>
              <w:left w:val="single" w:sz="4" w:space="0" w:color="auto"/>
              <w:bottom w:val="nil"/>
              <w:right w:val="single" w:sz="4" w:space="0" w:color="auto"/>
            </w:tcBorders>
          </w:tcPr>
          <w:p w14:paraId="6121D55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A028B7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EADA07B" w14:textId="77777777" w:rsidR="009351B8" w:rsidRPr="00990FBE" w:rsidRDefault="009351B8" w:rsidP="009351B8">
            <w:pPr>
              <w:jc w:val="left"/>
            </w:pPr>
            <w:r w:rsidRPr="00990FBE">
              <w:t>90/2012</w:t>
            </w:r>
          </w:p>
          <w:p w14:paraId="65F294BA" w14:textId="77777777" w:rsidR="009351B8" w:rsidRPr="00990FBE" w:rsidRDefault="009351B8" w:rsidP="009351B8">
            <w:pPr>
              <w:jc w:val="left"/>
            </w:pPr>
            <w:r w:rsidRPr="00990FBE">
              <w:t>ve znění</w:t>
            </w:r>
          </w:p>
          <w:p w14:paraId="2640A220" w14:textId="77777777" w:rsidR="009351B8" w:rsidRPr="00990FBE" w:rsidRDefault="009351B8" w:rsidP="009351B8">
            <w:pPr>
              <w:jc w:val="left"/>
            </w:pPr>
            <w:r w:rsidRPr="00990FBE">
              <w:t>33/2020</w:t>
            </w:r>
          </w:p>
          <w:p w14:paraId="18987773" w14:textId="77777777" w:rsidR="009351B8" w:rsidRPr="00990FBE" w:rsidRDefault="009351B8" w:rsidP="009351B8">
            <w:pPr>
              <w:jc w:val="left"/>
            </w:pPr>
          </w:p>
          <w:p w14:paraId="2C2B37B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1063A02" w14:textId="77777777" w:rsidR="009351B8" w:rsidRPr="00990FBE" w:rsidRDefault="009351B8" w:rsidP="009351B8">
            <w:pPr>
              <w:jc w:val="left"/>
            </w:pPr>
            <w:r w:rsidRPr="00990FBE">
              <w:t>§ 313</w:t>
            </w:r>
          </w:p>
          <w:p w14:paraId="36EC2B3B"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D433B5F" w14:textId="77777777" w:rsidR="009351B8" w:rsidRPr="00990FBE" w:rsidRDefault="009351B8" w:rsidP="009351B8">
            <w:pPr>
              <w:jc w:val="left"/>
            </w:pPr>
            <w:r w:rsidRPr="00990FBE">
              <w:t xml:space="preserve">Má-li být finanční asistence poskytnuta členu představenstva nebo správní rady, osobě společnost ovládající, členu jejího statutárního orgánu nebo osobě, která jedná se společností nebo s kteroukoli z výše uvedených osob ve shodě, nebo osobě, která jedná vlastním jménem, ale na účet výše uvedených osob, přezkoumá zprávu podle § 311 písm. d) na společnosti a těchto osobách obecně uznávaný nezávislý odborník určený dozorčí radou nebo správní radou. Ve své písemné zprávě zhodnotí správnost písemné zprávy představenstva nebo správní rady a </w:t>
            </w:r>
            <w:r w:rsidRPr="00990FBE">
              <w:lastRenderedPageBreak/>
              <w:t>výslovně se vyjádří k tomu, zda poskytnutí finanční asistence není v rozporu se zájmy společnosti; ustanovení § 312 se použije obdobně.</w:t>
            </w:r>
          </w:p>
        </w:tc>
        <w:tc>
          <w:tcPr>
            <w:tcW w:w="900" w:type="dxa"/>
            <w:tcBorders>
              <w:top w:val="nil"/>
              <w:left w:val="single" w:sz="4" w:space="0" w:color="auto"/>
              <w:bottom w:val="nil"/>
              <w:right w:val="single" w:sz="4" w:space="0" w:color="auto"/>
            </w:tcBorders>
          </w:tcPr>
          <w:p w14:paraId="3749632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56EDA58" w14:textId="77777777" w:rsidR="009351B8" w:rsidRPr="00990FBE" w:rsidRDefault="009351B8" w:rsidP="009351B8">
            <w:pPr>
              <w:jc w:val="left"/>
            </w:pPr>
          </w:p>
        </w:tc>
      </w:tr>
      <w:tr w:rsidR="009351B8" w:rsidRPr="00990FBE" w14:paraId="4B8C27C1" w14:textId="77777777" w:rsidTr="00681687">
        <w:tc>
          <w:tcPr>
            <w:tcW w:w="1440" w:type="dxa"/>
            <w:tcBorders>
              <w:top w:val="nil"/>
              <w:left w:val="single" w:sz="4" w:space="0" w:color="auto"/>
              <w:bottom w:val="nil"/>
              <w:right w:val="single" w:sz="4" w:space="0" w:color="auto"/>
            </w:tcBorders>
          </w:tcPr>
          <w:p w14:paraId="1C0A49E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1C1C2E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15F53FE" w14:textId="77777777" w:rsidR="009351B8" w:rsidRPr="00990FBE" w:rsidRDefault="009351B8" w:rsidP="009351B8">
            <w:pPr>
              <w:jc w:val="left"/>
            </w:pPr>
            <w:r w:rsidRPr="00990FBE">
              <w:t>90/2012</w:t>
            </w:r>
          </w:p>
          <w:p w14:paraId="1125E79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632DEDA" w14:textId="77777777" w:rsidR="009351B8" w:rsidRPr="00990FBE" w:rsidRDefault="009351B8" w:rsidP="009351B8">
            <w:pPr>
              <w:jc w:val="left"/>
            </w:pPr>
            <w:r w:rsidRPr="00990FBE">
              <w:t>§ 314</w:t>
            </w:r>
          </w:p>
          <w:p w14:paraId="189C3E38"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3D0BA8E9" w14:textId="77777777" w:rsidR="009351B8" w:rsidRPr="00990FBE" w:rsidRDefault="009351B8" w:rsidP="009351B8">
            <w:pPr>
              <w:jc w:val="left"/>
            </w:pPr>
            <w:r w:rsidRPr="00990FBE">
              <w:t xml:space="preserve">Ustanovení </w:t>
            </w:r>
            <w:hyperlink r:id="rId29" w:history="1">
              <w:r w:rsidRPr="00990FBE">
                <w:t>§ 311 písm. a) až d)</w:t>
              </w:r>
            </w:hyperlink>
            <w:r w:rsidRPr="00990FBE">
              <w:t xml:space="preserve"> a </w:t>
            </w:r>
            <w:hyperlink r:id="rId30" w:history="1">
              <w:r w:rsidRPr="00990FBE">
                <w:t>§ 312</w:t>
              </w:r>
            </w:hyperlink>
            <w:r w:rsidRPr="00990FBE">
              <w:t xml:space="preserve"> se nepoužijí na jednání společnosti s cílem nabytí vlastních akcií zaměstnanci společnosti nebo akcií pro zaměstnance jí ovládaných společností. K rozdělení těchto akcií mezi zaměstnance musí dojít ve lhůtě 1 roku ode dne jejich nabytí. </w:t>
            </w:r>
          </w:p>
          <w:p w14:paraId="035BBFD3"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1DAB89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EE7BEB5" w14:textId="77777777" w:rsidR="009351B8" w:rsidRPr="00990FBE" w:rsidRDefault="009351B8" w:rsidP="009351B8">
            <w:pPr>
              <w:jc w:val="left"/>
            </w:pPr>
          </w:p>
        </w:tc>
      </w:tr>
      <w:tr w:rsidR="009351B8" w:rsidRPr="00990FBE" w14:paraId="0ED0A6BB" w14:textId="77777777" w:rsidTr="00F625C1">
        <w:tc>
          <w:tcPr>
            <w:tcW w:w="1440" w:type="dxa"/>
            <w:tcBorders>
              <w:top w:val="nil"/>
              <w:left w:val="single" w:sz="4" w:space="0" w:color="auto"/>
              <w:bottom w:val="single" w:sz="4" w:space="0" w:color="auto"/>
              <w:right w:val="single" w:sz="4" w:space="0" w:color="auto"/>
            </w:tcBorders>
          </w:tcPr>
          <w:p w14:paraId="5ADDF6A5"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04C087D"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FEE5024" w14:textId="77777777" w:rsidR="009351B8" w:rsidRPr="00990FBE" w:rsidRDefault="009351B8" w:rsidP="009351B8">
            <w:pPr>
              <w:jc w:val="left"/>
            </w:pPr>
            <w:r w:rsidRPr="00990FBE">
              <w:t>90/2012</w:t>
            </w:r>
          </w:p>
          <w:p w14:paraId="04855FC8" w14:textId="77777777" w:rsidR="009351B8" w:rsidRPr="00990FBE" w:rsidRDefault="009351B8" w:rsidP="009351B8">
            <w:pPr>
              <w:jc w:val="left"/>
            </w:pPr>
            <w:r w:rsidRPr="00990FBE">
              <w:t>ve znění</w:t>
            </w:r>
          </w:p>
          <w:p w14:paraId="0BB821F3" w14:textId="77777777" w:rsidR="009351B8" w:rsidRPr="00990FBE" w:rsidRDefault="009351B8" w:rsidP="009351B8">
            <w:pPr>
              <w:jc w:val="left"/>
            </w:pPr>
            <w:r w:rsidRPr="00990FBE">
              <w:t>33/2020</w:t>
            </w:r>
          </w:p>
          <w:p w14:paraId="31FB13C9" w14:textId="77777777" w:rsidR="009351B8" w:rsidRPr="00990FBE" w:rsidRDefault="009351B8" w:rsidP="009351B8">
            <w:pPr>
              <w:jc w:val="left"/>
            </w:pPr>
          </w:p>
          <w:p w14:paraId="0832DBD1"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22279394" w14:textId="77777777" w:rsidR="009351B8" w:rsidRPr="00990FBE" w:rsidRDefault="009351B8" w:rsidP="009351B8">
            <w:pPr>
              <w:jc w:val="left"/>
            </w:pPr>
            <w:r w:rsidRPr="00990FBE">
              <w:t>§ 315</w:t>
            </w:r>
          </w:p>
        </w:tc>
        <w:tc>
          <w:tcPr>
            <w:tcW w:w="5400" w:type="dxa"/>
            <w:gridSpan w:val="4"/>
            <w:tcBorders>
              <w:top w:val="nil"/>
              <w:left w:val="single" w:sz="4" w:space="0" w:color="auto"/>
              <w:bottom w:val="single" w:sz="4" w:space="0" w:color="auto"/>
              <w:right w:val="single" w:sz="4" w:space="0" w:color="auto"/>
            </w:tcBorders>
          </w:tcPr>
          <w:p w14:paraId="63556683" w14:textId="77777777" w:rsidR="009351B8" w:rsidRPr="00990FBE" w:rsidRDefault="009351B8" w:rsidP="009351B8">
            <w:pPr>
              <w:jc w:val="left"/>
            </w:pPr>
            <w:r w:rsidRPr="00990FBE">
              <w:t>Ustanovení § 311 písm. a) až c) a f), § 312, § 313 věty druhé za středníkem a § 314 se nepoužijí, poskytují-li finanční asistenci banky a finanční instituce, pokud je poskytována v obvyklých mezích jejich hlavní činnosti.</w:t>
            </w:r>
          </w:p>
        </w:tc>
        <w:tc>
          <w:tcPr>
            <w:tcW w:w="900" w:type="dxa"/>
            <w:tcBorders>
              <w:top w:val="nil"/>
              <w:left w:val="single" w:sz="4" w:space="0" w:color="auto"/>
              <w:bottom w:val="single" w:sz="4" w:space="0" w:color="auto"/>
              <w:right w:val="single" w:sz="4" w:space="0" w:color="auto"/>
            </w:tcBorders>
          </w:tcPr>
          <w:p w14:paraId="5E4A8FF2"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D812761" w14:textId="77777777" w:rsidR="009351B8" w:rsidRPr="00990FBE" w:rsidRDefault="009351B8" w:rsidP="009351B8">
            <w:pPr>
              <w:jc w:val="left"/>
            </w:pPr>
          </w:p>
        </w:tc>
      </w:tr>
      <w:tr w:rsidR="009351B8" w:rsidRPr="00990FBE" w14:paraId="20BFAA51" w14:textId="77777777" w:rsidTr="00F625C1">
        <w:tc>
          <w:tcPr>
            <w:tcW w:w="1440" w:type="dxa"/>
            <w:tcBorders>
              <w:top w:val="single" w:sz="4" w:space="0" w:color="auto"/>
              <w:left w:val="single" w:sz="4" w:space="0" w:color="auto"/>
              <w:bottom w:val="nil"/>
              <w:right w:val="single" w:sz="4" w:space="0" w:color="auto"/>
            </w:tcBorders>
          </w:tcPr>
          <w:p w14:paraId="75991C63" w14:textId="77777777" w:rsidR="009351B8" w:rsidRPr="00990FBE" w:rsidRDefault="009351B8" w:rsidP="009351B8">
            <w:pPr>
              <w:jc w:val="left"/>
            </w:pPr>
            <w:r w:rsidRPr="00990FBE">
              <w:t>Článek 65</w:t>
            </w:r>
          </w:p>
        </w:tc>
        <w:tc>
          <w:tcPr>
            <w:tcW w:w="5400" w:type="dxa"/>
            <w:gridSpan w:val="4"/>
            <w:tcBorders>
              <w:top w:val="single" w:sz="4" w:space="0" w:color="auto"/>
              <w:left w:val="single" w:sz="4" w:space="0" w:color="auto"/>
              <w:bottom w:val="nil"/>
              <w:right w:val="single" w:sz="18" w:space="0" w:color="auto"/>
            </w:tcBorders>
          </w:tcPr>
          <w:p w14:paraId="0DE2F49C" w14:textId="77777777" w:rsidR="009351B8" w:rsidRPr="00990FBE" w:rsidRDefault="009351B8" w:rsidP="009351B8">
            <w:pPr>
              <w:jc w:val="left"/>
            </w:pPr>
            <w:r w:rsidRPr="00990FBE">
              <w:t>Jsou-li smluvními stranami transakce uvedené v čl. 64 odst. 1 této směrnice jednotliví členové správního nebo řídícího orgánu společnosti nebo členové správního či řídícího orgánu mateřského podniku ve smyslu článku 22 směrnice 2013/34/EU nebo samotný mateřský podnik anebo fyzické osoby jednající vlastním jménem, ale na účet členů těchto orgánů nebo tohoto podniku, zajistí členské státy přiměřenými ochrannými opatřeními, aby se tyto transakce nedostávaly do střetu se zájmy společnosti.</w:t>
            </w:r>
          </w:p>
        </w:tc>
        <w:tc>
          <w:tcPr>
            <w:tcW w:w="900" w:type="dxa"/>
            <w:tcBorders>
              <w:top w:val="single" w:sz="4" w:space="0" w:color="auto"/>
              <w:left w:val="single" w:sz="18" w:space="0" w:color="auto"/>
              <w:bottom w:val="nil"/>
              <w:right w:val="single" w:sz="4" w:space="0" w:color="auto"/>
            </w:tcBorders>
          </w:tcPr>
          <w:p w14:paraId="56CEB4DA" w14:textId="77777777" w:rsidR="009351B8" w:rsidRPr="00990FBE" w:rsidRDefault="009351B8" w:rsidP="009351B8">
            <w:pPr>
              <w:jc w:val="left"/>
            </w:pPr>
            <w:r w:rsidRPr="00990FBE">
              <w:t>90/2012</w:t>
            </w:r>
          </w:p>
          <w:p w14:paraId="52FCE12B" w14:textId="77777777" w:rsidR="009351B8" w:rsidRPr="00990FBE" w:rsidRDefault="009351B8" w:rsidP="009351B8">
            <w:pPr>
              <w:jc w:val="left"/>
            </w:pPr>
            <w:r w:rsidRPr="00990FBE">
              <w:t>ve znění</w:t>
            </w:r>
          </w:p>
          <w:p w14:paraId="4A56FD85" w14:textId="77777777" w:rsidR="009351B8" w:rsidRPr="00990FBE" w:rsidRDefault="009351B8" w:rsidP="009351B8">
            <w:pPr>
              <w:jc w:val="left"/>
            </w:pPr>
            <w:r w:rsidRPr="00990FBE">
              <w:t>33/2020</w:t>
            </w:r>
          </w:p>
          <w:p w14:paraId="0648BB6D" w14:textId="77777777" w:rsidR="009351B8" w:rsidRPr="00990FBE" w:rsidRDefault="009351B8" w:rsidP="009351B8">
            <w:pPr>
              <w:jc w:val="left"/>
            </w:pPr>
          </w:p>
          <w:p w14:paraId="2F4AEB7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838D84C" w14:textId="77777777" w:rsidR="009351B8" w:rsidRPr="00990FBE" w:rsidRDefault="009351B8" w:rsidP="009351B8">
            <w:pPr>
              <w:jc w:val="left"/>
            </w:pPr>
            <w:r w:rsidRPr="00990FBE">
              <w:t>§ 313</w:t>
            </w:r>
          </w:p>
        </w:tc>
        <w:tc>
          <w:tcPr>
            <w:tcW w:w="5400" w:type="dxa"/>
            <w:gridSpan w:val="4"/>
            <w:tcBorders>
              <w:top w:val="single" w:sz="4" w:space="0" w:color="auto"/>
              <w:left w:val="single" w:sz="4" w:space="0" w:color="auto"/>
              <w:bottom w:val="nil"/>
              <w:right w:val="single" w:sz="4" w:space="0" w:color="auto"/>
            </w:tcBorders>
          </w:tcPr>
          <w:p w14:paraId="67CEDD29" w14:textId="77777777" w:rsidR="009351B8" w:rsidRPr="00990FBE" w:rsidRDefault="009351B8" w:rsidP="009351B8">
            <w:pPr>
              <w:jc w:val="left"/>
            </w:pPr>
            <w:r w:rsidRPr="00990FBE">
              <w:t>Má-li být finanční asistence poskytnuta členu představenstva nebo správní rady, osobě společnost ovládající, členu jejího statutárního orgánu nebo osobě, která jedná se společností nebo s kteroukoli z výše uvedených osob ve shodě, nebo osobě, která jedná vlastním jménem, ale na účet výše uvedených osob, přezkoumá zprávu podle § 311 písm. d) na společnosti a těchto osobách obecně uznávaný nezávislý odborník určený dozorčí radou nebo správní radou. Ve své písemné zprávě zhodnotí správnost písemné zprávy představenstva nebo správní rady a výslovně se vyjádří k tomu, zda poskytnutí finanční asistence není v rozporu se zájmy společnosti; ustanovení § 312 se použije obdobně.</w:t>
            </w:r>
          </w:p>
        </w:tc>
        <w:tc>
          <w:tcPr>
            <w:tcW w:w="900" w:type="dxa"/>
            <w:tcBorders>
              <w:top w:val="single" w:sz="4" w:space="0" w:color="auto"/>
              <w:left w:val="single" w:sz="4" w:space="0" w:color="auto"/>
              <w:bottom w:val="nil"/>
              <w:right w:val="single" w:sz="4" w:space="0" w:color="auto"/>
            </w:tcBorders>
          </w:tcPr>
          <w:p w14:paraId="060749E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0AB2537" w14:textId="77777777" w:rsidR="009351B8" w:rsidRPr="00990FBE" w:rsidRDefault="009351B8" w:rsidP="009351B8">
            <w:pPr>
              <w:jc w:val="left"/>
            </w:pPr>
          </w:p>
        </w:tc>
      </w:tr>
      <w:tr w:rsidR="009351B8" w:rsidRPr="00990FBE" w14:paraId="39068F01" w14:textId="77777777" w:rsidTr="00681687">
        <w:tc>
          <w:tcPr>
            <w:tcW w:w="1440" w:type="dxa"/>
            <w:tcBorders>
              <w:top w:val="single" w:sz="4" w:space="0" w:color="auto"/>
              <w:left w:val="single" w:sz="4" w:space="0" w:color="auto"/>
              <w:bottom w:val="nil"/>
              <w:right w:val="single" w:sz="4" w:space="0" w:color="auto"/>
            </w:tcBorders>
          </w:tcPr>
          <w:p w14:paraId="73F59826" w14:textId="77777777" w:rsidR="009351B8" w:rsidRPr="00990FBE" w:rsidRDefault="009351B8" w:rsidP="009351B8">
            <w:pPr>
              <w:jc w:val="left"/>
            </w:pPr>
            <w:r w:rsidRPr="00990FBE">
              <w:t>Článek 66</w:t>
            </w:r>
          </w:p>
        </w:tc>
        <w:tc>
          <w:tcPr>
            <w:tcW w:w="5400" w:type="dxa"/>
            <w:gridSpan w:val="4"/>
            <w:tcBorders>
              <w:top w:val="single" w:sz="4" w:space="0" w:color="auto"/>
              <w:left w:val="single" w:sz="4" w:space="0" w:color="auto"/>
              <w:bottom w:val="nil"/>
              <w:right w:val="single" w:sz="18" w:space="0" w:color="auto"/>
            </w:tcBorders>
          </w:tcPr>
          <w:p w14:paraId="2FDAE8E2" w14:textId="77777777" w:rsidR="009351B8" w:rsidRPr="00990FBE" w:rsidRDefault="009351B8" w:rsidP="009351B8">
            <w:pPr>
              <w:jc w:val="left"/>
            </w:pPr>
            <w:r w:rsidRPr="00990FBE">
              <w:t>1.   Přijetí vlastních akcií jako jistoty samotnou společností nebo prostřednictvím osoby jednající vlastním jménem, avšak na účet této společnosti, se považuje za nabytí pro účely článku 60, čl. 61 odst. 1 a článků 63 a 64.</w:t>
            </w:r>
          </w:p>
          <w:p w14:paraId="7C250256" w14:textId="77777777" w:rsidR="009351B8" w:rsidRPr="00990FBE" w:rsidRDefault="009351B8" w:rsidP="009351B8">
            <w:pPr>
              <w:jc w:val="left"/>
            </w:pPr>
          </w:p>
          <w:p w14:paraId="32D78E16" w14:textId="77777777" w:rsidR="009351B8" w:rsidRPr="00990FBE" w:rsidRDefault="009351B8" w:rsidP="009351B8">
            <w:pPr>
              <w:jc w:val="left"/>
            </w:pPr>
            <w:r w:rsidRPr="00990FBE">
              <w:t>2.   Členské státy se mohou rozhodnout neuplatňovat odstavec 1 na transakce prováděné v rámci běžných obchodů bankami a jinými finančními institucemi.</w:t>
            </w:r>
          </w:p>
          <w:p w14:paraId="1272AAC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40D4989" w14:textId="77777777" w:rsidR="009351B8" w:rsidRPr="00990FBE" w:rsidRDefault="009351B8" w:rsidP="009351B8">
            <w:pPr>
              <w:jc w:val="left"/>
            </w:pPr>
            <w:r w:rsidRPr="00990FBE">
              <w:t>90/2012</w:t>
            </w:r>
          </w:p>
          <w:p w14:paraId="1CCAF90B" w14:textId="77777777" w:rsidR="009351B8" w:rsidRPr="00990FBE" w:rsidRDefault="009351B8" w:rsidP="009351B8">
            <w:pPr>
              <w:jc w:val="left"/>
            </w:pPr>
            <w:r w:rsidRPr="00990FBE">
              <w:t>ve znění</w:t>
            </w:r>
          </w:p>
          <w:p w14:paraId="31C0E088" w14:textId="77777777" w:rsidR="009351B8" w:rsidRPr="00990FBE" w:rsidRDefault="009351B8" w:rsidP="009351B8">
            <w:pPr>
              <w:jc w:val="left"/>
            </w:pPr>
            <w:r w:rsidRPr="00990FBE">
              <w:t>33/2020</w:t>
            </w:r>
          </w:p>
          <w:p w14:paraId="4F728A76" w14:textId="77777777" w:rsidR="009351B8" w:rsidRPr="00990FBE" w:rsidRDefault="009351B8" w:rsidP="009351B8">
            <w:pPr>
              <w:jc w:val="left"/>
            </w:pPr>
          </w:p>
          <w:p w14:paraId="7836AE8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4D24CD4" w14:textId="77777777" w:rsidR="009351B8" w:rsidRPr="00990FBE" w:rsidRDefault="009351B8" w:rsidP="009351B8">
            <w:pPr>
              <w:jc w:val="left"/>
            </w:pPr>
            <w:r w:rsidRPr="00990FBE">
              <w:t>§ 315</w:t>
            </w:r>
          </w:p>
        </w:tc>
        <w:tc>
          <w:tcPr>
            <w:tcW w:w="5400" w:type="dxa"/>
            <w:gridSpan w:val="4"/>
            <w:tcBorders>
              <w:top w:val="single" w:sz="4" w:space="0" w:color="auto"/>
              <w:left w:val="single" w:sz="4" w:space="0" w:color="auto"/>
              <w:bottom w:val="nil"/>
              <w:right w:val="single" w:sz="4" w:space="0" w:color="auto"/>
            </w:tcBorders>
          </w:tcPr>
          <w:p w14:paraId="72DA4E7C" w14:textId="77777777" w:rsidR="009351B8" w:rsidRPr="00990FBE" w:rsidRDefault="009351B8" w:rsidP="009351B8">
            <w:pPr>
              <w:jc w:val="left"/>
            </w:pPr>
            <w:r w:rsidRPr="00990FBE">
              <w:t>Ustanovení § 311 písm. a) až c) a f), § 312, § 313 věty druhé za středníkem a § 314 se nepoužijí, poskytují-li finanční asistenci banky a finanční instituce, pokud je poskytována v obvyklých mezích jejich hlavní činnosti.</w:t>
            </w:r>
          </w:p>
        </w:tc>
        <w:tc>
          <w:tcPr>
            <w:tcW w:w="900" w:type="dxa"/>
            <w:tcBorders>
              <w:top w:val="single" w:sz="4" w:space="0" w:color="auto"/>
              <w:left w:val="single" w:sz="4" w:space="0" w:color="auto"/>
              <w:bottom w:val="nil"/>
              <w:right w:val="single" w:sz="4" w:space="0" w:color="auto"/>
            </w:tcBorders>
          </w:tcPr>
          <w:p w14:paraId="3C01D35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D15D12E" w14:textId="77777777" w:rsidR="009351B8" w:rsidRPr="00990FBE" w:rsidRDefault="009351B8" w:rsidP="009351B8">
            <w:pPr>
              <w:jc w:val="left"/>
            </w:pPr>
          </w:p>
        </w:tc>
      </w:tr>
      <w:tr w:rsidR="009351B8" w:rsidRPr="00990FBE" w14:paraId="3551E680" w14:textId="77777777" w:rsidTr="0009132A">
        <w:tc>
          <w:tcPr>
            <w:tcW w:w="1440" w:type="dxa"/>
            <w:tcBorders>
              <w:top w:val="single" w:sz="4" w:space="0" w:color="auto"/>
              <w:left w:val="single" w:sz="4" w:space="0" w:color="auto"/>
              <w:bottom w:val="nil"/>
              <w:right w:val="single" w:sz="4" w:space="0" w:color="auto"/>
            </w:tcBorders>
          </w:tcPr>
          <w:p w14:paraId="4BA8E32B" w14:textId="77777777" w:rsidR="009351B8" w:rsidRPr="00990FBE" w:rsidRDefault="009351B8" w:rsidP="009351B8">
            <w:pPr>
              <w:jc w:val="left"/>
            </w:pPr>
            <w:r w:rsidRPr="00990FBE">
              <w:t>Článek 67</w:t>
            </w:r>
          </w:p>
        </w:tc>
        <w:tc>
          <w:tcPr>
            <w:tcW w:w="5400" w:type="dxa"/>
            <w:gridSpan w:val="4"/>
            <w:tcBorders>
              <w:top w:val="single" w:sz="4" w:space="0" w:color="auto"/>
              <w:left w:val="single" w:sz="4" w:space="0" w:color="auto"/>
              <w:bottom w:val="nil"/>
              <w:right w:val="single" w:sz="18" w:space="0" w:color="auto"/>
            </w:tcBorders>
          </w:tcPr>
          <w:p w14:paraId="291FBF3D" w14:textId="77777777" w:rsidR="009351B8" w:rsidRPr="00990FBE" w:rsidRDefault="009351B8" w:rsidP="009351B8">
            <w:pPr>
              <w:jc w:val="left"/>
            </w:pPr>
            <w:r w:rsidRPr="00990FBE">
              <w:t>1.   Upisování, nabývání nebo držení akcií akciové společnosti, ve které jiná společnost přímo či nepřímo drží většinu hlasovacích práv nebo ve které může přímo či nepřímo uplatňovat dominantní vliv, touto jinou společností, která má jednu z forem uvedených v příloze II, se považuje za jednání samotné akciové společnosti.</w:t>
            </w:r>
          </w:p>
          <w:p w14:paraId="41F8601A" w14:textId="77777777" w:rsidR="009351B8" w:rsidRPr="00990FBE" w:rsidRDefault="009351B8" w:rsidP="009351B8">
            <w:pPr>
              <w:jc w:val="left"/>
            </w:pPr>
            <w:r w:rsidRPr="00990FBE">
              <w:t>První pododstavec se použije rovněž tehdy, pokud se tato jiná společnost řídí právem třetí země a má právní formu srovnatelnou s právními formami uvedenými v příloze II.</w:t>
            </w:r>
          </w:p>
          <w:p w14:paraId="708B9039" w14:textId="77777777" w:rsidR="009351B8" w:rsidRPr="00990FBE" w:rsidRDefault="009351B8" w:rsidP="009351B8">
            <w:pPr>
              <w:jc w:val="left"/>
            </w:pPr>
            <w:r w:rsidRPr="00990FBE">
              <w:t xml:space="preserve">Pokud však akciová společnost drží většinu hlasovacích práv nepřímo nebo může uplatňovat dominantní vliv nepřímo, nemusí členské státy uplatňovat první a druhý pododstavec, pokud stanoví pozastavení </w:t>
            </w:r>
            <w:r w:rsidRPr="00990FBE">
              <w:lastRenderedPageBreak/>
              <w:t>hlasovacích práv spojených s akciemi akciové společnosti, které drží tato jiná společnost.</w:t>
            </w:r>
          </w:p>
          <w:p w14:paraId="3528BF30" w14:textId="77777777" w:rsidR="009351B8" w:rsidRPr="00990FBE" w:rsidRDefault="009351B8" w:rsidP="009351B8">
            <w:pPr>
              <w:jc w:val="left"/>
            </w:pPr>
          </w:p>
          <w:p w14:paraId="773B5E3D" w14:textId="77777777" w:rsidR="009351B8" w:rsidRPr="00990FBE" w:rsidRDefault="009351B8" w:rsidP="009351B8">
            <w:pPr>
              <w:jc w:val="left"/>
            </w:pPr>
            <w:r w:rsidRPr="00990FBE">
              <w:t>2.   Nedojde-li ke koordinaci vnitrostátních předpisů v oblasti práva koncernů, mohou členské státy:</w:t>
            </w:r>
          </w:p>
          <w:p w14:paraId="3B9B4724" w14:textId="77777777" w:rsidR="009351B8" w:rsidRPr="00990FBE" w:rsidRDefault="009351B8" w:rsidP="009351B8">
            <w:pPr>
              <w:jc w:val="left"/>
            </w:pPr>
            <w:r w:rsidRPr="00990FBE">
              <w:t>a) vymezit případy, ve kterých se předpokládá, že akciová společnost je schopna uplatňovat dominantní vliv na jinou společnost; pokud členský stát využije této možnosti, musí jeho právní předpisy v každém případě stanovit, že možnost uplatňovat dominantní vliv existuje, pokud akciová společnost:</w:t>
            </w:r>
          </w:p>
          <w:p w14:paraId="4F050904" w14:textId="77777777" w:rsidR="009351B8" w:rsidRPr="00990FBE" w:rsidRDefault="009351B8" w:rsidP="009351B8">
            <w:pPr>
              <w:ind w:left="99"/>
              <w:jc w:val="left"/>
            </w:pPr>
            <w:r w:rsidRPr="00990FBE">
              <w:t>i) má právo jmenovat nebo odvolat většinu členů správního, řídícího nebo dozorčího orgánu a zároveň je akcionářem nebo společníkem této jiné společnosti, nebo</w:t>
            </w:r>
          </w:p>
          <w:p w14:paraId="0F37CF99" w14:textId="77777777" w:rsidR="009351B8" w:rsidRPr="00990FBE" w:rsidRDefault="009351B8" w:rsidP="009351B8">
            <w:pPr>
              <w:ind w:left="99"/>
              <w:jc w:val="left"/>
            </w:pPr>
            <w:r w:rsidRPr="00990FBE">
              <w:t>ii) je akcionářem nebo společníkem této jiné společnosti a sama kontroluje většinu hlasovacích práv jejích akcionářů nebo společníků na základě dohody uzavřené s ostatními akcionáři nebo společníky této společnosti.</w:t>
            </w:r>
          </w:p>
          <w:p w14:paraId="6B23DEB2" w14:textId="77777777" w:rsidR="009351B8" w:rsidRPr="00990FBE" w:rsidRDefault="009351B8" w:rsidP="009351B8">
            <w:pPr>
              <w:jc w:val="left"/>
            </w:pPr>
            <w:r w:rsidRPr="00990FBE">
              <w:t>Členské státy nejsou povinny stanovit jiné případy, než které jsou uvedené v bodech i) a ii) prvního pododstavce;</w:t>
            </w:r>
          </w:p>
          <w:p w14:paraId="5A2342C1" w14:textId="77777777" w:rsidR="009351B8" w:rsidRPr="00990FBE" w:rsidRDefault="009351B8" w:rsidP="009351B8">
            <w:pPr>
              <w:jc w:val="left"/>
            </w:pPr>
            <w:r w:rsidRPr="00990FBE">
              <w:t>b) vymezit případy, kdy je akciová společnost považována za nepřímého držitele hlasovacích práv nebo za schopnou nepřímo uplatňovat dominantní vliv;</w:t>
            </w:r>
          </w:p>
          <w:p w14:paraId="15C4DC21" w14:textId="77777777" w:rsidR="009351B8" w:rsidRPr="00990FBE" w:rsidRDefault="009351B8" w:rsidP="009351B8">
            <w:pPr>
              <w:jc w:val="left"/>
            </w:pPr>
            <w:r w:rsidRPr="00990FBE">
              <w:t>c) upřesnit okolnosti, za kterých je akciová společnost považována za společnost držící hlasovací práva.</w:t>
            </w:r>
          </w:p>
          <w:p w14:paraId="3C3D94B0" w14:textId="77777777" w:rsidR="009351B8" w:rsidRPr="00990FBE" w:rsidRDefault="009351B8" w:rsidP="009351B8">
            <w:pPr>
              <w:jc w:val="left"/>
            </w:pPr>
          </w:p>
          <w:p w14:paraId="217DEE58" w14:textId="77777777" w:rsidR="009351B8" w:rsidRPr="00990FBE" w:rsidRDefault="009351B8" w:rsidP="009351B8">
            <w:pPr>
              <w:jc w:val="left"/>
            </w:pPr>
            <w:r w:rsidRPr="00990FBE">
              <w:t>3.   Členské státy nemusí uplatňovat odst. 1 první a druhý pododstavec, pokud k upisování, nabývání nebo držení dochází na účet osoby jiné, než která upisuje, nabývá či drží akcie, a která není ani akciovou společností podle odstavce 1, ani jinou společností, ve které akciová společnost přímo či nepřímo drží většinu hlasovacích práv nebo ve které může přímo či nepřímo uplatňovat dominantní vliv.</w:t>
            </w:r>
          </w:p>
          <w:p w14:paraId="772D679A" w14:textId="77777777" w:rsidR="009351B8" w:rsidRPr="00990FBE" w:rsidRDefault="009351B8" w:rsidP="009351B8">
            <w:pPr>
              <w:jc w:val="left"/>
            </w:pPr>
          </w:p>
          <w:p w14:paraId="23EC83A5" w14:textId="77777777" w:rsidR="009351B8" w:rsidRPr="00990FBE" w:rsidRDefault="009351B8" w:rsidP="009351B8">
            <w:pPr>
              <w:jc w:val="left"/>
            </w:pPr>
            <w:r w:rsidRPr="00990FBE">
              <w:t>4.   Členské státy nemusí uplatňovat odst. 1 první a druhý pododstavec, pokud upisování, nabývání nebo držení provádí jiná společnost jako obchodník s cennými papíry a v rámci svého předmětu podnikání, pokud je členem burzy cenných papírů se sídlem nebo působící v členském státě nebo jde o společnost schválenou orgánem nebo pod dohledem orgánu členského státu příslušného pro dohled nad obchodníky s cennými papíry, mezi které je možné ve smyslu této směrnice zahrnout i úvěrové instituce.</w:t>
            </w:r>
          </w:p>
          <w:p w14:paraId="43831ECB" w14:textId="77777777" w:rsidR="009351B8" w:rsidRPr="00990FBE" w:rsidRDefault="009351B8" w:rsidP="009351B8">
            <w:pPr>
              <w:jc w:val="left"/>
            </w:pPr>
          </w:p>
          <w:p w14:paraId="18412106" w14:textId="77777777" w:rsidR="009351B8" w:rsidRPr="00990FBE" w:rsidRDefault="009351B8" w:rsidP="009351B8">
            <w:pPr>
              <w:jc w:val="left"/>
            </w:pPr>
            <w:r w:rsidRPr="00990FBE">
              <w:lastRenderedPageBreak/>
              <w:t>5.   Členské státy nemusí uplatňovat odst. 1 první a druhý pododstavec, pokud akcie akciové společnosti držené jinou společností byly nabyty před tím, než vztah mezi těmito dvěma společnostmi splňoval kritéria stanovená v odstavci 1.</w:t>
            </w:r>
          </w:p>
          <w:p w14:paraId="159C9D67" w14:textId="77777777" w:rsidR="009351B8" w:rsidRPr="00990FBE" w:rsidRDefault="009351B8" w:rsidP="009351B8">
            <w:pPr>
              <w:jc w:val="left"/>
            </w:pPr>
            <w:r w:rsidRPr="00990FBE">
              <w:t>Hlasovací práva spojená s těmito akciemi však musí být pozastavena a tyto akcie se vezmou v úvahu při stanovení, zda je splněna podmínka podle čl. 60 odst. 1 písm. b).</w:t>
            </w:r>
          </w:p>
          <w:p w14:paraId="344F3111" w14:textId="77777777" w:rsidR="009351B8" w:rsidRPr="00990FBE" w:rsidRDefault="009351B8" w:rsidP="009351B8">
            <w:pPr>
              <w:jc w:val="left"/>
            </w:pPr>
          </w:p>
          <w:p w14:paraId="5D1A18F0" w14:textId="77777777" w:rsidR="009351B8" w:rsidRPr="00990FBE" w:rsidRDefault="009351B8" w:rsidP="009351B8">
            <w:pPr>
              <w:jc w:val="left"/>
            </w:pPr>
            <w:r w:rsidRPr="00990FBE">
              <w:t>6.   Členské státy nemusí uplatňovat čl. 61 odst. 2 nebo 3 či článek 62 v případě nabytí akcií akciové společnosti jinou společností, pokud stanoví:</w:t>
            </w:r>
          </w:p>
          <w:p w14:paraId="4D3B9F21" w14:textId="77777777" w:rsidR="009351B8" w:rsidRPr="00990FBE" w:rsidRDefault="009351B8" w:rsidP="009351B8">
            <w:pPr>
              <w:jc w:val="left"/>
            </w:pPr>
            <w:r w:rsidRPr="00990FBE">
              <w:t>a) pozastavení hlasovacích práv spojených s akciemi akciové společnosti, které drží tato jiná společnost, a</w:t>
            </w:r>
          </w:p>
          <w:p w14:paraId="03549D11" w14:textId="77777777" w:rsidR="009351B8" w:rsidRPr="00990FBE" w:rsidRDefault="009351B8" w:rsidP="009351B8">
            <w:pPr>
              <w:jc w:val="left"/>
            </w:pPr>
            <w:r w:rsidRPr="00990FBE">
              <w:t>b) že členové správního nebo řídícího orgánu akciové společnosti jsou povinni odkoupit od této jiné společnosti akcie uvedené v čl. 61 odst. 2 a 3 a v článku 62 za cenu, za kterou je tato jiná společnost nabyla; tato sankce se neuplatní pouze v případě, že zmínění členové prokáží, že se akciová společnost na upisování ani nabývání zmíněných akcií nijak nepodílela.</w:t>
            </w:r>
          </w:p>
          <w:p w14:paraId="601A541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D19CC8E" w14:textId="77777777" w:rsidR="009351B8" w:rsidRPr="00990FBE" w:rsidRDefault="009351B8" w:rsidP="009351B8">
            <w:pPr>
              <w:jc w:val="left"/>
            </w:pPr>
            <w:r w:rsidRPr="00990FBE">
              <w:lastRenderedPageBreak/>
              <w:t>90/2012</w:t>
            </w:r>
          </w:p>
          <w:p w14:paraId="11C94346" w14:textId="77777777" w:rsidR="009351B8" w:rsidRPr="00990FBE" w:rsidRDefault="009351B8" w:rsidP="009351B8">
            <w:pPr>
              <w:jc w:val="left"/>
            </w:pPr>
            <w:r w:rsidRPr="00990FBE">
              <w:t>ve znění</w:t>
            </w:r>
          </w:p>
          <w:p w14:paraId="71268641" w14:textId="77777777" w:rsidR="009351B8" w:rsidRPr="00990FBE" w:rsidRDefault="009351B8" w:rsidP="009351B8">
            <w:pPr>
              <w:jc w:val="left"/>
            </w:pPr>
            <w:r w:rsidRPr="00990FBE">
              <w:t>33/2020</w:t>
            </w:r>
          </w:p>
          <w:p w14:paraId="6DF963CC"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3767070" w14:textId="77777777" w:rsidR="009351B8" w:rsidRPr="00990FBE" w:rsidRDefault="009351B8" w:rsidP="009351B8">
            <w:pPr>
              <w:jc w:val="left"/>
            </w:pPr>
            <w:r w:rsidRPr="00990FBE">
              <w:t>§ 318</w:t>
            </w:r>
          </w:p>
        </w:tc>
        <w:tc>
          <w:tcPr>
            <w:tcW w:w="5400" w:type="dxa"/>
            <w:gridSpan w:val="4"/>
            <w:tcBorders>
              <w:top w:val="single" w:sz="4" w:space="0" w:color="auto"/>
              <w:left w:val="single" w:sz="4" w:space="0" w:color="auto"/>
              <w:bottom w:val="nil"/>
              <w:right w:val="single" w:sz="4" w:space="0" w:color="auto"/>
            </w:tcBorders>
          </w:tcPr>
          <w:p w14:paraId="41C43EBF" w14:textId="77777777" w:rsidR="009351B8" w:rsidRPr="00990FBE" w:rsidRDefault="009351B8" w:rsidP="009351B8">
            <w:pPr>
              <w:jc w:val="left"/>
            </w:pPr>
            <w:r w:rsidRPr="00990FBE">
              <w:t xml:space="preserve">(1) Tento oddíl se obdobně použije také na upisování, nabývání a zastavování akcií ovládající osoby prostřednictvím osoby, kterou ovládá, s výjimkou § 304, § 306 odst. 1 písm. a) a d) a § 309 odst. 2 a ustanovení o snižování základního kapitálu. </w:t>
            </w:r>
          </w:p>
          <w:p w14:paraId="20A7F8DC" w14:textId="77777777" w:rsidR="009351B8" w:rsidRPr="00990FBE" w:rsidRDefault="009351B8" w:rsidP="009351B8">
            <w:pPr>
              <w:jc w:val="left"/>
            </w:pPr>
            <w:r w:rsidRPr="00990FBE">
              <w:t>(2) Ovládanou osobu, která nezcizí nabyté akcie ovládající osoby, může soud zrušit a nařídit její likvidaci.</w:t>
            </w:r>
          </w:p>
        </w:tc>
        <w:tc>
          <w:tcPr>
            <w:tcW w:w="900" w:type="dxa"/>
            <w:tcBorders>
              <w:top w:val="single" w:sz="4" w:space="0" w:color="auto"/>
              <w:left w:val="single" w:sz="4" w:space="0" w:color="auto"/>
              <w:bottom w:val="nil"/>
              <w:right w:val="single" w:sz="4" w:space="0" w:color="auto"/>
            </w:tcBorders>
          </w:tcPr>
          <w:p w14:paraId="6702D0B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20E9AB4" w14:textId="77777777" w:rsidR="009351B8" w:rsidRPr="00990FBE" w:rsidRDefault="009351B8" w:rsidP="009351B8">
            <w:pPr>
              <w:jc w:val="left"/>
            </w:pPr>
          </w:p>
        </w:tc>
      </w:tr>
      <w:tr w:rsidR="009351B8" w:rsidRPr="00990FBE" w14:paraId="6D249BA0" w14:textId="77777777" w:rsidTr="00F625C1">
        <w:tc>
          <w:tcPr>
            <w:tcW w:w="1440" w:type="dxa"/>
            <w:tcBorders>
              <w:top w:val="nil"/>
              <w:left w:val="single" w:sz="4" w:space="0" w:color="auto"/>
              <w:bottom w:val="nil"/>
              <w:right w:val="single" w:sz="4" w:space="0" w:color="auto"/>
            </w:tcBorders>
          </w:tcPr>
          <w:p w14:paraId="220480C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1CC7E8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D1EB1AC" w14:textId="77777777" w:rsidR="009351B8" w:rsidRPr="00990FBE" w:rsidRDefault="009351B8" w:rsidP="009351B8">
            <w:pPr>
              <w:jc w:val="left"/>
            </w:pPr>
            <w:r w:rsidRPr="00990FBE">
              <w:t>90/2012</w:t>
            </w:r>
          </w:p>
          <w:p w14:paraId="5D92E8E7"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7FDC274" w14:textId="77777777" w:rsidR="009351B8" w:rsidRPr="00990FBE" w:rsidRDefault="009351B8" w:rsidP="009351B8">
            <w:pPr>
              <w:jc w:val="left"/>
            </w:pPr>
            <w:r w:rsidRPr="00990FBE">
              <w:t>§ 319</w:t>
            </w:r>
          </w:p>
        </w:tc>
        <w:tc>
          <w:tcPr>
            <w:tcW w:w="5400" w:type="dxa"/>
            <w:gridSpan w:val="4"/>
            <w:tcBorders>
              <w:top w:val="nil"/>
              <w:left w:val="single" w:sz="4" w:space="0" w:color="auto"/>
              <w:bottom w:val="nil"/>
              <w:right w:val="single" w:sz="4" w:space="0" w:color="auto"/>
            </w:tcBorders>
          </w:tcPr>
          <w:p w14:paraId="0D19C27F" w14:textId="77777777" w:rsidR="009351B8" w:rsidRPr="00990FBE" w:rsidRDefault="009351B8" w:rsidP="009351B8">
            <w:pPr>
              <w:jc w:val="left"/>
            </w:pPr>
            <w:r w:rsidRPr="00990FBE">
              <w:t xml:space="preserve">(1) Ustanovení </w:t>
            </w:r>
            <w:hyperlink r:id="rId31" w:history="1">
              <w:r w:rsidRPr="00990FBE">
                <w:t>§ 318</w:t>
              </w:r>
            </w:hyperlink>
            <w:r w:rsidRPr="00990FBE">
              <w:t xml:space="preserve"> se nepoužije, jestliže ovládaná osoba </w:t>
            </w:r>
          </w:p>
          <w:p w14:paraId="30473A42" w14:textId="77777777" w:rsidR="009351B8" w:rsidRPr="00990FBE" w:rsidRDefault="009351B8" w:rsidP="009351B8">
            <w:pPr>
              <w:jc w:val="left"/>
            </w:pPr>
            <w:r w:rsidRPr="00990FBE">
              <w:t xml:space="preserve">a) jedná na účet jiné osoby, ledaže jedná na účet osoby ji ovládající, anebo na účet jiné osoby ovládané ovládající osobou, </w:t>
            </w:r>
          </w:p>
          <w:p w14:paraId="3792D1B1" w14:textId="77777777" w:rsidR="009351B8" w:rsidRPr="00990FBE" w:rsidRDefault="009351B8" w:rsidP="009351B8">
            <w:pPr>
              <w:jc w:val="left"/>
            </w:pPr>
            <w:r w:rsidRPr="00990FBE">
              <w:t xml:space="preserve">b) je obchodníkem s cennými papíry a jde-li o jednání uskutečňované v rámci jejího podnikání jako obchodníka s cennými papíry, nebo </w:t>
            </w:r>
          </w:p>
          <w:p w14:paraId="1683335E" w14:textId="77777777" w:rsidR="009351B8" w:rsidRPr="00990FBE" w:rsidRDefault="009351B8" w:rsidP="009351B8">
            <w:pPr>
              <w:jc w:val="left"/>
            </w:pPr>
            <w:r w:rsidRPr="00990FBE">
              <w:t xml:space="preserve">c) získala postavení ovládané osoby až po nabytí akcií. </w:t>
            </w:r>
          </w:p>
          <w:p w14:paraId="42565C3D" w14:textId="77777777" w:rsidR="009351B8" w:rsidRPr="00990FBE" w:rsidRDefault="009351B8" w:rsidP="009351B8">
            <w:pPr>
              <w:jc w:val="left"/>
            </w:pPr>
            <w:r w:rsidRPr="00990FBE">
              <w:t xml:space="preserve"> </w:t>
            </w:r>
          </w:p>
          <w:p w14:paraId="061D67C1" w14:textId="77777777" w:rsidR="009351B8" w:rsidRPr="00990FBE" w:rsidRDefault="009351B8" w:rsidP="009351B8">
            <w:pPr>
              <w:jc w:val="left"/>
            </w:pPr>
            <w:r w:rsidRPr="00990FBE">
              <w:t xml:space="preserve">(2) Hlasovací práva spojená s akciemi nabytými podle odstavce 1 nelze vykonávat a tyto akcie se zahrnují do výpočtu poměru vlastního kapitálu k základnímu kapitálu podle </w:t>
            </w:r>
            <w:hyperlink r:id="rId32" w:history="1">
              <w:r w:rsidRPr="00990FBE">
                <w:t>§ 301 odst. 1 písm. b)</w:t>
              </w:r>
            </w:hyperlink>
            <w:r w:rsidRPr="00990FBE">
              <w:t xml:space="preserve">. </w:t>
            </w:r>
          </w:p>
          <w:p w14:paraId="3122178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3EE5E2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A9EE784" w14:textId="77777777" w:rsidR="009351B8" w:rsidRPr="00990FBE" w:rsidRDefault="009351B8" w:rsidP="009351B8">
            <w:pPr>
              <w:jc w:val="left"/>
            </w:pPr>
          </w:p>
        </w:tc>
      </w:tr>
      <w:tr w:rsidR="009351B8" w:rsidRPr="00990FBE" w14:paraId="548EC9E1" w14:textId="77777777" w:rsidTr="002E7ACD">
        <w:tc>
          <w:tcPr>
            <w:tcW w:w="1440" w:type="dxa"/>
            <w:tcBorders>
              <w:top w:val="nil"/>
              <w:left w:val="single" w:sz="4" w:space="0" w:color="auto"/>
              <w:bottom w:val="nil"/>
              <w:right w:val="single" w:sz="4" w:space="0" w:color="auto"/>
            </w:tcBorders>
          </w:tcPr>
          <w:p w14:paraId="30733FD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063DD9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2399BB7" w14:textId="77777777" w:rsidR="009351B8" w:rsidRPr="00990FBE" w:rsidRDefault="009351B8" w:rsidP="009351B8">
            <w:pPr>
              <w:jc w:val="left"/>
            </w:pPr>
            <w:r w:rsidRPr="00990FBE">
              <w:t>90/2012</w:t>
            </w:r>
          </w:p>
          <w:p w14:paraId="1717807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BA92069" w14:textId="77777777" w:rsidR="009351B8" w:rsidRPr="00990FBE" w:rsidRDefault="009351B8" w:rsidP="009351B8">
            <w:pPr>
              <w:jc w:val="left"/>
            </w:pPr>
            <w:r w:rsidRPr="00990FBE">
              <w:t>§ 320</w:t>
            </w:r>
          </w:p>
          <w:p w14:paraId="224D56A8"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0C021DE9" w14:textId="77777777" w:rsidR="009351B8" w:rsidRPr="00990FBE" w:rsidRDefault="009351B8" w:rsidP="009351B8">
            <w:pPr>
              <w:jc w:val="left"/>
            </w:pPr>
            <w:r w:rsidRPr="00990FBE">
              <w:t xml:space="preserve">Tento oddíl se obdobně použije také na případy, kdy akcie společnosti nabývá třetí osoba svým jménem na účet společnosti nebo na účet osoby společností ovládané. </w:t>
            </w:r>
          </w:p>
          <w:p w14:paraId="484233EF"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ECF2BD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CD0E284" w14:textId="77777777" w:rsidR="009351B8" w:rsidRPr="00990FBE" w:rsidRDefault="009351B8" w:rsidP="009351B8">
            <w:pPr>
              <w:jc w:val="left"/>
            </w:pPr>
          </w:p>
        </w:tc>
      </w:tr>
      <w:tr w:rsidR="009351B8" w:rsidRPr="00990FBE" w14:paraId="4D671EB6" w14:textId="77777777" w:rsidTr="00F625C1">
        <w:tc>
          <w:tcPr>
            <w:tcW w:w="1440" w:type="dxa"/>
            <w:tcBorders>
              <w:top w:val="nil"/>
              <w:left w:val="single" w:sz="4" w:space="0" w:color="auto"/>
              <w:bottom w:val="single" w:sz="4" w:space="0" w:color="auto"/>
              <w:right w:val="single" w:sz="4" w:space="0" w:color="auto"/>
            </w:tcBorders>
          </w:tcPr>
          <w:p w14:paraId="04E3941C"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29B5A1B5"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80964B0" w14:textId="77777777" w:rsidR="009351B8" w:rsidRPr="00990FBE" w:rsidRDefault="009351B8" w:rsidP="009351B8">
            <w:pPr>
              <w:jc w:val="left"/>
            </w:pPr>
            <w:r w:rsidRPr="00990FBE">
              <w:t>90/2012</w:t>
            </w:r>
          </w:p>
          <w:p w14:paraId="5B6875CC" w14:textId="77777777" w:rsidR="009351B8" w:rsidRPr="00990FBE" w:rsidRDefault="009351B8" w:rsidP="009351B8">
            <w:pPr>
              <w:jc w:val="left"/>
            </w:pPr>
            <w:r w:rsidRPr="00990FBE">
              <w:t>ve znění</w:t>
            </w:r>
          </w:p>
          <w:p w14:paraId="517C0659" w14:textId="77777777" w:rsidR="009351B8" w:rsidRPr="00990FBE" w:rsidRDefault="009351B8" w:rsidP="009351B8">
            <w:pPr>
              <w:jc w:val="left"/>
            </w:pPr>
            <w:r w:rsidRPr="00990FBE">
              <w:t>33/2020</w:t>
            </w:r>
          </w:p>
          <w:p w14:paraId="1E0C6C1C"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5D9C379A" w14:textId="77777777" w:rsidR="009351B8" w:rsidRPr="00990FBE" w:rsidRDefault="009351B8" w:rsidP="009351B8">
            <w:pPr>
              <w:jc w:val="left"/>
            </w:pPr>
            <w:r w:rsidRPr="00990FBE">
              <w:t>§ 321</w:t>
            </w:r>
          </w:p>
        </w:tc>
        <w:tc>
          <w:tcPr>
            <w:tcW w:w="5400" w:type="dxa"/>
            <w:gridSpan w:val="4"/>
            <w:tcBorders>
              <w:top w:val="nil"/>
              <w:left w:val="single" w:sz="4" w:space="0" w:color="auto"/>
              <w:bottom w:val="single" w:sz="4" w:space="0" w:color="auto"/>
              <w:right w:val="single" w:sz="4" w:space="0" w:color="auto"/>
            </w:tcBorders>
          </w:tcPr>
          <w:p w14:paraId="4D0DE915" w14:textId="77777777" w:rsidR="009351B8" w:rsidRPr="00990FBE" w:rsidRDefault="009351B8" w:rsidP="009351B8">
            <w:pPr>
              <w:jc w:val="left"/>
            </w:pPr>
            <w:r w:rsidRPr="00990FBE">
              <w:t xml:space="preserve">(1) Tento oddíl se přiměřeně použije také na nesplacené akcie, zatímní listy, byly-li vydány, a jiné nesplacené účastnické cenné papíry, ledaže tento zákon stanoví jinak. </w:t>
            </w:r>
          </w:p>
          <w:p w14:paraId="29B3B82D" w14:textId="77777777" w:rsidR="009351B8" w:rsidRPr="00990FBE" w:rsidRDefault="009351B8" w:rsidP="009351B8">
            <w:pPr>
              <w:jc w:val="left"/>
            </w:pPr>
          </w:p>
          <w:p w14:paraId="6EAD5F40" w14:textId="77777777" w:rsidR="009351B8" w:rsidRPr="00990FBE" w:rsidRDefault="009351B8" w:rsidP="009351B8">
            <w:pPr>
              <w:jc w:val="left"/>
            </w:pPr>
            <w:r w:rsidRPr="00990FBE">
              <w:t>(2) Nesplacené vlastní akcie nebo vlastní zatímní listy anebo jiné nesplacené účastnické cenné papíry může společnost nabýt pouze bezúplatně, ledaže postupuje podle § 306.</w:t>
            </w:r>
          </w:p>
        </w:tc>
        <w:tc>
          <w:tcPr>
            <w:tcW w:w="900" w:type="dxa"/>
            <w:tcBorders>
              <w:top w:val="nil"/>
              <w:left w:val="single" w:sz="4" w:space="0" w:color="auto"/>
              <w:bottom w:val="single" w:sz="4" w:space="0" w:color="auto"/>
              <w:right w:val="single" w:sz="4" w:space="0" w:color="auto"/>
            </w:tcBorders>
          </w:tcPr>
          <w:p w14:paraId="0C2C1057"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17B9746" w14:textId="77777777" w:rsidR="009351B8" w:rsidRPr="00990FBE" w:rsidRDefault="009351B8" w:rsidP="009351B8">
            <w:pPr>
              <w:jc w:val="left"/>
            </w:pPr>
          </w:p>
        </w:tc>
      </w:tr>
      <w:tr w:rsidR="009351B8" w:rsidRPr="00990FBE" w14:paraId="525E53F0" w14:textId="77777777" w:rsidTr="00F625C1">
        <w:tc>
          <w:tcPr>
            <w:tcW w:w="1440" w:type="dxa"/>
            <w:tcBorders>
              <w:top w:val="single" w:sz="4" w:space="0" w:color="auto"/>
              <w:left w:val="single" w:sz="4" w:space="0" w:color="auto"/>
              <w:bottom w:val="nil"/>
              <w:right w:val="single" w:sz="4" w:space="0" w:color="auto"/>
            </w:tcBorders>
          </w:tcPr>
          <w:p w14:paraId="0812147F" w14:textId="77777777" w:rsidR="009351B8" w:rsidRPr="00990FBE" w:rsidRDefault="009351B8" w:rsidP="009351B8">
            <w:pPr>
              <w:jc w:val="left"/>
            </w:pPr>
            <w:r w:rsidRPr="00990FBE">
              <w:lastRenderedPageBreak/>
              <w:t>Článek 68</w:t>
            </w:r>
          </w:p>
        </w:tc>
        <w:tc>
          <w:tcPr>
            <w:tcW w:w="5400" w:type="dxa"/>
            <w:gridSpan w:val="4"/>
            <w:tcBorders>
              <w:top w:val="single" w:sz="4" w:space="0" w:color="auto"/>
              <w:left w:val="single" w:sz="4" w:space="0" w:color="auto"/>
              <w:bottom w:val="nil"/>
              <w:right w:val="single" w:sz="18" w:space="0" w:color="auto"/>
            </w:tcBorders>
          </w:tcPr>
          <w:p w14:paraId="38A90096" w14:textId="77777777" w:rsidR="009351B8" w:rsidRPr="00990FBE" w:rsidRDefault="009351B8" w:rsidP="009351B8">
            <w:pPr>
              <w:jc w:val="left"/>
            </w:pPr>
            <w:r w:rsidRPr="00990FBE">
              <w:t>1.   O každém zvýšení základního kapitálu musí rozhodnout valná hromada. Toto rozhodnutí i provedení zvýšení upsaného základního kapitálu musí být zveřejněny způsobem stanoveným v právních předpisech každého členského státu v souladu s článkem 16.</w:t>
            </w:r>
          </w:p>
          <w:p w14:paraId="46885A07" w14:textId="77777777" w:rsidR="009351B8" w:rsidRPr="00990FBE" w:rsidRDefault="009351B8" w:rsidP="009351B8">
            <w:pPr>
              <w:jc w:val="left"/>
            </w:pPr>
          </w:p>
          <w:p w14:paraId="77F288B8" w14:textId="77777777" w:rsidR="009351B8" w:rsidRPr="00990FBE" w:rsidRDefault="009351B8" w:rsidP="009351B8">
            <w:pPr>
              <w:jc w:val="left"/>
            </w:pPr>
            <w:r w:rsidRPr="00990FBE">
              <w:t>2.   Stanovy, zakladatelské právní jednání nebo valná hromada, jejíž rozhodnutí má být zveřejněno v souladu s odstavcem 1, mohou udělit oprávnění ke zvýšení upsaného základního kapitálu až do maximální výše, kterou stanoví s náležitým ohledem na maximální výši případně stanovenou právními předpisy. V mezích stanovené výše případně rozhodne o zvýšení upsaného základního kapitálu k tomu zmocněný orgán společnosti. Toto oprávnění je orgánu uděleno maximálně na dobu pěti let a může být jednou nebo vícekrát obnoveno valnou hromadou pokaždé na období nepřesahující pět let.</w:t>
            </w:r>
          </w:p>
          <w:p w14:paraId="2E73F44E" w14:textId="77777777" w:rsidR="009351B8" w:rsidRPr="00990FBE" w:rsidRDefault="009351B8" w:rsidP="009351B8">
            <w:pPr>
              <w:jc w:val="left"/>
            </w:pPr>
          </w:p>
          <w:p w14:paraId="317018BF" w14:textId="77777777" w:rsidR="009351B8" w:rsidRPr="00990FBE" w:rsidRDefault="009351B8" w:rsidP="009351B8">
            <w:pPr>
              <w:jc w:val="left"/>
            </w:pPr>
            <w:r w:rsidRPr="00990FBE">
              <w:t>3.   Existuje-li více druhů akcií, musí být rozhodnutí valné hromady o zvýšení základního kapitálu podle odstavce 1 nebo o udělení oprávnění ke zvýšení základního kapitálu podle odstavce 2 schvalováno odděleně pro každý druh akcionářů, jejichž práv se tato transakce týká.</w:t>
            </w:r>
          </w:p>
          <w:p w14:paraId="34722B02" w14:textId="77777777" w:rsidR="009351B8" w:rsidRPr="00990FBE" w:rsidRDefault="009351B8" w:rsidP="009351B8">
            <w:pPr>
              <w:jc w:val="left"/>
            </w:pPr>
          </w:p>
          <w:p w14:paraId="1AE8BA7B" w14:textId="77777777" w:rsidR="009351B8" w:rsidRPr="00990FBE" w:rsidRDefault="009351B8" w:rsidP="009351B8">
            <w:pPr>
              <w:jc w:val="left"/>
            </w:pPr>
            <w:r w:rsidRPr="00990FBE">
              <w:t>4.   Tento článek se vztahuje na vydání všech cenných papírů, které jsou převoditelné na akcie nebo se kterými je spojeno právo upisovat akcie, ale nevztahuje se na přeměnu těchto cenných papírů ani na výkon práva na úpis.</w:t>
            </w:r>
          </w:p>
          <w:p w14:paraId="6D46B07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BED80E7" w14:textId="77777777" w:rsidR="009351B8" w:rsidRPr="00990FBE" w:rsidRDefault="009351B8" w:rsidP="009351B8">
            <w:pPr>
              <w:jc w:val="left"/>
            </w:pPr>
            <w:r w:rsidRPr="00990FBE">
              <w:t>90/2012</w:t>
            </w:r>
          </w:p>
          <w:p w14:paraId="7177017F" w14:textId="77777777" w:rsidR="009351B8" w:rsidRPr="00990FBE" w:rsidRDefault="009351B8" w:rsidP="009351B8">
            <w:pPr>
              <w:jc w:val="left"/>
            </w:pPr>
            <w:r w:rsidRPr="00990FBE">
              <w:t>ve znění</w:t>
            </w:r>
          </w:p>
          <w:p w14:paraId="7D814E55" w14:textId="77777777" w:rsidR="009351B8" w:rsidRPr="00990FBE" w:rsidRDefault="009351B8" w:rsidP="009351B8">
            <w:pPr>
              <w:jc w:val="left"/>
            </w:pPr>
            <w:r w:rsidRPr="00990FBE">
              <w:t>33/2020</w:t>
            </w:r>
          </w:p>
          <w:p w14:paraId="64A713FA" w14:textId="77777777" w:rsidR="009351B8" w:rsidRPr="00990FBE" w:rsidRDefault="009351B8" w:rsidP="009351B8">
            <w:pPr>
              <w:jc w:val="left"/>
            </w:pPr>
          </w:p>
          <w:p w14:paraId="78B65CD2" w14:textId="77777777" w:rsidR="009351B8" w:rsidRPr="00990FBE" w:rsidRDefault="009351B8" w:rsidP="009351B8">
            <w:pPr>
              <w:jc w:val="left"/>
            </w:pPr>
          </w:p>
          <w:p w14:paraId="0713DFED" w14:textId="77777777" w:rsidR="009351B8" w:rsidRPr="00990FBE" w:rsidRDefault="009351B8" w:rsidP="009351B8">
            <w:pPr>
              <w:jc w:val="left"/>
            </w:pPr>
          </w:p>
          <w:p w14:paraId="20822F7C" w14:textId="77777777" w:rsidR="009351B8" w:rsidRPr="00990FBE" w:rsidRDefault="009351B8" w:rsidP="009351B8">
            <w:pPr>
              <w:jc w:val="left"/>
            </w:pPr>
          </w:p>
          <w:p w14:paraId="3D647E37" w14:textId="77777777" w:rsidR="009351B8" w:rsidRPr="00990FBE" w:rsidRDefault="009351B8" w:rsidP="009351B8">
            <w:pPr>
              <w:jc w:val="left"/>
            </w:pPr>
          </w:p>
          <w:p w14:paraId="534AD979" w14:textId="77777777" w:rsidR="009351B8" w:rsidRPr="00990FBE" w:rsidRDefault="009351B8" w:rsidP="009351B8">
            <w:pPr>
              <w:jc w:val="left"/>
            </w:pPr>
          </w:p>
          <w:p w14:paraId="7985DA75" w14:textId="77777777" w:rsidR="009351B8" w:rsidRPr="00990FBE" w:rsidRDefault="009351B8" w:rsidP="009351B8">
            <w:pPr>
              <w:jc w:val="left"/>
            </w:pPr>
          </w:p>
          <w:p w14:paraId="1F1AC31A" w14:textId="77777777" w:rsidR="009351B8" w:rsidRPr="00990FBE" w:rsidRDefault="009351B8" w:rsidP="009351B8">
            <w:pPr>
              <w:jc w:val="left"/>
            </w:pPr>
          </w:p>
          <w:p w14:paraId="60BB7504" w14:textId="77777777" w:rsidR="009351B8" w:rsidRPr="00990FBE" w:rsidRDefault="009351B8" w:rsidP="009351B8">
            <w:pPr>
              <w:jc w:val="left"/>
            </w:pPr>
          </w:p>
          <w:p w14:paraId="1284F99D" w14:textId="77777777" w:rsidR="009351B8" w:rsidRPr="00990FBE" w:rsidRDefault="009351B8" w:rsidP="009351B8">
            <w:pPr>
              <w:jc w:val="left"/>
            </w:pPr>
          </w:p>
          <w:p w14:paraId="1268C9BD" w14:textId="77777777" w:rsidR="009351B8" w:rsidRPr="00990FBE" w:rsidRDefault="009351B8" w:rsidP="009351B8">
            <w:pPr>
              <w:jc w:val="left"/>
            </w:pPr>
          </w:p>
          <w:p w14:paraId="591018FF" w14:textId="77777777" w:rsidR="009351B8" w:rsidRPr="00990FBE" w:rsidRDefault="009351B8" w:rsidP="009351B8">
            <w:pPr>
              <w:jc w:val="left"/>
            </w:pPr>
          </w:p>
          <w:p w14:paraId="599BD776" w14:textId="77777777" w:rsidR="009351B8" w:rsidRPr="00990FBE" w:rsidRDefault="009351B8" w:rsidP="009351B8">
            <w:pPr>
              <w:jc w:val="left"/>
            </w:pPr>
          </w:p>
          <w:p w14:paraId="4AA5A820" w14:textId="77777777" w:rsidR="009351B8" w:rsidRPr="00990FBE" w:rsidRDefault="009351B8" w:rsidP="009351B8">
            <w:pPr>
              <w:jc w:val="left"/>
            </w:pPr>
          </w:p>
          <w:p w14:paraId="502FC0CB" w14:textId="77777777" w:rsidR="009351B8" w:rsidRPr="00990FBE" w:rsidRDefault="009351B8" w:rsidP="009351B8">
            <w:pPr>
              <w:jc w:val="left"/>
            </w:pPr>
          </w:p>
          <w:p w14:paraId="53041E89" w14:textId="77777777" w:rsidR="009351B8" w:rsidRPr="00990FBE" w:rsidRDefault="009351B8" w:rsidP="009351B8">
            <w:pPr>
              <w:jc w:val="left"/>
            </w:pPr>
          </w:p>
          <w:p w14:paraId="60145219" w14:textId="77777777" w:rsidR="009351B8" w:rsidRPr="00990FBE" w:rsidRDefault="009351B8" w:rsidP="009351B8">
            <w:pPr>
              <w:jc w:val="left"/>
            </w:pPr>
          </w:p>
          <w:p w14:paraId="069E6B3E" w14:textId="77777777" w:rsidR="009351B8" w:rsidRPr="00990FBE" w:rsidRDefault="009351B8" w:rsidP="009351B8">
            <w:pPr>
              <w:jc w:val="left"/>
            </w:pPr>
          </w:p>
          <w:p w14:paraId="0684DB0E"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1D45E09" w14:textId="77777777" w:rsidR="009351B8" w:rsidRPr="00990FBE" w:rsidRDefault="009351B8" w:rsidP="009351B8">
            <w:pPr>
              <w:jc w:val="left"/>
            </w:pPr>
            <w:r w:rsidRPr="00990FBE">
              <w:t>§ 421 odst. 2 písm. b)</w:t>
            </w:r>
          </w:p>
          <w:p w14:paraId="3B2850B8" w14:textId="77777777" w:rsidR="009351B8" w:rsidRPr="00990FBE" w:rsidRDefault="009351B8" w:rsidP="009351B8">
            <w:pPr>
              <w:jc w:val="left"/>
            </w:pPr>
          </w:p>
          <w:p w14:paraId="14AD6755" w14:textId="77777777" w:rsidR="009351B8" w:rsidRPr="00990FBE" w:rsidRDefault="009351B8" w:rsidP="009351B8">
            <w:pPr>
              <w:jc w:val="left"/>
            </w:pPr>
          </w:p>
          <w:p w14:paraId="5B61DC1A" w14:textId="77777777" w:rsidR="009351B8" w:rsidRPr="00990FBE" w:rsidRDefault="009351B8" w:rsidP="009351B8">
            <w:pPr>
              <w:jc w:val="left"/>
            </w:pPr>
          </w:p>
          <w:p w14:paraId="5445C270" w14:textId="77777777" w:rsidR="009351B8" w:rsidRPr="00990FBE" w:rsidRDefault="009351B8" w:rsidP="009351B8">
            <w:pPr>
              <w:jc w:val="left"/>
            </w:pPr>
          </w:p>
          <w:p w14:paraId="1341193C" w14:textId="77777777" w:rsidR="009351B8" w:rsidRPr="00990FBE" w:rsidRDefault="009351B8" w:rsidP="009351B8">
            <w:pPr>
              <w:jc w:val="left"/>
            </w:pPr>
          </w:p>
          <w:p w14:paraId="4371BE68" w14:textId="77777777" w:rsidR="009351B8" w:rsidRPr="00990FBE" w:rsidRDefault="009351B8" w:rsidP="009351B8">
            <w:pPr>
              <w:jc w:val="left"/>
            </w:pPr>
          </w:p>
          <w:p w14:paraId="7DA26AAD" w14:textId="77777777" w:rsidR="009351B8" w:rsidRPr="00990FBE" w:rsidRDefault="009351B8" w:rsidP="009351B8">
            <w:pPr>
              <w:jc w:val="left"/>
            </w:pPr>
          </w:p>
          <w:p w14:paraId="5AE37950" w14:textId="77777777" w:rsidR="009351B8" w:rsidRPr="00990FBE" w:rsidRDefault="009351B8" w:rsidP="009351B8">
            <w:pPr>
              <w:jc w:val="left"/>
            </w:pPr>
          </w:p>
          <w:p w14:paraId="63B1E5AD" w14:textId="77777777" w:rsidR="009351B8" w:rsidRPr="00990FBE" w:rsidRDefault="009351B8" w:rsidP="009351B8">
            <w:pPr>
              <w:jc w:val="left"/>
            </w:pPr>
          </w:p>
          <w:p w14:paraId="3AC5021A" w14:textId="77777777" w:rsidR="009351B8" w:rsidRPr="00990FBE" w:rsidRDefault="009351B8" w:rsidP="009351B8">
            <w:pPr>
              <w:jc w:val="left"/>
            </w:pPr>
          </w:p>
          <w:p w14:paraId="32EE7AA2" w14:textId="77777777" w:rsidR="009351B8" w:rsidRPr="00990FBE" w:rsidRDefault="009351B8" w:rsidP="009351B8">
            <w:pPr>
              <w:jc w:val="left"/>
            </w:pPr>
          </w:p>
          <w:p w14:paraId="01E374DE" w14:textId="77777777" w:rsidR="009351B8" w:rsidRPr="00990FBE" w:rsidRDefault="009351B8" w:rsidP="009351B8">
            <w:pPr>
              <w:jc w:val="left"/>
            </w:pPr>
          </w:p>
          <w:p w14:paraId="0E071E3A" w14:textId="77777777" w:rsidR="009351B8" w:rsidRPr="00990FBE" w:rsidRDefault="009351B8" w:rsidP="009351B8">
            <w:pPr>
              <w:jc w:val="left"/>
            </w:pPr>
          </w:p>
          <w:p w14:paraId="421F45AE" w14:textId="77777777" w:rsidR="009351B8" w:rsidRPr="00990FBE" w:rsidRDefault="009351B8" w:rsidP="009351B8">
            <w:pPr>
              <w:jc w:val="left"/>
            </w:pPr>
          </w:p>
          <w:p w14:paraId="44C0EDF1" w14:textId="77777777" w:rsidR="009351B8" w:rsidRPr="00990FBE" w:rsidRDefault="009351B8" w:rsidP="009351B8">
            <w:pPr>
              <w:jc w:val="left"/>
            </w:pPr>
          </w:p>
          <w:p w14:paraId="38750633" w14:textId="77777777" w:rsidR="009351B8" w:rsidRPr="00990FBE" w:rsidRDefault="009351B8" w:rsidP="009351B8">
            <w:pPr>
              <w:jc w:val="left"/>
            </w:pPr>
          </w:p>
          <w:p w14:paraId="7C7BAF96" w14:textId="77777777" w:rsidR="009351B8" w:rsidRPr="00990FBE" w:rsidRDefault="009351B8" w:rsidP="009351B8">
            <w:pPr>
              <w:jc w:val="left"/>
            </w:pPr>
          </w:p>
          <w:p w14:paraId="300BFE43" w14:textId="77777777" w:rsidR="009351B8" w:rsidRPr="00990FBE" w:rsidRDefault="009351B8" w:rsidP="009351B8">
            <w:pPr>
              <w:jc w:val="left"/>
            </w:pPr>
          </w:p>
          <w:p w14:paraId="5726120D" w14:textId="77777777" w:rsidR="009351B8" w:rsidRPr="00990FBE" w:rsidRDefault="009351B8" w:rsidP="009351B8">
            <w:pPr>
              <w:jc w:val="left"/>
            </w:pPr>
          </w:p>
          <w:p w14:paraId="6A8F6206"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9B07033" w14:textId="77777777" w:rsidR="009351B8" w:rsidRPr="00990FBE" w:rsidRDefault="009351B8" w:rsidP="009351B8">
            <w:pPr>
              <w:jc w:val="left"/>
            </w:pPr>
            <w:r w:rsidRPr="00990FBE">
              <w:t xml:space="preserve">(2) Do působnosti valné hromady náleží </w:t>
            </w:r>
          </w:p>
          <w:p w14:paraId="20CD1D36" w14:textId="77777777" w:rsidR="009351B8" w:rsidRPr="00990FBE" w:rsidRDefault="009351B8" w:rsidP="009351B8">
            <w:pPr>
              <w:jc w:val="left"/>
            </w:pPr>
            <w:r w:rsidRPr="00990FBE">
              <w:t>b) rozhodování o změně výše základního kapitálu a o pověření představenstva nebo správní rady ke zvýšení základního kapitálu,</w:t>
            </w:r>
          </w:p>
          <w:p w14:paraId="77E65B6F"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5B4EA1B7"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29ED500" w14:textId="77777777" w:rsidR="009351B8" w:rsidRPr="00990FBE" w:rsidRDefault="009351B8" w:rsidP="009351B8">
            <w:pPr>
              <w:jc w:val="left"/>
            </w:pPr>
          </w:p>
        </w:tc>
      </w:tr>
      <w:tr w:rsidR="009351B8" w:rsidRPr="00990FBE" w14:paraId="4741D739" w14:textId="77777777" w:rsidTr="00F625C1">
        <w:tc>
          <w:tcPr>
            <w:tcW w:w="1440" w:type="dxa"/>
            <w:tcBorders>
              <w:top w:val="nil"/>
              <w:left w:val="single" w:sz="4" w:space="0" w:color="auto"/>
              <w:bottom w:val="nil"/>
              <w:right w:val="single" w:sz="4" w:space="0" w:color="auto"/>
            </w:tcBorders>
          </w:tcPr>
          <w:p w14:paraId="07C7109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AD4CBC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09B2182" w14:textId="77777777" w:rsidR="009351B8" w:rsidRPr="00990FBE" w:rsidRDefault="009351B8" w:rsidP="009351B8">
            <w:pPr>
              <w:jc w:val="left"/>
            </w:pPr>
            <w:r w:rsidRPr="00990FBE">
              <w:t>90/2012</w:t>
            </w:r>
          </w:p>
          <w:p w14:paraId="6A614E51"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2066E51" w14:textId="77777777" w:rsidR="009351B8" w:rsidRPr="00990FBE" w:rsidRDefault="009351B8" w:rsidP="009351B8">
            <w:pPr>
              <w:jc w:val="left"/>
            </w:pPr>
            <w:r w:rsidRPr="00990FBE">
              <w:t>§ 407 odst. 1 písm. f)</w:t>
            </w:r>
          </w:p>
          <w:p w14:paraId="3BC2DAB0"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3D4C73CB" w14:textId="77777777" w:rsidR="009351B8" w:rsidRPr="00990FBE" w:rsidRDefault="009351B8" w:rsidP="009351B8">
            <w:pPr>
              <w:jc w:val="left"/>
            </w:pPr>
            <w:r w:rsidRPr="00990FBE">
              <w:t xml:space="preserve">(1) Pozvánka na valnou hromadu obsahuje alespoň </w:t>
            </w:r>
          </w:p>
          <w:p w14:paraId="39031521" w14:textId="77777777" w:rsidR="009351B8" w:rsidRPr="00990FBE" w:rsidRDefault="009351B8" w:rsidP="009351B8">
            <w:pPr>
              <w:jc w:val="left"/>
            </w:pPr>
            <w:r w:rsidRPr="00990FBE">
              <w:t xml:space="preserve">f) návrh usnesení valné hromady a jeho zdůvodnění, </w:t>
            </w:r>
          </w:p>
          <w:p w14:paraId="464E596C"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6C9542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4AF61A5" w14:textId="77777777" w:rsidR="009351B8" w:rsidRPr="00990FBE" w:rsidRDefault="009351B8" w:rsidP="009351B8">
            <w:pPr>
              <w:jc w:val="left"/>
            </w:pPr>
          </w:p>
        </w:tc>
      </w:tr>
      <w:tr w:rsidR="009351B8" w:rsidRPr="00990FBE" w14:paraId="38319B2D" w14:textId="77777777" w:rsidTr="005F0A8F">
        <w:tc>
          <w:tcPr>
            <w:tcW w:w="1440" w:type="dxa"/>
            <w:tcBorders>
              <w:top w:val="nil"/>
              <w:left w:val="single" w:sz="4" w:space="0" w:color="auto"/>
              <w:bottom w:val="nil"/>
              <w:right w:val="single" w:sz="4" w:space="0" w:color="auto"/>
            </w:tcBorders>
          </w:tcPr>
          <w:p w14:paraId="43EA8F3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884B48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60D80F2" w14:textId="77777777" w:rsidR="009351B8" w:rsidRPr="00990FBE" w:rsidRDefault="009351B8" w:rsidP="009351B8">
            <w:pPr>
              <w:jc w:val="left"/>
            </w:pPr>
            <w:r w:rsidRPr="00990FBE">
              <w:t>90/2012</w:t>
            </w:r>
          </w:p>
          <w:p w14:paraId="3F1893B7" w14:textId="77777777" w:rsidR="009351B8" w:rsidRPr="00990FBE" w:rsidRDefault="009351B8" w:rsidP="009351B8">
            <w:pPr>
              <w:jc w:val="left"/>
            </w:pPr>
            <w:r w:rsidRPr="00990FBE">
              <w:t>ve znění</w:t>
            </w:r>
          </w:p>
          <w:p w14:paraId="2CE7981E" w14:textId="77777777" w:rsidR="009351B8" w:rsidRPr="00990FBE" w:rsidRDefault="009351B8" w:rsidP="009351B8">
            <w:pPr>
              <w:jc w:val="left"/>
            </w:pPr>
            <w:r w:rsidRPr="00990FBE">
              <w:t>33/2020</w:t>
            </w:r>
          </w:p>
          <w:p w14:paraId="4BC3790F" w14:textId="77777777" w:rsidR="009351B8" w:rsidRPr="00990FBE" w:rsidRDefault="009351B8" w:rsidP="009351B8">
            <w:pPr>
              <w:jc w:val="left"/>
            </w:pPr>
          </w:p>
          <w:p w14:paraId="25081D33"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35504D2" w14:textId="77777777" w:rsidR="009351B8" w:rsidRPr="00990FBE" w:rsidRDefault="009351B8" w:rsidP="009351B8">
            <w:pPr>
              <w:jc w:val="left"/>
            </w:pPr>
            <w:r w:rsidRPr="00990FBE">
              <w:t>§ 216 odst. 2</w:t>
            </w:r>
          </w:p>
          <w:p w14:paraId="2FA6B738"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9CFAB66" w14:textId="77777777" w:rsidR="009351B8" w:rsidRPr="00990FBE" w:rsidRDefault="009351B8" w:rsidP="009351B8">
            <w:pPr>
              <w:jc w:val="left"/>
            </w:pPr>
            <w:r w:rsidRPr="00990FBE">
              <w:t>(2) Účinky zvýšení základního kapitálu převzetím vkladové povinnosti nastávají převzetím vkladové povinnosti a vnesením všech nepeněžitých vkladů nebo splacením takové části peněžitých vkladů určené společenskou smlouvou nebo rozhodnutím valné hromady o zvýšení základního kapitálu, s jejímž splacením společenská smlouva nebo toto rozhodnutí spojuje účinky zvýšení základního kapitálu; je-li taková část peněžitých vkladů určená společenskou smlouvou, může rozhodnutí valné hromady o zvýšení základního kapitálu určit, že účinky zvýšení základního kapitálu nastávají později. Účinky zvýšení základního kapitálu však nemohou nastat později, než je nová výše základního kapitálu zapsána do obchodního rejstříku. Účinky zvýšení základního kapitálu z vlastních zdrojů nebo kombinací způsobů uvedených v odstavci 1 písm. a) a b) nastávají okamžikem zápisu nové výše základního kapitálu do obchodního rejstříku.</w:t>
            </w:r>
          </w:p>
          <w:p w14:paraId="1EEF298B"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581989E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6CBEC35" w14:textId="77777777" w:rsidR="009351B8" w:rsidRPr="00990FBE" w:rsidRDefault="009351B8" w:rsidP="009351B8">
            <w:pPr>
              <w:jc w:val="left"/>
            </w:pPr>
          </w:p>
        </w:tc>
      </w:tr>
      <w:tr w:rsidR="009351B8" w:rsidRPr="00990FBE" w14:paraId="328EB088" w14:textId="77777777" w:rsidTr="005F0A8F">
        <w:tc>
          <w:tcPr>
            <w:tcW w:w="1440" w:type="dxa"/>
            <w:tcBorders>
              <w:top w:val="nil"/>
              <w:left w:val="single" w:sz="4" w:space="0" w:color="auto"/>
              <w:bottom w:val="nil"/>
              <w:right w:val="single" w:sz="4" w:space="0" w:color="auto"/>
            </w:tcBorders>
          </w:tcPr>
          <w:p w14:paraId="621AD2B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A13316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D5B956A" w14:textId="77777777" w:rsidR="009351B8" w:rsidRPr="00990FBE" w:rsidRDefault="009351B8" w:rsidP="009351B8">
            <w:pPr>
              <w:jc w:val="left"/>
            </w:pPr>
            <w:r w:rsidRPr="00990FBE">
              <w:t>90/2012</w:t>
            </w:r>
          </w:p>
          <w:p w14:paraId="0D7FB830" w14:textId="77777777" w:rsidR="009351B8" w:rsidRPr="00990FBE" w:rsidRDefault="009351B8" w:rsidP="009351B8">
            <w:pPr>
              <w:jc w:val="left"/>
            </w:pPr>
            <w:r w:rsidRPr="00990FBE">
              <w:t>ve znění</w:t>
            </w:r>
          </w:p>
          <w:p w14:paraId="77C9B125" w14:textId="77777777" w:rsidR="009351B8" w:rsidRPr="00990FBE" w:rsidRDefault="009351B8" w:rsidP="009351B8">
            <w:pPr>
              <w:jc w:val="left"/>
            </w:pPr>
            <w:r w:rsidRPr="00990FBE">
              <w:t>33/2020</w:t>
            </w:r>
          </w:p>
          <w:p w14:paraId="0F9DE2FD" w14:textId="77777777" w:rsidR="009351B8" w:rsidRPr="00990FBE" w:rsidRDefault="009351B8" w:rsidP="009351B8">
            <w:pPr>
              <w:jc w:val="left"/>
            </w:pPr>
          </w:p>
          <w:p w14:paraId="3719B1D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FC86C34" w14:textId="77777777" w:rsidR="009351B8" w:rsidRPr="00990FBE" w:rsidRDefault="009351B8" w:rsidP="009351B8">
            <w:pPr>
              <w:jc w:val="left"/>
            </w:pPr>
            <w:r w:rsidRPr="00990FBE">
              <w:t>§ 464</w:t>
            </w:r>
          </w:p>
        </w:tc>
        <w:tc>
          <w:tcPr>
            <w:tcW w:w="5400" w:type="dxa"/>
            <w:gridSpan w:val="4"/>
            <w:tcBorders>
              <w:top w:val="nil"/>
              <w:left w:val="single" w:sz="4" w:space="0" w:color="auto"/>
              <w:bottom w:val="nil"/>
              <w:right w:val="single" w:sz="4" w:space="0" w:color="auto"/>
            </w:tcBorders>
          </w:tcPr>
          <w:p w14:paraId="76EC04B1" w14:textId="77777777" w:rsidR="009351B8" w:rsidRPr="00990FBE" w:rsidRDefault="009351B8" w:rsidP="009351B8">
            <w:pPr>
              <w:jc w:val="left"/>
            </w:pPr>
            <w:r w:rsidRPr="00990FBE">
              <w:t xml:space="preserve">(1) Účinky zvýšení základního kapitálu nastávají okamžikem zápisu nové výše základního kapitálu do obchodního rejstříku, ledaže základní kapitál zvyšuje společnost, jejíž akcie jsou přijaty k obchodování na evropském regulovaném trhu, nebo jejichž vydání je poslední podmínkou pro jejich přijetí na evropský regulovaný trh. </w:t>
            </w:r>
          </w:p>
          <w:p w14:paraId="577CF99A" w14:textId="77777777" w:rsidR="009351B8" w:rsidRPr="00990FBE" w:rsidRDefault="009351B8" w:rsidP="009351B8">
            <w:pPr>
              <w:jc w:val="left"/>
            </w:pPr>
          </w:p>
          <w:p w14:paraId="70807A29" w14:textId="77777777" w:rsidR="009351B8" w:rsidRPr="00990FBE" w:rsidRDefault="009351B8" w:rsidP="009351B8">
            <w:pPr>
              <w:jc w:val="left"/>
            </w:pPr>
            <w:r w:rsidRPr="00990FBE">
              <w:t>(2) Zvyšuje-li základní kapitál upsáním nových akcií společnost, jejíž akcie jsou přijaty k obchodování na evropském regulovaném trhu, nebo jejichž vydání je poslední podmínkou pro jejich přijetí na evropský regulovaný trh, nastávají účinky zvýšení základního kapitálu upsáním akcií a vnesením všech nepeněžitých vkladů nebo splacením takové části jejich emisního kursu určené stanovami nebo rozhodnutím valné hromady o zvýšení základního kapitálu, s jejímž splacením toto rozhodnutí spojuje účinky zvýšení základního kapitálu; je-li taková část emisního kursu určená stanovami, může rozhodnutí valné hromady o zvýšení základního kapitálu určit jiný okamžik nastoupení účinků zvýšení základního kapitálu. Účinky zvýšení základního kapitálu však nemohou nastat dříve, než budou upsány akcie, a ne později, než je nová výše základního kapitálu zapsána do obchodního rejstříku.</w:t>
            </w:r>
          </w:p>
        </w:tc>
        <w:tc>
          <w:tcPr>
            <w:tcW w:w="900" w:type="dxa"/>
            <w:tcBorders>
              <w:top w:val="nil"/>
              <w:left w:val="single" w:sz="4" w:space="0" w:color="auto"/>
              <w:bottom w:val="nil"/>
              <w:right w:val="single" w:sz="4" w:space="0" w:color="auto"/>
            </w:tcBorders>
          </w:tcPr>
          <w:p w14:paraId="0BDB625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A588FB9" w14:textId="77777777" w:rsidR="009351B8" w:rsidRPr="00990FBE" w:rsidRDefault="009351B8" w:rsidP="009351B8">
            <w:pPr>
              <w:jc w:val="left"/>
            </w:pPr>
          </w:p>
        </w:tc>
      </w:tr>
      <w:tr w:rsidR="009351B8" w:rsidRPr="00990FBE" w14:paraId="36C54E7D" w14:textId="77777777" w:rsidTr="005F0A8F">
        <w:tc>
          <w:tcPr>
            <w:tcW w:w="1440" w:type="dxa"/>
            <w:tcBorders>
              <w:top w:val="nil"/>
              <w:left w:val="single" w:sz="4" w:space="0" w:color="auto"/>
              <w:bottom w:val="nil"/>
              <w:right w:val="single" w:sz="4" w:space="0" w:color="auto"/>
            </w:tcBorders>
          </w:tcPr>
          <w:p w14:paraId="271722D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DA0F00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225B095" w14:textId="77777777" w:rsidR="009351B8" w:rsidRPr="00990FBE" w:rsidRDefault="009351B8" w:rsidP="009351B8">
            <w:pPr>
              <w:jc w:val="left"/>
            </w:pPr>
            <w:r w:rsidRPr="00990FBE">
              <w:t>90/2012</w:t>
            </w:r>
          </w:p>
          <w:p w14:paraId="5AF4351F" w14:textId="77777777" w:rsidR="009351B8" w:rsidRPr="00990FBE" w:rsidRDefault="009351B8" w:rsidP="009351B8">
            <w:pPr>
              <w:jc w:val="left"/>
            </w:pPr>
            <w:r w:rsidRPr="00990FBE">
              <w:t>ve znění</w:t>
            </w:r>
          </w:p>
          <w:p w14:paraId="65A6BCCD" w14:textId="77777777" w:rsidR="009351B8" w:rsidRPr="00990FBE" w:rsidRDefault="009351B8" w:rsidP="009351B8">
            <w:pPr>
              <w:jc w:val="left"/>
            </w:pPr>
            <w:r w:rsidRPr="00990FBE">
              <w:t>33/2020</w:t>
            </w:r>
          </w:p>
          <w:p w14:paraId="48A5FCC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2E0601A" w14:textId="77777777" w:rsidR="009351B8" w:rsidRPr="00990FBE" w:rsidRDefault="009351B8" w:rsidP="009351B8">
            <w:pPr>
              <w:jc w:val="left"/>
            </w:pPr>
            <w:r w:rsidRPr="00990FBE">
              <w:t xml:space="preserve">§ 475 </w:t>
            </w:r>
          </w:p>
          <w:p w14:paraId="14D38330"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15C95B1" w14:textId="77777777" w:rsidR="009351B8" w:rsidRPr="00990FBE" w:rsidRDefault="009351B8" w:rsidP="009351B8">
            <w:pPr>
              <w:jc w:val="left"/>
            </w:pPr>
            <w:r w:rsidRPr="00990FBE">
              <w:t xml:space="preserve">Usnesení valné hromady o zvýšení základního kapitálu upsáním nových akcií obsahuje </w:t>
            </w:r>
          </w:p>
          <w:p w14:paraId="27E76531" w14:textId="77777777" w:rsidR="009351B8" w:rsidRPr="00990FBE" w:rsidRDefault="009351B8" w:rsidP="009351B8">
            <w:pPr>
              <w:jc w:val="left"/>
            </w:pPr>
            <w:r w:rsidRPr="00990FBE">
              <w:t xml:space="preserve">a) částku, o kterou má být základní kapitál zvýšen, s určením, zda se připouští upisování akcií nad nebo pod navrhovanou částku, popřípadě do jaké nejvyšší částky, </w:t>
            </w:r>
          </w:p>
          <w:p w14:paraId="7321E3FC" w14:textId="77777777" w:rsidR="009351B8" w:rsidRPr="00990FBE" w:rsidRDefault="009351B8" w:rsidP="009351B8">
            <w:pPr>
              <w:jc w:val="left"/>
            </w:pPr>
            <w:r w:rsidRPr="00990FBE">
              <w:t xml:space="preserve">b) počet a jmenovitou hodnotu upisovaných akcií, jejich formu, zda se upisují listinné nebo zaknihované akcie, a název druhu upisovaných akcií, mají-li být vydány akcie různých druhů, </w:t>
            </w:r>
          </w:p>
          <w:p w14:paraId="76343CEB" w14:textId="77777777" w:rsidR="009351B8" w:rsidRPr="00990FBE" w:rsidRDefault="009351B8" w:rsidP="009351B8">
            <w:pPr>
              <w:jc w:val="left"/>
            </w:pPr>
            <w:r w:rsidRPr="00990FBE">
              <w:t xml:space="preserve">c) údaje pro využití přednostního práva na upisování akcií uvedené v § 485 odst. 1, ledaže se všichni akcionáři nejpozději před hlasováním o zvýšení základního kapitálu vzdali přednostního práva nebo má-li být základní kapitál zvýšen dohodou akcionářů podle § 491, </w:t>
            </w:r>
          </w:p>
          <w:p w14:paraId="4D1205AC" w14:textId="77777777" w:rsidR="009351B8" w:rsidRPr="00990FBE" w:rsidRDefault="009351B8" w:rsidP="009351B8">
            <w:pPr>
              <w:jc w:val="left"/>
            </w:pPr>
            <w:r w:rsidRPr="00990FBE">
              <w:t xml:space="preserve">d) určení, zda akcie, které nebudou upsány s využitím přednostního práva, budou všechny nebo jejich část upsány dohodou akcionářů podle § 491, zda budou nabídnuty určenému zájemci nebo zájemcům s uvedením osob anebo způsobu jeho nebo jejich výběru, nebo zda budou nabídnuty k upsání na základě veřejné nabídky, </w:t>
            </w:r>
          </w:p>
          <w:p w14:paraId="47706C87" w14:textId="77777777" w:rsidR="009351B8" w:rsidRPr="00990FBE" w:rsidRDefault="009351B8" w:rsidP="009351B8">
            <w:pPr>
              <w:jc w:val="left"/>
            </w:pPr>
            <w:r w:rsidRPr="00990FBE">
              <w:t xml:space="preserve">e) určení, zda budou akcie nebo jejich část upsány na základě veřejné nabídky, nebo zda budou upsány dohodou akcionářů podle § 491 anebo zda budou nabídnuty určenému zájemci nebo zájemcům s uvedením osob anebo způsobu jeho nebo jejich výběru, </w:t>
            </w:r>
          </w:p>
          <w:p w14:paraId="3F00571A" w14:textId="77777777" w:rsidR="009351B8" w:rsidRPr="00990FBE" w:rsidRDefault="009351B8" w:rsidP="009351B8">
            <w:pPr>
              <w:jc w:val="left"/>
            </w:pPr>
            <w:r w:rsidRPr="00990FBE">
              <w:lastRenderedPageBreak/>
              <w:t xml:space="preserve">f) upíše-li akcie obchodník s cennými papíry podle § 489 odst. 1, údaje podle § 485 odst. 1, místo a lhůtu, v níž může oprávněná osoba vykonat tam uvedené právo, a cenu, za niž je oprávněna akcie koupit, nebo způsob jejího určení; to neplatí, jestliže se všichni akcionáři nejpozději před hlasováním o zvýšení základního kapitálu vzdali přednostního práva nebo má-li být základní kapitál zvýšen rozhodnutím jiného orgánu, </w:t>
            </w:r>
          </w:p>
          <w:p w14:paraId="0B1A550B" w14:textId="77777777" w:rsidR="009351B8" w:rsidRPr="00990FBE" w:rsidRDefault="009351B8" w:rsidP="009351B8">
            <w:pPr>
              <w:jc w:val="left"/>
            </w:pPr>
            <w:r w:rsidRPr="00990FBE">
              <w:t xml:space="preserve">g) případný údaj o vyloučení nebo omezení přednostního práva na upisování akcií, </w:t>
            </w:r>
          </w:p>
          <w:p w14:paraId="0C3D3D3F" w14:textId="77777777" w:rsidR="009351B8" w:rsidRPr="00990FBE" w:rsidRDefault="009351B8" w:rsidP="009351B8">
            <w:pPr>
              <w:jc w:val="left"/>
            </w:pPr>
            <w:r w:rsidRPr="00990FBE">
              <w:t xml:space="preserve">h) v případě upisování akcií bez využití přednostního práva podle písmene d) nebo e) upisovací lhůtu a navrhovanou výši emisního kursu nebo, má-li se splácet emisní kurs v penězích, odůvodněný způsob jeho určení anebo údaj o tom, že jeho určením bude pověřeno představenstvo nebo správní rada, včetně určení nejnižší možné výše, v jaké může být určen, </w:t>
            </w:r>
          </w:p>
          <w:p w14:paraId="246360D9" w14:textId="77777777" w:rsidR="009351B8" w:rsidRPr="00990FBE" w:rsidRDefault="009351B8" w:rsidP="009351B8">
            <w:pPr>
              <w:jc w:val="left"/>
            </w:pPr>
            <w:r w:rsidRPr="00990FBE">
              <w:t xml:space="preserve">i) účet u banky a lhůtu, v níž upisovatel splatí emisní kurs nebo jeho část, popřípadě místo a lhůtu pro vnesení nepeněžitého vkladu, </w:t>
            </w:r>
          </w:p>
          <w:p w14:paraId="138718D6" w14:textId="77777777" w:rsidR="009351B8" w:rsidRPr="00990FBE" w:rsidRDefault="009351B8" w:rsidP="009351B8">
            <w:pPr>
              <w:jc w:val="left"/>
            </w:pPr>
            <w:r w:rsidRPr="00990FBE">
              <w:t xml:space="preserve">j) schvaluje-li se nepeněžitý vklad, údaje o nepeněžitém vkladu podle § 474 odst. 2 písm. b) až d), částku jeho ocenění, je-li určena na základě znaleckého posudku, a údaje o akciích uvedené v písmenu b), které se za tento nepeněžitý vklad vydají, </w:t>
            </w:r>
          </w:p>
          <w:p w14:paraId="40D07F77" w14:textId="77777777" w:rsidR="009351B8" w:rsidRPr="00990FBE" w:rsidRDefault="009351B8" w:rsidP="009351B8">
            <w:pPr>
              <w:jc w:val="left"/>
            </w:pPr>
            <w:r w:rsidRPr="00990FBE">
              <w:t xml:space="preserve">k) připouští-li se upisování akcií nad částku navrhovaného zvýšení základního kapitálu, určení orgánu společnosti, který rozhodne o konečné částce zvýšení, </w:t>
            </w:r>
          </w:p>
          <w:p w14:paraId="19B6DB23" w14:textId="77777777" w:rsidR="009351B8" w:rsidRPr="00990FBE" w:rsidRDefault="009351B8" w:rsidP="009351B8">
            <w:pPr>
              <w:jc w:val="left"/>
            </w:pPr>
            <w:r w:rsidRPr="00990FBE">
              <w:t>l) připouští-li se možnost započtení pohledávky vůči společnosti proti pohledávce na splacení emisního kursu, pravidla pro postup pro uzavření smlouvy o započtení, určení započítávané pohledávky včetně její výše a jejího vlastníka; je-li započtení výhradní formou splacení emisního kursu, údaje o účtu u banky a o lhůtě pro splacení emisního kursu nebo jeho části se neuvádějí.</w:t>
            </w:r>
          </w:p>
        </w:tc>
        <w:tc>
          <w:tcPr>
            <w:tcW w:w="900" w:type="dxa"/>
            <w:tcBorders>
              <w:top w:val="nil"/>
              <w:left w:val="single" w:sz="4" w:space="0" w:color="auto"/>
              <w:bottom w:val="nil"/>
              <w:right w:val="single" w:sz="4" w:space="0" w:color="auto"/>
            </w:tcBorders>
          </w:tcPr>
          <w:p w14:paraId="17019E9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42CD3C7" w14:textId="77777777" w:rsidR="009351B8" w:rsidRPr="00990FBE" w:rsidRDefault="009351B8" w:rsidP="009351B8">
            <w:pPr>
              <w:jc w:val="left"/>
            </w:pPr>
          </w:p>
        </w:tc>
      </w:tr>
      <w:tr w:rsidR="009351B8" w:rsidRPr="00990FBE" w14:paraId="6B22EAD2" w14:textId="77777777" w:rsidTr="005F0A8F">
        <w:tc>
          <w:tcPr>
            <w:tcW w:w="1440" w:type="dxa"/>
            <w:tcBorders>
              <w:top w:val="nil"/>
              <w:left w:val="single" w:sz="4" w:space="0" w:color="auto"/>
              <w:bottom w:val="nil"/>
              <w:right w:val="single" w:sz="4" w:space="0" w:color="auto"/>
            </w:tcBorders>
          </w:tcPr>
          <w:p w14:paraId="4A60D90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073475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184FEB1" w14:textId="77777777" w:rsidR="009351B8" w:rsidRPr="00990FBE" w:rsidRDefault="009351B8" w:rsidP="009351B8">
            <w:pPr>
              <w:jc w:val="left"/>
            </w:pPr>
            <w:r w:rsidRPr="00990FBE">
              <w:t>90/2012</w:t>
            </w:r>
          </w:p>
          <w:p w14:paraId="462BB294" w14:textId="77777777" w:rsidR="009351B8" w:rsidRPr="00990FBE" w:rsidRDefault="009351B8" w:rsidP="009351B8">
            <w:pPr>
              <w:jc w:val="left"/>
            </w:pPr>
            <w:r w:rsidRPr="00990FBE">
              <w:t>ve znění</w:t>
            </w:r>
          </w:p>
          <w:p w14:paraId="156EBAC0" w14:textId="77777777" w:rsidR="009351B8" w:rsidRPr="00990FBE" w:rsidRDefault="009351B8" w:rsidP="009351B8">
            <w:pPr>
              <w:jc w:val="left"/>
            </w:pPr>
            <w:r w:rsidRPr="00990FBE">
              <w:t>33/2020</w:t>
            </w:r>
          </w:p>
          <w:p w14:paraId="53FF0934" w14:textId="77777777" w:rsidR="009351B8" w:rsidRPr="00990FBE" w:rsidRDefault="009351B8" w:rsidP="009351B8">
            <w:pPr>
              <w:jc w:val="left"/>
            </w:pPr>
          </w:p>
          <w:p w14:paraId="7A10E53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537045D" w14:textId="77777777" w:rsidR="009351B8" w:rsidRPr="00990FBE" w:rsidRDefault="009351B8" w:rsidP="009351B8">
            <w:pPr>
              <w:jc w:val="left"/>
            </w:pPr>
            <w:r w:rsidRPr="00990FBE">
              <w:t xml:space="preserve">§ 511 </w:t>
            </w:r>
          </w:p>
          <w:p w14:paraId="5AAF4E68"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25FD7E8" w14:textId="77777777" w:rsidR="009351B8" w:rsidRPr="00990FBE" w:rsidRDefault="009351B8" w:rsidP="009351B8">
            <w:pPr>
              <w:jc w:val="left"/>
            </w:pPr>
            <w:r w:rsidRPr="00990FBE">
              <w:t xml:space="preserve">(1) Valná hromada může pověřit představenstvo nebo správní radu, aby za podmínek stanovených tímto zákonem a stanovami zvýšily základní kapitál upisováním nových akcií, podmíněným zvýšením základního kapitálu nebo z vlastních zdrojů společnosti, nejvýše však o jednu polovinu dosavadní výše základního kapitálu v době pověření. </w:t>
            </w:r>
          </w:p>
          <w:p w14:paraId="01EA96E2" w14:textId="77777777" w:rsidR="009351B8" w:rsidRPr="00990FBE" w:rsidRDefault="009351B8" w:rsidP="009351B8">
            <w:pPr>
              <w:jc w:val="left"/>
            </w:pPr>
          </w:p>
          <w:p w14:paraId="1FAB070A" w14:textId="77777777" w:rsidR="009351B8" w:rsidRPr="00990FBE" w:rsidRDefault="009351B8" w:rsidP="009351B8">
            <w:pPr>
              <w:jc w:val="left"/>
            </w:pPr>
            <w:r w:rsidRPr="00990FBE">
              <w:t xml:space="preserve">(2) Pověření podle odstavce 1 nahrazuje rozhodnutí valné hromady o zvýšení základního kapitálu a určí a) maximální počet akcií a další údaje o akciích, které mají být na zvýšení základního kapitálu vydány, uvedené v § 475 písm. b), a b) který orgán společnosti rozhodne o ocenění nepeněžitého vkladu na základě posudku znalce, jestliže je </w:t>
            </w:r>
            <w:r w:rsidRPr="00990FBE">
              <w:lastRenderedPageBreak/>
              <w:t>představenstvo pověřeno nebo správní rada pověřena zvýšit základní kapitál.</w:t>
            </w:r>
          </w:p>
        </w:tc>
        <w:tc>
          <w:tcPr>
            <w:tcW w:w="900" w:type="dxa"/>
            <w:tcBorders>
              <w:top w:val="nil"/>
              <w:left w:val="single" w:sz="4" w:space="0" w:color="auto"/>
              <w:bottom w:val="nil"/>
              <w:right w:val="single" w:sz="4" w:space="0" w:color="auto"/>
            </w:tcBorders>
          </w:tcPr>
          <w:p w14:paraId="7F39C12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5B4FB8B" w14:textId="77777777" w:rsidR="009351B8" w:rsidRPr="00990FBE" w:rsidRDefault="009351B8" w:rsidP="009351B8">
            <w:pPr>
              <w:jc w:val="left"/>
            </w:pPr>
          </w:p>
        </w:tc>
      </w:tr>
      <w:tr w:rsidR="009351B8" w:rsidRPr="00990FBE" w14:paraId="19D84656" w14:textId="77777777" w:rsidTr="000009AC">
        <w:tc>
          <w:tcPr>
            <w:tcW w:w="1440" w:type="dxa"/>
            <w:tcBorders>
              <w:top w:val="nil"/>
              <w:left w:val="single" w:sz="4" w:space="0" w:color="auto"/>
              <w:bottom w:val="nil"/>
              <w:right w:val="single" w:sz="4" w:space="0" w:color="auto"/>
            </w:tcBorders>
          </w:tcPr>
          <w:p w14:paraId="359766A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C4947D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256E284" w14:textId="77777777" w:rsidR="009351B8" w:rsidRPr="00990FBE" w:rsidRDefault="009351B8" w:rsidP="009351B8">
            <w:pPr>
              <w:jc w:val="left"/>
            </w:pPr>
            <w:r w:rsidRPr="00990FBE">
              <w:t>90/2012</w:t>
            </w:r>
          </w:p>
          <w:p w14:paraId="0A3CDE1D" w14:textId="77777777" w:rsidR="009351B8" w:rsidRPr="00990FBE" w:rsidRDefault="009351B8" w:rsidP="009351B8">
            <w:pPr>
              <w:jc w:val="left"/>
            </w:pPr>
            <w:r w:rsidRPr="00990FBE">
              <w:t>ve znění</w:t>
            </w:r>
          </w:p>
          <w:p w14:paraId="5C21B143" w14:textId="77777777" w:rsidR="009351B8" w:rsidRPr="00990FBE" w:rsidRDefault="009351B8" w:rsidP="009351B8">
            <w:pPr>
              <w:jc w:val="left"/>
            </w:pPr>
            <w:r w:rsidRPr="00990FBE">
              <w:t>33/2020</w:t>
            </w:r>
          </w:p>
          <w:p w14:paraId="139A300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D326553" w14:textId="77777777" w:rsidR="009351B8" w:rsidRPr="00990FBE" w:rsidRDefault="009351B8" w:rsidP="009351B8">
            <w:pPr>
              <w:jc w:val="left"/>
            </w:pPr>
            <w:r w:rsidRPr="00990FBE">
              <w:t>§ 515</w:t>
            </w:r>
          </w:p>
        </w:tc>
        <w:tc>
          <w:tcPr>
            <w:tcW w:w="5400" w:type="dxa"/>
            <w:gridSpan w:val="4"/>
            <w:tcBorders>
              <w:top w:val="nil"/>
              <w:left w:val="single" w:sz="4" w:space="0" w:color="auto"/>
              <w:bottom w:val="nil"/>
              <w:right w:val="single" w:sz="4" w:space="0" w:color="auto"/>
            </w:tcBorders>
          </w:tcPr>
          <w:p w14:paraId="3165EBA2" w14:textId="77777777" w:rsidR="009351B8" w:rsidRPr="00990FBE" w:rsidRDefault="009351B8" w:rsidP="009351B8">
            <w:pPr>
              <w:jc w:val="left"/>
            </w:pPr>
            <w:r w:rsidRPr="00990FBE">
              <w:t xml:space="preserve">(1) Rozhodnutí představenstva nebo správní rady o zvýšení základního kapitálu se osvědčuje veřejnou listinou a toto rozhodnutí se zapisuje do obchodního rejstříku. </w:t>
            </w:r>
          </w:p>
          <w:p w14:paraId="2E0D6E75" w14:textId="77777777" w:rsidR="009351B8" w:rsidRPr="00990FBE" w:rsidRDefault="009351B8" w:rsidP="009351B8">
            <w:pPr>
              <w:jc w:val="left"/>
            </w:pPr>
          </w:p>
          <w:p w14:paraId="545358B7" w14:textId="77777777" w:rsidR="009351B8" w:rsidRPr="00990FBE" w:rsidRDefault="009351B8" w:rsidP="009351B8">
            <w:pPr>
              <w:jc w:val="left"/>
            </w:pPr>
            <w:r w:rsidRPr="00990FBE">
              <w:t xml:space="preserve">(2) Při zvýšení základního kapitálu představenstvem nebo správní radou se postupuje obdobně podle ustanovení tohoto zákona o zvýšení základního kapitálu upisováním nových akcií, o podmíněném zvýšení základního kapitálu nebo o zvýšení základního kapitálu z vlastních zdrojů společnosti, s ohledem na zvolený způsob zvýšení základního kapitálu.                      </w:t>
            </w:r>
          </w:p>
        </w:tc>
        <w:tc>
          <w:tcPr>
            <w:tcW w:w="900" w:type="dxa"/>
            <w:tcBorders>
              <w:top w:val="nil"/>
              <w:left w:val="single" w:sz="4" w:space="0" w:color="auto"/>
              <w:bottom w:val="nil"/>
              <w:right w:val="single" w:sz="4" w:space="0" w:color="auto"/>
            </w:tcBorders>
          </w:tcPr>
          <w:p w14:paraId="1C7F58F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C85F36B" w14:textId="77777777" w:rsidR="009351B8" w:rsidRPr="00990FBE" w:rsidRDefault="009351B8" w:rsidP="009351B8">
            <w:pPr>
              <w:jc w:val="left"/>
            </w:pPr>
          </w:p>
        </w:tc>
      </w:tr>
      <w:tr w:rsidR="000009AC" w:rsidRPr="00990FBE" w14:paraId="158C0808" w14:textId="77777777" w:rsidTr="00F625C1">
        <w:tc>
          <w:tcPr>
            <w:tcW w:w="1440" w:type="dxa"/>
            <w:tcBorders>
              <w:top w:val="nil"/>
              <w:left w:val="single" w:sz="4" w:space="0" w:color="auto"/>
              <w:bottom w:val="single" w:sz="4" w:space="0" w:color="auto"/>
              <w:right w:val="single" w:sz="4" w:space="0" w:color="auto"/>
            </w:tcBorders>
          </w:tcPr>
          <w:p w14:paraId="7D5051A9"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0D59CDB6"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493588C5" w14:textId="32362BBD"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25CCDC9D"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3F382DDB"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6943F496"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6F0B0A03" w14:textId="77777777" w:rsidR="000009AC" w:rsidRPr="00990FBE" w:rsidRDefault="000009AC" w:rsidP="009351B8">
            <w:pPr>
              <w:jc w:val="left"/>
            </w:pPr>
          </w:p>
        </w:tc>
      </w:tr>
      <w:tr w:rsidR="009351B8" w:rsidRPr="00990FBE" w14:paraId="5D65FAC7" w14:textId="77777777" w:rsidTr="00681B96">
        <w:tc>
          <w:tcPr>
            <w:tcW w:w="1440" w:type="dxa"/>
            <w:tcBorders>
              <w:top w:val="single" w:sz="4" w:space="0" w:color="auto"/>
              <w:left w:val="single" w:sz="4" w:space="0" w:color="auto"/>
              <w:bottom w:val="nil"/>
              <w:right w:val="single" w:sz="4" w:space="0" w:color="auto"/>
            </w:tcBorders>
          </w:tcPr>
          <w:p w14:paraId="190F0B64" w14:textId="77777777" w:rsidR="009351B8" w:rsidRPr="00990FBE" w:rsidRDefault="009351B8" w:rsidP="009351B8">
            <w:pPr>
              <w:jc w:val="left"/>
            </w:pPr>
            <w:r w:rsidRPr="00990FBE">
              <w:t>Článek 69</w:t>
            </w:r>
          </w:p>
        </w:tc>
        <w:tc>
          <w:tcPr>
            <w:tcW w:w="5400" w:type="dxa"/>
            <w:gridSpan w:val="4"/>
            <w:tcBorders>
              <w:top w:val="single" w:sz="4" w:space="0" w:color="auto"/>
              <w:left w:val="single" w:sz="4" w:space="0" w:color="auto"/>
              <w:bottom w:val="nil"/>
              <w:right w:val="single" w:sz="18" w:space="0" w:color="auto"/>
            </w:tcBorders>
          </w:tcPr>
          <w:p w14:paraId="7134AD01" w14:textId="77777777" w:rsidR="009351B8" w:rsidRPr="00990FBE" w:rsidRDefault="009351B8" w:rsidP="009351B8">
            <w:pPr>
              <w:jc w:val="left"/>
            </w:pPr>
            <w:r w:rsidRPr="00990FBE">
              <w:t>Akcie vydané jako protiplnění za vklad v souvislosti se zvýšením upsaného základního kapitálu musí být splaceny alespoň do výše 25 % své jmenovité hodnoty, nebo nemají-li jmenovitou hodnotu, své účetní hodnoty. Je-li stanoveno emisní ážio, musí být zcela splaceno.</w:t>
            </w:r>
          </w:p>
        </w:tc>
        <w:tc>
          <w:tcPr>
            <w:tcW w:w="900" w:type="dxa"/>
            <w:tcBorders>
              <w:top w:val="single" w:sz="4" w:space="0" w:color="auto"/>
              <w:left w:val="single" w:sz="18" w:space="0" w:color="auto"/>
              <w:bottom w:val="nil"/>
              <w:right w:val="single" w:sz="4" w:space="0" w:color="auto"/>
            </w:tcBorders>
          </w:tcPr>
          <w:p w14:paraId="0CDDE99D" w14:textId="77777777" w:rsidR="009351B8" w:rsidRPr="00990FBE" w:rsidRDefault="009351B8" w:rsidP="009351B8">
            <w:pPr>
              <w:jc w:val="left"/>
            </w:pPr>
            <w:r w:rsidRPr="00990FBE">
              <w:t>90/2012</w:t>
            </w:r>
          </w:p>
          <w:p w14:paraId="3857F564" w14:textId="77777777" w:rsidR="009351B8" w:rsidRPr="00990FBE" w:rsidRDefault="009351B8" w:rsidP="009351B8">
            <w:pPr>
              <w:jc w:val="left"/>
            </w:pPr>
            <w:r w:rsidRPr="00990FBE">
              <w:t>ve znění</w:t>
            </w:r>
          </w:p>
          <w:p w14:paraId="216DD080" w14:textId="77777777" w:rsidR="009351B8" w:rsidRPr="00990FBE" w:rsidRDefault="009351B8" w:rsidP="009351B8">
            <w:pPr>
              <w:jc w:val="left"/>
            </w:pPr>
            <w:r w:rsidRPr="00990FBE">
              <w:t>33/2020</w:t>
            </w:r>
          </w:p>
          <w:p w14:paraId="0CE489CE"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6876C5E" w14:textId="77777777" w:rsidR="009351B8" w:rsidRPr="00990FBE" w:rsidRDefault="009351B8" w:rsidP="009351B8">
            <w:pPr>
              <w:jc w:val="left"/>
            </w:pPr>
            <w:r w:rsidRPr="00990FBE">
              <w:t>§ 492 odst. 1</w:t>
            </w:r>
          </w:p>
        </w:tc>
        <w:tc>
          <w:tcPr>
            <w:tcW w:w="5400" w:type="dxa"/>
            <w:gridSpan w:val="4"/>
            <w:tcBorders>
              <w:top w:val="single" w:sz="4" w:space="0" w:color="auto"/>
              <w:left w:val="single" w:sz="4" w:space="0" w:color="auto"/>
              <w:bottom w:val="nil"/>
              <w:right w:val="single" w:sz="4" w:space="0" w:color="auto"/>
            </w:tcBorders>
          </w:tcPr>
          <w:p w14:paraId="518865F6" w14:textId="6FF1AD54" w:rsidR="009351B8" w:rsidRPr="00990FBE" w:rsidRDefault="009351B8" w:rsidP="00681B96">
            <w:pPr>
              <w:jc w:val="left"/>
            </w:pPr>
            <w:r w:rsidRPr="00990FBE">
              <w:t>(1) Představenstvo nebo správní rada podá návrh na zápis nové výše základního kapitálu bez zbytečného odkladu po upsání akcií odpovídajících rozsahu zvýšení a po splacení alespoň 30 % jejich jmenovité hodnoty, nevyžaduje-li usnesení valné hromady o zvýšení základního kapitálu jejich splacení ve větším rozsahu, včetně případného emisního ážia, jde-li o peněžité vklady, a po vnesení všech nepeněžitých vkladů.</w:t>
            </w:r>
          </w:p>
        </w:tc>
        <w:tc>
          <w:tcPr>
            <w:tcW w:w="900" w:type="dxa"/>
            <w:tcBorders>
              <w:top w:val="single" w:sz="4" w:space="0" w:color="auto"/>
              <w:left w:val="single" w:sz="4" w:space="0" w:color="auto"/>
              <w:bottom w:val="nil"/>
              <w:right w:val="single" w:sz="4" w:space="0" w:color="auto"/>
            </w:tcBorders>
          </w:tcPr>
          <w:p w14:paraId="78BC7923"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1802DB2" w14:textId="77777777" w:rsidR="009351B8" w:rsidRPr="00990FBE" w:rsidRDefault="009351B8" w:rsidP="009351B8">
            <w:pPr>
              <w:jc w:val="left"/>
            </w:pPr>
          </w:p>
        </w:tc>
      </w:tr>
      <w:tr w:rsidR="00681B96" w:rsidRPr="00990FBE" w14:paraId="3E790DA9" w14:textId="77777777" w:rsidTr="00681B96">
        <w:tc>
          <w:tcPr>
            <w:tcW w:w="1440" w:type="dxa"/>
            <w:tcBorders>
              <w:top w:val="nil"/>
              <w:left w:val="single" w:sz="4" w:space="0" w:color="auto"/>
              <w:bottom w:val="single" w:sz="4" w:space="0" w:color="auto"/>
              <w:right w:val="single" w:sz="4" w:space="0" w:color="auto"/>
            </w:tcBorders>
          </w:tcPr>
          <w:p w14:paraId="47E43F2F" w14:textId="77777777" w:rsidR="00681B96" w:rsidRPr="00990FBE" w:rsidRDefault="00681B96" w:rsidP="009351B8">
            <w:pPr>
              <w:jc w:val="left"/>
            </w:pPr>
          </w:p>
        </w:tc>
        <w:tc>
          <w:tcPr>
            <w:tcW w:w="5400" w:type="dxa"/>
            <w:gridSpan w:val="4"/>
            <w:tcBorders>
              <w:top w:val="nil"/>
              <w:left w:val="single" w:sz="4" w:space="0" w:color="auto"/>
              <w:bottom w:val="single" w:sz="4" w:space="0" w:color="auto"/>
              <w:right w:val="single" w:sz="18" w:space="0" w:color="auto"/>
            </w:tcBorders>
          </w:tcPr>
          <w:p w14:paraId="1A58B82E" w14:textId="77777777" w:rsidR="00681B96" w:rsidRPr="00990FBE" w:rsidRDefault="00681B96" w:rsidP="009351B8">
            <w:pPr>
              <w:jc w:val="left"/>
            </w:pPr>
          </w:p>
        </w:tc>
        <w:tc>
          <w:tcPr>
            <w:tcW w:w="900" w:type="dxa"/>
            <w:tcBorders>
              <w:top w:val="nil"/>
              <w:left w:val="single" w:sz="18" w:space="0" w:color="auto"/>
              <w:bottom w:val="single" w:sz="4" w:space="0" w:color="auto"/>
              <w:right w:val="single" w:sz="4" w:space="0" w:color="auto"/>
            </w:tcBorders>
          </w:tcPr>
          <w:p w14:paraId="589E88D6" w14:textId="679A419E" w:rsidR="00681B96" w:rsidRPr="00990FBE" w:rsidRDefault="00681B96" w:rsidP="009351B8">
            <w:pPr>
              <w:jc w:val="left"/>
            </w:pPr>
            <w:r>
              <w:t>10878</w:t>
            </w:r>
          </w:p>
        </w:tc>
        <w:tc>
          <w:tcPr>
            <w:tcW w:w="1080" w:type="dxa"/>
            <w:tcBorders>
              <w:top w:val="nil"/>
              <w:left w:val="single" w:sz="4" w:space="0" w:color="auto"/>
              <w:bottom w:val="single" w:sz="4" w:space="0" w:color="auto"/>
              <w:right w:val="single" w:sz="4" w:space="0" w:color="auto"/>
            </w:tcBorders>
          </w:tcPr>
          <w:p w14:paraId="54F4688F" w14:textId="77777777" w:rsidR="00681B96" w:rsidRPr="00990FBE" w:rsidRDefault="00681B96" w:rsidP="009351B8">
            <w:pPr>
              <w:jc w:val="left"/>
            </w:pPr>
          </w:p>
        </w:tc>
        <w:tc>
          <w:tcPr>
            <w:tcW w:w="5400" w:type="dxa"/>
            <w:gridSpan w:val="4"/>
            <w:tcBorders>
              <w:top w:val="nil"/>
              <w:left w:val="single" w:sz="4" w:space="0" w:color="auto"/>
              <w:bottom w:val="single" w:sz="4" w:space="0" w:color="auto"/>
              <w:right w:val="single" w:sz="4" w:space="0" w:color="auto"/>
            </w:tcBorders>
          </w:tcPr>
          <w:p w14:paraId="3F5C2897" w14:textId="77777777" w:rsidR="00681B96" w:rsidRPr="00990FBE" w:rsidRDefault="00681B96" w:rsidP="00681B96">
            <w:pPr>
              <w:jc w:val="left"/>
            </w:pPr>
          </w:p>
        </w:tc>
        <w:tc>
          <w:tcPr>
            <w:tcW w:w="900" w:type="dxa"/>
            <w:tcBorders>
              <w:top w:val="nil"/>
              <w:left w:val="single" w:sz="4" w:space="0" w:color="auto"/>
              <w:bottom w:val="single" w:sz="4" w:space="0" w:color="auto"/>
              <w:right w:val="single" w:sz="4" w:space="0" w:color="auto"/>
            </w:tcBorders>
          </w:tcPr>
          <w:p w14:paraId="4D8DFF3F" w14:textId="77777777" w:rsidR="00681B96" w:rsidRPr="00990FBE" w:rsidRDefault="00681B96" w:rsidP="009351B8">
            <w:pPr>
              <w:jc w:val="left"/>
            </w:pPr>
          </w:p>
        </w:tc>
        <w:tc>
          <w:tcPr>
            <w:tcW w:w="720" w:type="dxa"/>
            <w:tcBorders>
              <w:top w:val="nil"/>
              <w:left w:val="single" w:sz="4" w:space="0" w:color="auto"/>
              <w:bottom w:val="single" w:sz="4" w:space="0" w:color="auto"/>
              <w:right w:val="single" w:sz="4" w:space="0" w:color="auto"/>
            </w:tcBorders>
          </w:tcPr>
          <w:p w14:paraId="5B85FE49" w14:textId="77777777" w:rsidR="00681B96" w:rsidRPr="00990FBE" w:rsidRDefault="00681B96" w:rsidP="009351B8">
            <w:pPr>
              <w:jc w:val="left"/>
            </w:pPr>
          </w:p>
        </w:tc>
      </w:tr>
      <w:tr w:rsidR="009351B8" w:rsidRPr="00990FBE" w14:paraId="553A0E3F" w14:textId="77777777" w:rsidTr="00F625C1">
        <w:tc>
          <w:tcPr>
            <w:tcW w:w="1440" w:type="dxa"/>
            <w:tcBorders>
              <w:top w:val="single" w:sz="4" w:space="0" w:color="auto"/>
              <w:left w:val="single" w:sz="4" w:space="0" w:color="auto"/>
              <w:bottom w:val="nil"/>
              <w:right w:val="single" w:sz="4" w:space="0" w:color="auto"/>
            </w:tcBorders>
          </w:tcPr>
          <w:p w14:paraId="2C527A89" w14:textId="77777777" w:rsidR="009351B8" w:rsidRPr="00990FBE" w:rsidRDefault="009351B8" w:rsidP="009351B8">
            <w:pPr>
              <w:jc w:val="left"/>
            </w:pPr>
            <w:r w:rsidRPr="00990FBE">
              <w:t>Článek 70</w:t>
            </w:r>
          </w:p>
        </w:tc>
        <w:tc>
          <w:tcPr>
            <w:tcW w:w="5400" w:type="dxa"/>
            <w:gridSpan w:val="4"/>
            <w:tcBorders>
              <w:top w:val="single" w:sz="4" w:space="0" w:color="auto"/>
              <w:left w:val="single" w:sz="4" w:space="0" w:color="auto"/>
              <w:bottom w:val="nil"/>
              <w:right w:val="single" w:sz="18" w:space="0" w:color="auto"/>
            </w:tcBorders>
          </w:tcPr>
          <w:p w14:paraId="7333B63A" w14:textId="77777777" w:rsidR="009351B8" w:rsidRPr="00990FBE" w:rsidRDefault="009351B8" w:rsidP="009351B8">
            <w:pPr>
              <w:jc w:val="left"/>
            </w:pPr>
            <w:r w:rsidRPr="00990FBE">
              <w:t>1.   Za akcie vydané jako protiplnění za nepeněžité vklady v souvislosti se zvýšením upsaného základního kapitálu musí být vydáno celé plnění ve lhůtě pěti let od rozhodnutí zvýšit upsaný základní kapitál.</w:t>
            </w:r>
          </w:p>
          <w:p w14:paraId="21E2D4D2" w14:textId="77777777" w:rsidR="009351B8" w:rsidRPr="00990FBE" w:rsidRDefault="009351B8" w:rsidP="009351B8">
            <w:pPr>
              <w:jc w:val="left"/>
            </w:pPr>
          </w:p>
          <w:p w14:paraId="160B389C" w14:textId="77777777" w:rsidR="009351B8" w:rsidRPr="00990FBE" w:rsidRDefault="009351B8" w:rsidP="009351B8">
            <w:pPr>
              <w:jc w:val="left"/>
            </w:pPr>
            <w:r w:rsidRPr="00990FBE">
              <w:t>2.   K vkladům uvedeným v odstavci 1 musí být před provedením zvýšení základního kapitálu vypracována zpráva jedním nebo více znalci nezávislými na společnosti, jmenovanými nebo schválenými správním orgánem nebo soudem. Znalci mohou být v souladu s právními předpisy každého členského státu fyzické nebo právnické osoby nebo společnosti.</w:t>
            </w:r>
          </w:p>
          <w:p w14:paraId="4787749D" w14:textId="77777777" w:rsidR="009351B8" w:rsidRPr="00990FBE" w:rsidRDefault="009351B8" w:rsidP="009351B8">
            <w:pPr>
              <w:jc w:val="left"/>
            </w:pPr>
          </w:p>
          <w:p w14:paraId="329190DD" w14:textId="77777777" w:rsidR="009351B8" w:rsidRPr="00990FBE" w:rsidRDefault="009351B8" w:rsidP="009351B8">
            <w:pPr>
              <w:jc w:val="left"/>
            </w:pPr>
            <w:r w:rsidRPr="00990FBE">
              <w:t>Použijí se čl. 49 odst. 2 a 3 a články 50 a 51.</w:t>
            </w:r>
          </w:p>
          <w:p w14:paraId="156F425C" w14:textId="77777777" w:rsidR="009351B8" w:rsidRPr="00990FBE" w:rsidRDefault="009351B8" w:rsidP="009351B8">
            <w:pPr>
              <w:jc w:val="left"/>
            </w:pPr>
          </w:p>
          <w:p w14:paraId="68516F41" w14:textId="77777777" w:rsidR="009351B8" w:rsidRPr="00990FBE" w:rsidRDefault="009351B8" w:rsidP="009351B8">
            <w:pPr>
              <w:jc w:val="left"/>
            </w:pPr>
            <w:r w:rsidRPr="00990FBE">
              <w:t>3.   Členské státy se mohou rozhodnout neuplatňovat odstavec 2, pokud ke zvýšení upsaného základního kapitálu dojde s cílem provést fúzi, rozštěpení nebo veřejnou nabídku na nákup nebo výměnu akcií a s cílem vyplatit akcionáře společnosti zaniklé při fúzi nebo rozštěpení nebo akcionáře společnosti, která je předmětem veřejné nabídky na nákup nebo výměnu akcií.</w:t>
            </w:r>
          </w:p>
          <w:p w14:paraId="1725F46C" w14:textId="77777777" w:rsidR="009351B8" w:rsidRPr="00990FBE" w:rsidRDefault="009351B8" w:rsidP="009351B8">
            <w:pPr>
              <w:jc w:val="left"/>
            </w:pPr>
          </w:p>
          <w:p w14:paraId="261E849D" w14:textId="77777777" w:rsidR="009351B8" w:rsidRPr="00990FBE" w:rsidRDefault="009351B8" w:rsidP="009351B8">
            <w:pPr>
              <w:jc w:val="left"/>
            </w:pPr>
            <w:r w:rsidRPr="00990FBE">
              <w:lastRenderedPageBreak/>
              <w:t>Avšak v případech fúze nebo rozštěpení uplatňují členské státy první pododstavec pouze tehdy, je-li jedním nebo více nezávislými znalci vypracována zpráva o projektu fúze nebo rozdělení.</w:t>
            </w:r>
          </w:p>
          <w:p w14:paraId="7BD24968" w14:textId="77777777" w:rsidR="009351B8" w:rsidRPr="00990FBE" w:rsidRDefault="009351B8" w:rsidP="009351B8">
            <w:pPr>
              <w:jc w:val="left"/>
            </w:pPr>
          </w:p>
          <w:p w14:paraId="4D571AD5" w14:textId="77777777" w:rsidR="009351B8" w:rsidRPr="00990FBE" w:rsidRDefault="009351B8" w:rsidP="009351B8">
            <w:pPr>
              <w:jc w:val="left"/>
            </w:pPr>
            <w:r w:rsidRPr="00990FBE">
              <w:t>Jestliže se členské státy rozhodnou uplatňovat odstavec 2 v případě fúze nebo rozštěpení, mohou stanovit, že zpráva podle tohoto článku a zpráva jednoho či více nezávislých znalců o projektu fúze nebo rozdělení mohou být vypracovány stejným znalcem či znalci.</w:t>
            </w:r>
          </w:p>
          <w:p w14:paraId="21AD478E" w14:textId="77777777" w:rsidR="009351B8" w:rsidRPr="00990FBE" w:rsidRDefault="009351B8" w:rsidP="009351B8">
            <w:pPr>
              <w:jc w:val="left"/>
            </w:pPr>
          </w:p>
          <w:p w14:paraId="0F9ED4D3" w14:textId="77777777" w:rsidR="009351B8" w:rsidRPr="00990FBE" w:rsidRDefault="009351B8" w:rsidP="009351B8">
            <w:pPr>
              <w:jc w:val="left"/>
            </w:pPr>
            <w:r w:rsidRPr="00990FBE">
              <w:t>4.   Členské státy se mohou rozhodnout neuplatňovat odstavec 2, pokud jsou všechny akcie vydané v souvislosti se zvýšením upsaného základního kapitálu vydány jako protiplnění za nepeněžité vklady vložené jednou či více společnostmi, za podmínky, že se všichni akcionáři společnosti přijímající vklady dohodli, že zpráva znalce nemusí být vypracována, a za splnění podmínek podle čl. 49 odst. 4 písm. b) až f).</w:t>
            </w:r>
          </w:p>
          <w:p w14:paraId="5B576C01"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3D75BE6" w14:textId="77777777" w:rsidR="009351B8" w:rsidRPr="00990FBE" w:rsidRDefault="009351B8" w:rsidP="009351B8">
            <w:pPr>
              <w:jc w:val="left"/>
            </w:pPr>
            <w:r w:rsidRPr="00990FBE">
              <w:lastRenderedPageBreak/>
              <w:t>90/2012</w:t>
            </w:r>
          </w:p>
          <w:p w14:paraId="37ED51DC" w14:textId="77777777" w:rsidR="009351B8" w:rsidRPr="00990FBE" w:rsidRDefault="009351B8" w:rsidP="009351B8">
            <w:pPr>
              <w:jc w:val="left"/>
            </w:pPr>
            <w:r w:rsidRPr="00990FBE">
              <w:t>ve znění</w:t>
            </w:r>
          </w:p>
          <w:p w14:paraId="266A2D74" w14:textId="77777777" w:rsidR="009351B8" w:rsidRPr="00990FBE" w:rsidRDefault="009351B8" w:rsidP="009351B8">
            <w:pPr>
              <w:jc w:val="left"/>
            </w:pPr>
            <w:r w:rsidRPr="00990FBE">
              <w:t>33/2020</w:t>
            </w:r>
          </w:p>
          <w:p w14:paraId="525E8E63" w14:textId="77777777" w:rsidR="009351B8" w:rsidRPr="00990FBE" w:rsidRDefault="009351B8" w:rsidP="009351B8">
            <w:pPr>
              <w:jc w:val="left"/>
            </w:pPr>
          </w:p>
          <w:p w14:paraId="10893E3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7C256E91" w14:textId="77777777" w:rsidR="009351B8" w:rsidRPr="00990FBE" w:rsidRDefault="009351B8" w:rsidP="009351B8">
            <w:pPr>
              <w:jc w:val="left"/>
            </w:pPr>
            <w:r w:rsidRPr="00990FBE">
              <w:t>§ 474</w:t>
            </w:r>
          </w:p>
        </w:tc>
        <w:tc>
          <w:tcPr>
            <w:tcW w:w="5400" w:type="dxa"/>
            <w:gridSpan w:val="4"/>
            <w:tcBorders>
              <w:top w:val="single" w:sz="4" w:space="0" w:color="auto"/>
              <w:left w:val="single" w:sz="4" w:space="0" w:color="auto"/>
              <w:bottom w:val="nil"/>
              <w:right w:val="single" w:sz="4" w:space="0" w:color="auto"/>
            </w:tcBorders>
          </w:tcPr>
          <w:p w14:paraId="430FAAA9" w14:textId="77777777" w:rsidR="009351B8" w:rsidRPr="00990FBE" w:rsidRDefault="009351B8" w:rsidP="009351B8">
            <w:pPr>
              <w:jc w:val="left"/>
            </w:pPr>
            <w:r w:rsidRPr="00990FBE">
              <w:t xml:space="preserve">(1) Zvýšení základního kapitálu upsáním nových akcií je přípustné jen tehdy, jestliže akcionáři zcela splatili emisní kurs dříve upsaných akcií, ledaže dosud nesplacená část emisního kursu je vzhledem k výši základního kapitálu zanedbatelná a valná hromada se zvýšením základního kapitálu tímto postupem projeví souhlas. </w:t>
            </w:r>
          </w:p>
          <w:p w14:paraId="4B12E425" w14:textId="77777777" w:rsidR="009351B8" w:rsidRPr="00990FBE" w:rsidRDefault="009351B8" w:rsidP="009351B8">
            <w:pPr>
              <w:jc w:val="left"/>
            </w:pPr>
          </w:p>
          <w:p w14:paraId="2EC7359C" w14:textId="77777777" w:rsidR="009351B8" w:rsidRPr="00990FBE" w:rsidRDefault="009351B8" w:rsidP="009351B8">
            <w:pPr>
              <w:jc w:val="left"/>
            </w:pPr>
            <w:r w:rsidRPr="00990FBE">
              <w:t xml:space="preserve">(2) Zákaz podle odstavce 1 neplatí, vnáší-li se při zvýšení základního kapitálu pouze nepeněžité vklady. Představenstvo nebo správní rada předloží valné hromadě písemnou zprávu, ve které uvede a) důvody pro zvýšení základního kapitálu nepeněžitým vkladem, b) popis nepeněžitého vkladu, c) zda byl nepeněžitý vklad oceněn znaleckým posudkem nebo postupem podle § 469 anebo zda bude oceněn podle § 468, d) výši emisního kursu, který má být vnesením nepeněžitého vkladu splacen, a e) částku ocenění nepeněžitého vkladu, ledaže bude oceněn podle § 468. </w:t>
            </w:r>
          </w:p>
          <w:p w14:paraId="2B60772B" w14:textId="77777777" w:rsidR="009351B8" w:rsidRPr="00990FBE" w:rsidRDefault="009351B8" w:rsidP="009351B8">
            <w:pPr>
              <w:jc w:val="left"/>
            </w:pPr>
          </w:p>
          <w:p w14:paraId="2EC869C4" w14:textId="77777777" w:rsidR="009351B8" w:rsidRPr="00990FBE" w:rsidRDefault="009351B8" w:rsidP="009351B8">
            <w:pPr>
              <w:jc w:val="left"/>
            </w:pPr>
            <w:r w:rsidRPr="00990FBE">
              <w:t>(3) Zprávu podle odstavce 2 představenstvo nebo správní rada současně uveřejní nejméně 7 dní přede dnem konání valné hromady na internetových stránkách společnosti.</w:t>
            </w:r>
          </w:p>
        </w:tc>
        <w:tc>
          <w:tcPr>
            <w:tcW w:w="900" w:type="dxa"/>
            <w:tcBorders>
              <w:top w:val="single" w:sz="4" w:space="0" w:color="auto"/>
              <w:left w:val="single" w:sz="4" w:space="0" w:color="auto"/>
              <w:bottom w:val="nil"/>
              <w:right w:val="single" w:sz="4" w:space="0" w:color="auto"/>
            </w:tcBorders>
          </w:tcPr>
          <w:p w14:paraId="598E401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13CD166" w14:textId="77777777" w:rsidR="009351B8" w:rsidRPr="00990FBE" w:rsidRDefault="009351B8" w:rsidP="009351B8">
            <w:pPr>
              <w:jc w:val="left"/>
            </w:pPr>
          </w:p>
        </w:tc>
      </w:tr>
      <w:tr w:rsidR="009351B8" w:rsidRPr="00990FBE" w14:paraId="5186AB65" w14:textId="77777777" w:rsidTr="00F625C1">
        <w:tc>
          <w:tcPr>
            <w:tcW w:w="1440" w:type="dxa"/>
            <w:tcBorders>
              <w:top w:val="nil"/>
              <w:left w:val="single" w:sz="4" w:space="0" w:color="auto"/>
              <w:bottom w:val="nil"/>
              <w:right w:val="single" w:sz="4" w:space="0" w:color="auto"/>
            </w:tcBorders>
          </w:tcPr>
          <w:p w14:paraId="2F4158B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8F4FF1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9EA8E9C" w14:textId="77777777" w:rsidR="009351B8" w:rsidRPr="00990FBE" w:rsidRDefault="009351B8" w:rsidP="009351B8">
            <w:pPr>
              <w:jc w:val="left"/>
            </w:pPr>
            <w:r w:rsidRPr="00990FBE">
              <w:t>90/2012</w:t>
            </w:r>
          </w:p>
          <w:p w14:paraId="666DE9AF" w14:textId="77777777" w:rsidR="009351B8" w:rsidRPr="00990FBE" w:rsidRDefault="009351B8" w:rsidP="009351B8">
            <w:pPr>
              <w:jc w:val="left"/>
            </w:pPr>
            <w:r w:rsidRPr="00990FBE">
              <w:t>ve znění</w:t>
            </w:r>
          </w:p>
          <w:p w14:paraId="21AAD7CF" w14:textId="77777777" w:rsidR="009351B8" w:rsidRPr="00990FBE" w:rsidRDefault="009351B8" w:rsidP="009351B8">
            <w:pPr>
              <w:jc w:val="left"/>
            </w:pPr>
            <w:r w:rsidRPr="00990FBE">
              <w:t>33/2020</w:t>
            </w:r>
          </w:p>
          <w:p w14:paraId="3225F5F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55AEA49" w14:textId="77777777" w:rsidR="009351B8" w:rsidRPr="00990FBE" w:rsidRDefault="009351B8" w:rsidP="009351B8">
            <w:pPr>
              <w:jc w:val="left"/>
            </w:pPr>
            <w:r w:rsidRPr="00990FBE">
              <w:t xml:space="preserve">§ 475 </w:t>
            </w:r>
          </w:p>
          <w:p w14:paraId="3BDAEAA1"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86802EB" w14:textId="77777777" w:rsidR="009351B8" w:rsidRPr="00990FBE" w:rsidRDefault="009351B8" w:rsidP="009351B8">
            <w:pPr>
              <w:jc w:val="left"/>
            </w:pPr>
            <w:r w:rsidRPr="00990FBE">
              <w:t xml:space="preserve">Usnesení valné hromady o zvýšení základního kapitálu upsáním nových akcií obsahuje </w:t>
            </w:r>
          </w:p>
          <w:p w14:paraId="2944E8CF" w14:textId="77777777" w:rsidR="009351B8" w:rsidRPr="00990FBE" w:rsidRDefault="009351B8" w:rsidP="009351B8">
            <w:pPr>
              <w:jc w:val="left"/>
            </w:pPr>
            <w:r w:rsidRPr="00990FBE">
              <w:t xml:space="preserve">a) částku, o kterou má být základní kapitál zvýšen, s určením, zda se připouští upisování akcií nad nebo pod navrhovanou částku, popřípadě do jaké nejvyšší částky, </w:t>
            </w:r>
          </w:p>
          <w:p w14:paraId="53A41534" w14:textId="77777777" w:rsidR="009351B8" w:rsidRPr="00990FBE" w:rsidRDefault="009351B8" w:rsidP="009351B8">
            <w:pPr>
              <w:jc w:val="left"/>
            </w:pPr>
            <w:r w:rsidRPr="00990FBE">
              <w:t xml:space="preserve">b) počet a jmenovitou hodnotu upisovaných akcií, jejich formu, zda se upisují listinné nebo zaknihované akcie, a název druhu upisovaných akcií, mají-li být vydány akcie různých druhů, </w:t>
            </w:r>
          </w:p>
          <w:p w14:paraId="58CE5B15" w14:textId="77777777" w:rsidR="009351B8" w:rsidRPr="00990FBE" w:rsidRDefault="009351B8" w:rsidP="009351B8">
            <w:pPr>
              <w:jc w:val="left"/>
            </w:pPr>
            <w:r w:rsidRPr="00990FBE">
              <w:t xml:space="preserve">c) údaje pro využití přednostního práva na upisování akcií uvedené v § 485 odst. 1, ledaže se všichni akcionáři nejpozději před hlasováním o zvýšení základního kapitálu vzdali přednostního práva nebo má-li být základní kapitál zvýšen dohodou akcionářů podle § 491, </w:t>
            </w:r>
          </w:p>
          <w:p w14:paraId="7F8923BE" w14:textId="77777777" w:rsidR="009351B8" w:rsidRPr="00990FBE" w:rsidRDefault="009351B8" w:rsidP="009351B8">
            <w:pPr>
              <w:jc w:val="left"/>
            </w:pPr>
            <w:r w:rsidRPr="00990FBE">
              <w:t xml:space="preserve">d) určení, zda akcie, které nebudou upsány s využitím přednostního práva, budou všechny nebo jejich část upsány dohodou akcionářů podle § 491, zda budou nabídnuty určenému zájemci nebo zájemcům s uvedením osob anebo způsobu jeho nebo jejich výběru, nebo zda budou nabídnuty k upsání na základě veřejné nabídky, </w:t>
            </w:r>
          </w:p>
          <w:p w14:paraId="4B2D3E89" w14:textId="77777777" w:rsidR="009351B8" w:rsidRPr="00990FBE" w:rsidRDefault="009351B8" w:rsidP="009351B8">
            <w:pPr>
              <w:jc w:val="left"/>
            </w:pPr>
            <w:r w:rsidRPr="00990FBE">
              <w:t xml:space="preserve">e) určení, zda budou akcie nebo jejich část upsány na základě veřejné nabídky, nebo zda budou upsány dohodou akcionářů podle § 491 anebo zda budou nabídnuty určenému zájemci nebo zájemcům s uvedením osob anebo způsobu jeho nebo jejich výběru, </w:t>
            </w:r>
          </w:p>
          <w:p w14:paraId="21C4FA31" w14:textId="77777777" w:rsidR="009351B8" w:rsidRPr="00990FBE" w:rsidRDefault="009351B8" w:rsidP="009351B8">
            <w:pPr>
              <w:jc w:val="left"/>
            </w:pPr>
            <w:r w:rsidRPr="00990FBE">
              <w:t xml:space="preserve">f) upíše-li akcie obchodník s cennými papíry podle § 489 odst. 1, údaje podle § 485 odst. 1, místo a lhůtu, v níž může oprávněná osoba vykonat tam uvedené právo, a cenu, za niž je oprávněna akcie koupit, nebo způsob jejího určení; to neplatí, jestliže se všichni akcionáři nejpozději </w:t>
            </w:r>
            <w:r w:rsidRPr="00990FBE">
              <w:lastRenderedPageBreak/>
              <w:t xml:space="preserve">před hlasováním o zvýšení základního kapitálu vzdali přednostního práva nebo má-li být základní kapitál zvýšen rozhodnutím jiného orgánu, </w:t>
            </w:r>
          </w:p>
          <w:p w14:paraId="1CBEFD46" w14:textId="77777777" w:rsidR="009351B8" w:rsidRPr="00990FBE" w:rsidRDefault="009351B8" w:rsidP="009351B8">
            <w:pPr>
              <w:jc w:val="left"/>
            </w:pPr>
            <w:r w:rsidRPr="00990FBE">
              <w:t xml:space="preserve">g) případný údaj o vyloučení nebo omezení přednostního práva na upisování akcií, </w:t>
            </w:r>
          </w:p>
          <w:p w14:paraId="6607273E" w14:textId="77777777" w:rsidR="009351B8" w:rsidRPr="00990FBE" w:rsidRDefault="009351B8" w:rsidP="009351B8">
            <w:pPr>
              <w:jc w:val="left"/>
            </w:pPr>
            <w:r w:rsidRPr="00990FBE">
              <w:t xml:space="preserve">h) v případě upisování akcií bez využití přednostního práva podle písmene d) nebo e) upisovací lhůtu a navrhovanou výši emisního kursu nebo, má-li se splácet emisní kurs v penězích, odůvodněný způsob jeho určení anebo údaj o tom, že jeho určením bude pověřeno představenstvo nebo správní rada, včetně určení nejnižší možné výše, v jaké může být určen, </w:t>
            </w:r>
          </w:p>
          <w:p w14:paraId="3B7953EF" w14:textId="77777777" w:rsidR="009351B8" w:rsidRPr="00990FBE" w:rsidRDefault="009351B8" w:rsidP="009351B8">
            <w:pPr>
              <w:jc w:val="left"/>
            </w:pPr>
            <w:r w:rsidRPr="00990FBE">
              <w:t xml:space="preserve">i) účet u banky a lhůtu, v níž upisovatel splatí emisní kurs nebo jeho část, popřípadě místo a lhůtu pro vnesení nepeněžitého vkladu, </w:t>
            </w:r>
          </w:p>
          <w:p w14:paraId="3895CC92" w14:textId="77777777" w:rsidR="009351B8" w:rsidRPr="00990FBE" w:rsidRDefault="009351B8" w:rsidP="009351B8">
            <w:pPr>
              <w:jc w:val="left"/>
            </w:pPr>
            <w:r w:rsidRPr="00990FBE">
              <w:t xml:space="preserve">j) schvaluje-li se nepeněžitý vklad, údaje o nepeněžitém vkladu podle § 474 odst. 2 písm. b) až d), částku jeho ocenění, je-li určena na základě znaleckého posudku, a údaje o akciích uvedené v písmenu b), které se za tento nepeněžitý vklad vydají, k) připouští-li se upisování akcií nad částku navrhovaného zvýšení základního kapitálu, určení orgánu společnosti, který rozhodne o konečné částce zvýšení, </w:t>
            </w:r>
          </w:p>
          <w:p w14:paraId="65D5C139" w14:textId="77777777" w:rsidR="009351B8" w:rsidRPr="00990FBE" w:rsidRDefault="009351B8" w:rsidP="009351B8">
            <w:pPr>
              <w:jc w:val="left"/>
            </w:pPr>
            <w:r w:rsidRPr="00990FBE">
              <w:t>l) připouští-li se možnost započtení pohledávky vůči společnosti proti pohledávce na splacení emisního kursu, pravidla pro postup pro uzavření smlouvy o započtení, určení započítávané pohledávky včetně její výše a jejího vlastníka; je-li započtení výhradní formou splacení emisního kursu, údaje o účtu u banky a o lhůtě pro splacení emisního kursu nebo jeho části se neuvádějí.</w:t>
            </w:r>
          </w:p>
        </w:tc>
        <w:tc>
          <w:tcPr>
            <w:tcW w:w="900" w:type="dxa"/>
            <w:tcBorders>
              <w:top w:val="nil"/>
              <w:left w:val="single" w:sz="4" w:space="0" w:color="auto"/>
              <w:bottom w:val="nil"/>
              <w:right w:val="single" w:sz="4" w:space="0" w:color="auto"/>
            </w:tcBorders>
          </w:tcPr>
          <w:p w14:paraId="54628CC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3BFD621" w14:textId="77777777" w:rsidR="009351B8" w:rsidRPr="00990FBE" w:rsidRDefault="009351B8" w:rsidP="009351B8">
            <w:pPr>
              <w:jc w:val="left"/>
            </w:pPr>
          </w:p>
        </w:tc>
      </w:tr>
      <w:tr w:rsidR="009351B8" w:rsidRPr="00990FBE" w14:paraId="4DCDFB32" w14:textId="77777777" w:rsidTr="005F0A8F">
        <w:tc>
          <w:tcPr>
            <w:tcW w:w="1440" w:type="dxa"/>
            <w:tcBorders>
              <w:top w:val="nil"/>
              <w:left w:val="single" w:sz="4" w:space="0" w:color="auto"/>
              <w:bottom w:val="nil"/>
              <w:right w:val="single" w:sz="4" w:space="0" w:color="auto"/>
            </w:tcBorders>
          </w:tcPr>
          <w:p w14:paraId="366A21C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09D975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8C3E794" w14:textId="77777777" w:rsidR="009351B8" w:rsidRPr="00990FBE" w:rsidRDefault="009351B8" w:rsidP="009351B8">
            <w:pPr>
              <w:jc w:val="left"/>
            </w:pPr>
            <w:r w:rsidRPr="00990FBE">
              <w:t>90/2012</w:t>
            </w:r>
          </w:p>
          <w:p w14:paraId="6E980615" w14:textId="77777777" w:rsidR="009351B8" w:rsidRPr="00990FBE" w:rsidRDefault="009351B8" w:rsidP="009351B8">
            <w:pPr>
              <w:jc w:val="left"/>
            </w:pPr>
            <w:r w:rsidRPr="00990FBE">
              <w:t>ve znění</w:t>
            </w:r>
          </w:p>
          <w:p w14:paraId="592E545B" w14:textId="77777777" w:rsidR="009351B8" w:rsidRPr="00990FBE" w:rsidRDefault="009351B8" w:rsidP="009351B8">
            <w:pPr>
              <w:jc w:val="left"/>
            </w:pPr>
            <w:r w:rsidRPr="00990FBE">
              <w:t>33/2020</w:t>
            </w:r>
          </w:p>
          <w:p w14:paraId="6167034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7F64517" w14:textId="77777777" w:rsidR="009351B8" w:rsidRPr="00990FBE" w:rsidRDefault="009351B8" w:rsidP="009351B8">
            <w:pPr>
              <w:jc w:val="left"/>
            </w:pPr>
            <w:r w:rsidRPr="00990FBE">
              <w:t>§ 480</w:t>
            </w:r>
          </w:p>
        </w:tc>
        <w:tc>
          <w:tcPr>
            <w:tcW w:w="5400" w:type="dxa"/>
            <w:gridSpan w:val="4"/>
            <w:tcBorders>
              <w:top w:val="nil"/>
              <w:left w:val="single" w:sz="4" w:space="0" w:color="auto"/>
              <w:bottom w:val="nil"/>
              <w:right w:val="single" w:sz="4" w:space="0" w:color="auto"/>
            </w:tcBorders>
          </w:tcPr>
          <w:p w14:paraId="4DC54BF6" w14:textId="77777777" w:rsidR="009351B8" w:rsidRPr="00990FBE" w:rsidRDefault="009351B8" w:rsidP="009351B8">
            <w:pPr>
              <w:jc w:val="left"/>
            </w:pPr>
            <w:r w:rsidRPr="00990FBE">
              <w:t xml:space="preserve">(1) Upisování akcií na základě veřejné nabídky se řídí ustanoveními jiného právního předpisu o veřejné nabídce investičních cenných papírů a prospektu cenného papíru a ustanovení tohoto zákona o postupu při upisování na základě veřejné nabídky se použijí jen tehdy, nebudou-li s nimi v rozporu. </w:t>
            </w:r>
          </w:p>
          <w:p w14:paraId="24FFF695" w14:textId="77777777" w:rsidR="009351B8" w:rsidRPr="00990FBE" w:rsidRDefault="009351B8" w:rsidP="009351B8">
            <w:pPr>
              <w:jc w:val="left"/>
            </w:pPr>
          </w:p>
          <w:p w14:paraId="0AA38048" w14:textId="77777777" w:rsidR="009351B8" w:rsidRPr="00990FBE" w:rsidRDefault="009351B8" w:rsidP="009351B8">
            <w:pPr>
              <w:jc w:val="left"/>
            </w:pPr>
            <w:r w:rsidRPr="00990FBE">
              <w:t xml:space="preserve">(2) Upisování může být provedeno i elektronicky. </w:t>
            </w:r>
          </w:p>
          <w:p w14:paraId="3D7D0EF1" w14:textId="77777777" w:rsidR="009351B8" w:rsidRPr="00990FBE" w:rsidRDefault="009351B8" w:rsidP="009351B8">
            <w:pPr>
              <w:jc w:val="left"/>
            </w:pPr>
          </w:p>
          <w:p w14:paraId="01B303A7" w14:textId="77777777" w:rsidR="009351B8" w:rsidRPr="00990FBE" w:rsidRDefault="009351B8" w:rsidP="009351B8">
            <w:pPr>
              <w:jc w:val="left"/>
            </w:pPr>
            <w:r w:rsidRPr="00990FBE">
              <w:t>(3) Každé zvýšení základního kapitálu upsáním nových akcií, k němuž nedochází smlouvou podle § 479 nebo dohodou akcionářů podle § 491, se považuje za zvýšení základního kapitálu upsáním na základě veřejné nabídky.</w:t>
            </w:r>
          </w:p>
        </w:tc>
        <w:tc>
          <w:tcPr>
            <w:tcW w:w="900" w:type="dxa"/>
            <w:tcBorders>
              <w:top w:val="nil"/>
              <w:left w:val="single" w:sz="4" w:space="0" w:color="auto"/>
              <w:bottom w:val="nil"/>
              <w:right w:val="single" w:sz="4" w:space="0" w:color="auto"/>
            </w:tcBorders>
          </w:tcPr>
          <w:p w14:paraId="4B9FD7D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E271E9B" w14:textId="77777777" w:rsidR="009351B8" w:rsidRPr="00990FBE" w:rsidRDefault="009351B8" w:rsidP="009351B8">
            <w:pPr>
              <w:jc w:val="left"/>
            </w:pPr>
          </w:p>
        </w:tc>
      </w:tr>
      <w:tr w:rsidR="009351B8" w:rsidRPr="00990FBE" w14:paraId="79BC0546" w14:textId="77777777" w:rsidTr="005F0A8F">
        <w:tc>
          <w:tcPr>
            <w:tcW w:w="1440" w:type="dxa"/>
            <w:tcBorders>
              <w:top w:val="nil"/>
              <w:left w:val="single" w:sz="4" w:space="0" w:color="auto"/>
              <w:bottom w:val="nil"/>
              <w:right w:val="single" w:sz="4" w:space="0" w:color="auto"/>
            </w:tcBorders>
          </w:tcPr>
          <w:p w14:paraId="722A93A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66FCD2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A1F3141" w14:textId="77777777" w:rsidR="009351B8" w:rsidRPr="00990FBE" w:rsidRDefault="009351B8" w:rsidP="009351B8">
            <w:pPr>
              <w:jc w:val="left"/>
            </w:pPr>
            <w:r w:rsidRPr="00990FBE">
              <w:t>90/2012</w:t>
            </w:r>
          </w:p>
          <w:p w14:paraId="49B178C2" w14:textId="77777777" w:rsidR="009351B8" w:rsidRPr="00990FBE" w:rsidRDefault="009351B8" w:rsidP="009351B8">
            <w:pPr>
              <w:jc w:val="left"/>
            </w:pPr>
            <w:r w:rsidRPr="00990FBE">
              <w:t>ve znění</w:t>
            </w:r>
          </w:p>
          <w:p w14:paraId="387284C4" w14:textId="77777777" w:rsidR="009351B8" w:rsidRPr="00990FBE" w:rsidRDefault="009351B8" w:rsidP="009351B8">
            <w:pPr>
              <w:jc w:val="left"/>
            </w:pPr>
            <w:r w:rsidRPr="00990FBE">
              <w:t>33/2020</w:t>
            </w:r>
          </w:p>
          <w:p w14:paraId="1C5C2853" w14:textId="77777777" w:rsidR="009351B8" w:rsidRPr="00990FBE" w:rsidRDefault="009351B8" w:rsidP="009351B8">
            <w:pPr>
              <w:jc w:val="left"/>
            </w:pPr>
          </w:p>
          <w:p w14:paraId="1683B8D1"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655FA66" w14:textId="77777777" w:rsidR="009351B8" w:rsidRPr="00990FBE" w:rsidRDefault="009351B8" w:rsidP="009351B8">
            <w:pPr>
              <w:jc w:val="left"/>
            </w:pPr>
            <w:r w:rsidRPr="00990FBE">
              <w:t>§ 481</w:t>
            </w:r>
          </w:p>
        </w:tc>
        <w:tc>
          <w:tcPr>
            <w:tcW w:w="5400" w:type="dxa"/>
            <w:gridSpan w:val="4"/>
            <w:tcBorders>
              <w:top w:val="nil"/>
              <w:left w:val="single" w:sz="4" w:space="0" w:color="auto"/>
              <w:bottom w:val="nil"/>
              <w:right w:val="single" w:sz="4" w:space="0" w:color="auto"/>
            </w:tcBorders>
          </w:tcPr>
          <w:p w14:paraId="3B73F80B" w14:textId="77777777" w:rsidR="009351B8" w:rsidRPr="00990FBE" w:rsidRDefault="009351B8" w:rsidP="009351B8">
            <w:pPr>
              <w:jc w:val="left"/>
            </w:pPr>
            <w:r w:rsidRPr="00990FBE">
              <w:t xml:space="preserve">(1) K upsání akcií na základě veřejné nabídky dochází zápisem do listiny upisovatelů. </w:t>
            </w:r>
          </w:p>
          <w:p w14:paraId="6AFF816E" w14:textId="77777777" w:rsidR="009351B8" w:rsidRPr="00990FBE" w:rsidRDefault="009351B8" w:rsidP="009351B8">
            <w:pPr>
              <w:jc w:val="left"/>
            </w:pPr>
          </w:p>
          <w:p w14:paraId="67154515" w14:textId="77777777" w:rsidR="009351B8" w:rsidRPr="00990FBE" w:rsidRDefault="009351B8" w:rsidP="009351B8">
            <w:pPr>
              <w:jc w:val="left"/>
            </w:pPr>
            <w:r w:rsidRPr="00990FBE">
              <w:t xml:space="preserve">(2) Zápis obsahuje údaje o upsaných akciích uvedené v § 475 písm. b), emisní kurs a lhůtu pro jeho splacení, jméno a bydliště nebo sídlo </w:t>
            </w:r>
            <w:r w:rsidRPr="00990FBE">
              <w:lastRenderedPageBreak/>
              <w:t xml:space="preserve">upisovatele a podpis, jinak se k upsání akcií nepřihlíží. Podpis akcionáře na listině upisovatelů nemusí být úředně ověřen. </w:t>
            </w:r>
          </w:p>
          <w:p w14:paraId="360814AA" w14:textId="77777777" w:rsidR="009351B8" w:rsidRPr="00990FBE" w:rsidRDefault="009351B8" w:rsidP="009351B8">
            <w:pPr>
              <w:jc w:val="left"/>
            </w:pPr>
          </w:p>
          <w:p w14:paraId="6F0D9605" w14:textId="77777777" w:rsidR="009351B8" w:rsidRPr="00990FBE" w:rsidRDefault="009351B8" w:rsidP="009351B8">
            <w:pPr>
              <w:jc w:val="left"/>
            </w:pPr>
            <w:r w:rsidRPr="00990FBE">
              <w:t>(3) Společnost vydá upisovateli po zápisu a splacení části emisního kursu podle § 476 písm. c) písemné potvrzení, ve kterém uvede údaje o upsaných akciích uvedené v § 475 písm. b), celkovou hodnotu emisního kursu upsaných akcií a rozsah jeho splacení.</w:t>
            </w:r>
          </w:p>
        </w:tc>
        <w:tc>
          <w:tcPr>
            <w:tcW w:w="900" w:type="dxa"/>
            <w:tcBorders>
              <w:top w:val="nil"/>
              <w:left w:val="single" w:sz="4" w:space="0" w:color="auto"/>
              <w:bottom w:val="nil"/>
              <w:right w:val="single" w:sz="4" w:space="0" w:color="auto"/>
            </w:tcBorders>
          </w:tcPr>
          <w:p w14:paraId="77413CF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CCCD960" w14:textId="77777777" w:rsidR="009351B8" w:rsidRPr="00990FBE" w:rsidRDefault="009351B8" w:rsidP="009351B8">
            <w:pPr>
              <w:jc w:val="left"/>
            </w:pPr>
          </w:p>
        </w:tc>
      </w:tr>
      <w:tr w:rsidR="009351B8" w:rsidRPr="00990FBE" w14:paraId="224BF070" w14:textId="77777777" w:rsidTr="00F625C1">
        <w:tc>
          <w:tcPr>
            <w:tcW w:w="1440" w:type="dxa"/>
            <w:tcBorders>
              <w:top w:val="nil"/>
              <w:left w:val="single" w:sz="4" w:space="0" w:color="auto"/>
              <w:bottom w:val="single" w:sz="4" w:space="0" w:color="auto"/>
              <w:right w:val="single" w:sz="4" w:space="0" w:color="auto"/>
            </w:tcBorders>
          </w:tcPr>
          <w:p w14:paraId="3D23409F"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C72E6B6"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F098A84" w14:textId="77777777" w:rsidR="009351B8" w:rsidRPr="00990FBE" w:rsidRDefault="009351B8" w:rsidP="009351B8">
            <w:pPr>
              <w:jc w:val="left"/>
            </w:pPr>
            <w:r w:rsidRPr="00990FBE">
              <w:t>90/2012</w:t>
            </w:r>
          </w:p>
          <w:p w14:paraId="1C13BED9" w14:textId="77777777" w:rsidR="009351B8" w:rsidRPr="00990FBE" w:rsidRDefault="009351B8" w:rsidP="009351B8">
            <w:pPr>
              <w:jc w:val="left"/>
            </w:pPr>
            <w:r w:rsidRPr="00990FBE">
              <w:t>ve znění</w:t>
            </w:r>
          </w:p>
          <w:p w14:paraId="3C8D5CF4"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1633D97B" w14:textId="77777777" w:rsidR="009351B8" w:rsidRPr="00990FBE" w:rsidRDefault="009351B8" w:rsidP="009351B8">
            <w:pPr>
              <w:jc w:val="left"/>
            </w:pPr>
            <w:r w:rsidRPr="00990FBE">
              <w:t>§ 483</w:t>
            </w:r>
          </w:p>
        </w:tc>
        <w:tc>
          <w:tcPr>
            <w:tcW w:w="5400" w:type="dxa"/>
            <w:gridSpan w:val="4"/>
            <w:tcBorders>
              <w:top w:val="nil"/>
              <w:left w:val="single" w:sz="4" w:space="0" w:color="auto"/>
              <w:bottom w:val="single" w:sz="4" w:space="0" w:color="auto"/>
              <w:right w:val="single" w:sz="4" w:space="0" w:color="auto"/>
            </w:tcBorders>
          </w:tcPr>
          <w:p w14:paraId="5E2AF92E" w14:textId="77777777" w:rsidR="009351B8" w:rsidRPr="00990FBE" w:rsidRDefault="009351B8" w:rsidP="009351B8">
            <w:pPr>
              <w:jc w:val="left"/>
            </w:pPr>
            <w:r w:rsidRPr="00990FBE">
              <w:t xml:space="preserve">(1) Nebyly-li ve lhůtě určené v usnesení valné hromady podle § 476 upsány akcie, jejichž jmenovitá hodnota dosáhne požadovaného zvýšení základního kapitálu nebo určeného počtu kusových akcií, usnesení valné hromady o zvýšení základního kapitálu se zrušuje a vkladová povinnost zaniká, ledaže a) chybějící část do 1 měsíce upíší dosavadní akcionáři poměrně podle výše jejich podílů, nebo b) se základní kapitál zvýší jen v rozsahu upsaných akcií, připouští-li to usnesení valné hromady podle § 475. </w:t>
            </w:r>
          </w:p>
          <w:p w14:paraId="31A64E13" w14:textId="77777777" w:rsidR="009351B8" w:rsidRPr="00990FBE" w:rsidRDefault="009351B8" w:rsidP="009351B8">
            <w:pPr>
              <w:jc w:val="left"/>
            </w:pPr>
          </w:p>
          <w:p w14:paraId="540E0C1D" w14:textId="77777777" w:rsidR="009351B8" w:rsidRPr="00990FBE" w:rsidRDefault="009351B8" w:rsidP="009351B8">
            <w:pPr>
              <w:jc w:val="left"/>
            </w:pPr>
            <w:r w:rsidRPr="00990FBE">
              <w:t>(2) V případě, že k upsání akcií na základě veřejné nabídky nedošlo, společnost vrátí oprávněným osobám bez zbytečného odkladu splacený emisní kurs.</w:t>
            </w:r>
          </w:p>
        </w:tc>
        <w:tc>
          <w:tcPr>
            <w:tcW w:w="900" w:type="dxa"/>
            <w:tcBorders>
              <w:top w:val="nil"/>
              <w:left w:val="single" w:sz="4" w:space="0" w:color="auto"/>
              <w:bottom w:val="single" w:sz="4" w:space="0" w:color="auto"/>
              <w:right w:val="single" w:sz="4" w:space="0" w:color="auto"/>
            </w:tcBorders>
          </w:tcPr>
          <w:p w14:paraId="39F38CE0"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4F704D22" w14:textId="77777777" w:rsidR="009351B8" w:rsidRPr="00990FBE" w:rsidRDefault="009351B8" w:rsidP="009351B8">
            <w:pPr>
              <w:jc w:val="left"/>
            </w:pPr>
          </w:p>
        </w:tc>
      </w:tr>
      <w:tr w:rsidR="009351B8" w:rsidRPr="00990FBE" w14:paraId="68A058DD" w14:textId="77777777" w:rsidTr="00F625C1">
        <w:tc>
          <w:tcPr>
            <w:tcW w:w="1440" w:type="dxa"/>
            <w:tcBorders>
              <w:top w:val="single" w:sz="4" w:space="0" w:color="auto"/>
              <w:left w:val="single" w:sz="4" w:space="0" w:color="auto"/>
              <w:bottom w:val="nil"/>
              <w:right w:val="single" w:sz="4" w:space="0" w:color="auto"/>
            </w:tcBorders>
          </w:tcPr>
          <w:p w14:paraId="5653BF6B" w14:textId="77777777" w:rsidR="009351B8" w:rsidRPr="00990FBE" w:rsidRDefault="009351B8" w:rsidP="009351B8">
            <w:pPr>
              <w:jc w:val="left"/>
            </w:pPr>
            <w:r w:rsidRPr="00990FBE">
              <w:t>Článek 71</w:t>
            </w:r>
          </w:p>
        </w:tc>
        <w:tc>
          <w:tcPr>
            <w:tcW w:w="5400" w:type="dxa"/>
            <w:gridSpan w:val="4"/>
            <w:tcBorders>
              <w:top w:val="single" w:sz="4" w:space="0" w:color="auto"/>
              <w:left w:val="single" w:sz="4" w:space="0" w:color="auto"/>
              <w:bottom w:val="nil"/>
              <w:right w:val="single" w:sz="18" w:space="0" w:color="auto"/>
            </w:tcBorders>
          </w:tcPr>
          <w:p w14:paraId="65E357B1" w14:textId="77777777" w:rsidR="009351B8" w:rsidRPr="00990FBE" w:rsidRDefault="009351B8" w:rsidP="009351B8">
            <w:pPr>
              <w:jc w:val="left"/>
            </w:pPr>
            <w:r w:rsidRPr="00990FBE">
              <w:t>Pokud zvýšení základního kapitálu není zcela upsáno, zvýší se základní kapitál o výši úpisů pouze tehdy, stanoví-li výslovně tuto možnost podmínky emise.</w:t>
            </w:r>
          </w:p>
        </w:tc>
        <w:tc>
          <w:tcPr>
            <w:tcW w:w="900" w:type="dxa"/>
            <w:tcBorders>
              <w:top w:val="single" w:sz="4" w:space="0" w:color="auto"/>
              <w:left w:val="single" w:sz="18" w:space="0" w:color="auto"/>
              <w:bottom w:val="nil"/>
              <w:right w:val="single" w:sz="4" w:space="0" w:color="auto"/>
            </w:tcBorders>
          </w:tcPr>
          <w:p w14:paraId="5DA809C0" w14:textId="77777777" w:rsidR="009351B8" w:rsidRPr="00990FBE" w:rsidRDefault="009351B8" w:rsidP="009351B8">
            <w:pPr>
              <w:jc w:val="left"/>
            </w:pPr>
            <w:r w:rsidRPr="00990FBE">
              <w:t>90/2012</w:t>
            </w:r>
          </w:p>
          <w:p w14:paraId="128AEC89" w14:textId="77777777" w:rsidR="009351B8" w:rsidRPr="00990FBE" w:rsidRDefault="009351B8" w:rsidP="009351B8">
            <w:pPr>
              <w:jc w:val="left"/>
            </w:pPr>
            <w:r w:rsidRPr="00990FBE">
              <w:t>ve znění</w:t>
            </w:r>
          </w:p>
          <w:p w14:paraId="76A0F8D1" w14:textId="77777777" w:rsidR="009351B8" w:rsidRPr="00990FBE" w:rsidRDefault="009351B8" w:rsidP="009351B8">
            <w:pPr>
              <w:jc w:val="left"/>
            </w:pPr>
            <w:r w:rsidRPr="00990FBE">
              <w:t>33/2020</w:t>
            </w:r>
          </w:p>
          <w:p w14:paraId="18765AD8"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F87E01F" w14:textId="77777777" w:rsidR="009351B8" w:rsidRPr="00990FBE" w:rsidRDefault="009351B8" w:rsidP="009351B8">
            <w:pPr>
              <w:jc w:val="left"/>
            </w:pPr>
            <w:r w:rsidRPr="00990FBE">
              <w:t>§ 492 odst. 1</w:t>
            </w:r>
          </w:p>
        </w:tc>
        <w:tc>
          <w:tcPr>
            <w:tcW w:w="5400" w:type="dxa"/>
            <w:gridSpan w:val="4"/>
            <w:tcBorders>
              <w:top w:val="single" w:sz="4" w:space="0" w:color="auto"/>
              <w:left w:val="single" w:sz="4" w:space="0" w:color="auto"/>
              <w:bottom w:val="nil"/>
              <w:right w:val="single" w:sz="4" w:space="0" w:color="auto"/>
            </w:tcBorders>
          </w:tcPr>
          <w:p w14:paraId="6AADBBF5" w14:textId="77777777" w:rsidR="009351B8" w:rsidRPr="00990FBE" w:rsidRDefault="009351B8" w:rsidP="009351B8">
            <w:pPr>
              <w:jc w:val="left"/>
            </w:pPr>
            <w:r w:rsidRPr="00990FBE">
              <w:t xml:space="preserve">(1) Představenstvo nebo správní rada podá návrh na zápis nové výše základního kapitálu bez zbytečného odkladu po upsání akcií odpovídajících rozsahu zvýšení a po splacení alespoň 30 % jejich jmenovité hodnoty, nevyžaduje-li usnesení valné hromady o zvýšení základního kapitálu jejich splacení ve větším rozsahu, včetně případného emisního ážia, jde-li o peněžité vklady, a po vnesení všech nepeněžitých vkladů. </w:t>
            </w:r>
          </w:p>
          <w:p w14:paraId="261096C6"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574EB9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17DF802" w14:textId="77777777" w:rsidR="009351B8" w:rsidRPr="00990FBE" w:rsidRDefault="009351B8" w:rsidP="009351B8">
            <w:pPr>
              <w:jc w:val="left"/>
            </w:pPr>
          </w:p>
        </w:tc>
      </w:tr>
      <w:tr w:rsidR="009351B8" w:rsidRPr="00990FBE" w14:paraId="67E76234" w14:textId="77777777" w:rsidTr="00F625C1">
        <w:tc>
          <w:tcPr>
            <w:tcW w:w="1440" w:type="dxa"/>
            <w:tcBorders>
              <w:top w:val="nil"/>
              <w:left w:val="single" w:sz="4" w:space="0" w:color="auto"/>
              <w:bottom w:val="single" w:sz="4" w:space="0" w:color="auto"/>
              <w:right w:val="single" w:sz="4" w:space="0" w:color="auto"/>
            </w:tcBorders>
          </w:tcPr>
          <w:p w14:paraId="6A7E04F4"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7F90E957"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554B39A" w14:textId="77777777" w:rsidR="009351B8" w:rsidRPr="00990FBE" w:rsidRDefault="009351B8" w:rsidP="009351B8">
            <w:pPr>
              <w:jc w:val="left"/>
            </w:pPr>
            <w:r w:rsidRPr="00990FBE">
              <w:t>90/2012</w:t>
            </w:r>
          </w:p>
          <w:p w14:paraId="4D7B04AB"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036EF95A" w14:textId="77777777" w:rsidR="009351B8" w:rsidRPr="00990FBE" w:rsidRDefault="009351B8" w:rsidP="009351B8">
            <w:pPr>
              <w:jc w:val="left"/>
            </w:pPr>
            <w:r w:rsidRPr="00990FBE">
              <w:t>§ 465</w:t>
            </w:r>
          </w:p>
          <w:p w14:paraId="5360B461"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3FF4E067" w14:textId="77777777" w:rsidR="009351B8" w:rsidRPr="00990FBE" w:rsidRDefault="009351B8" w:rsidP="009351B8">
            <w:pPr>
              <w:jc w:val="left"/>
            </w:pPr>
            <w:r w:rsidRPr="00990FBE">
              <w:t xml:space="preserve">(1) Je-li zvýšení základního kapitálu zapsáno do obchodního rejstříku, upisovatel splní své povinnosti, i kdyby usnesení valné hromady o zvýšení základního kapitálu nebo upsání akcií bylo neplatné nebo neúčinné. To neplatí, vysloví-li neplatnost usnesení valné hromady o zvýšení základního kapitálu soud. </w:t>
            </w:r>
          </w:p>
          <w:p w14:paraId="3051B03A" w14:textId="77777777" w:rsidR="009351B8" w:rsidRPr="00990FBE" w:rsidRDefault="009351B8" w:rsidP="009351B8">
            <w:pPr>
              <w:jc w:val="left"/>
            </w:pPr>
            <w:r w:rsidRPr="00990FBE">
              <w:t xml:space="preserve"> </w:t>
            </w:r>
          </w:p>
          <w:p w14:paraId="48E26E9F" w14:textId="77777777" w:rsidR="009351B8" w:rsidRPr="00990FBE" w:rsidRDefault="009351B8" w:rsidP="009351B8">
            <w:pPr>
              <w:jc w:val="left"/>
            </w:pPr>
            <w:r w:rsidRPr="00990FBE">
              <w:t xml:space="preserve">(2) Usnesení valné hromady o zvýšení základního kapitálu se zrušuje a povinnost splatit emisní kurs akcií, existuje-li, zaniká také </w:t>
            </w:r>
          </w:p>
          <w:p w14:paraId="31BAA387" w14:textId="77777777" w:rsidR="009351B8" w:rsidRPr="00990FBE" w:rsidRDefault="009351B8" w:rsidP="009351B8">
            <w:pPr>
              <w:jc w:val="left"/>
            </w:pPr>
            <w:r w:rsidRPr="00990FBE">
              <w:t xml:space="preserve">a) nebude-li podán návrh na zápis zvýšení základního kapitálu do obchodního rejstříku do 2 měsíců poté, co byly splněny předpoklady pro zápis zvýšení základního kapitálu do obchodního rejstříku, </w:t>
            </w:r>
          </w:p>
          <w:p w14:paraId="60203CBF" w14:textId="77777777" w:rsidR="009351B8" w:rsidRPr="00990FBE" w:rsidRDefault="009351B8" w:rsidP="009351B8">
            <w:pPr>
              <w:jc w:val="left"/>
            </w:pPr>
            <w:r w:rsidRPr="00990FBE">
              <w:t xml:space="preserve">b) právní mocí rozhodnutí soudu o zamítnutí návrhu na zápis zvýšení základního kapitálu do obchodního rejstříku, nebo </w:t>
            </w:r>
          </w:p>
          <w:p w14:paraId="4FC748E6" w14:textId="77777777" w:rsidR="009351B8" w:rsidRPr="00990FBE" w:rsidRDefault="009351B8" w:rsidP="009351B8">
            <w:pPr>
              <w:jc w:val="left"/>
            </w:pPr>
            <w:r w:rsidRPr="00990FBE">
              <w:lastRenderedPageBreak/>
              <w:t>c) uplynutím lhůty 2 měsíců od právní moci rozhodnutí soudu o odmítnutí návrhu na zápis zvýšení základního kapitálu do obchodního rejstříku, nebude-li v téže lhůtě podán tento návrh znovu.</w:t>
            </w:r>
          </w:p>
          <w:p w14:paraId="2B446D68"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7B25FE0D"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B903FAA" w14:textId="77777777" w:rsidR="009351B8" w:rsidRPr="00990FBE" w:rsidRDefault="009351B8" w:rsidP="009351B8">
            <w:pPr>
              <w:jc w:val="left"/>
            </w:pPr>
          </w:p>
        </w:tc>
      </w:tr>
      <w:tr w:rsidR="009351B8" w:rsidRPr="00990FBE" w14:paraId="17DD8950" w14:textId="77777777" w:rsidTr="00F625C1">
        <w:tc>
          <w:tcPr>
            <w:tcW w:w="1440" w:type="dxa"/>
            <w:tcBorders>
              <w:top w:val="single" w:sz="4" w:space="0" w:color="auto"/>
              <w:left w:val="single" w:sz="4" w:space="0" w:color="auto"/>
              <w:bottom w:val="nil"/>
              <w:right w:val="single" w:sz="4" w:space="0" w:color="auto"/>
            </w:tcBorders>
          </w:tcPr>
          <w:p w14:paraId="32AF5210" w14:textId="77777777" w:rsidR="009351B8" w:rsidRPr="00990FBE" w:rsidRDefault="009351B8" w:rsidP="009351B8">
            <w:pPr>
              <w:jc w:val="left"/>
            </w:pPr>
            <w:r w:rsidRPr="00990FBE">
              <w:t>Článek 72</w:t>
            </w:r>
          </w:p>
          <w:p w14:paraId="0AEBFC3E" w14:textId="77777777" w:rsidR="009351B8" w:rsidRPr="00990FBE" w:rsidRDefault="009351B8" w:rsidP="009351B8">
            <w:pPr>
              <w:jc w:val="left"/>
            </w:pPr>
            <w:r w:rsidRPr="00990FBE">
              <w:t>odst. 1</w:t>
            </w:r>
          </w:p>
        </w:tc>
        <w:tc>
          <w:tcPr>
            <w:tcW w:w="5400" w:type="dxa"/>
            <w:gridSpan w:val="4"/>
            <w:tcBorders>
              <w:top w:val="single" w:sz="4" w:space="0" w:color="auto"/>
              <w:left w:val="single" w:sz="4" w:space="0" w:color="auto"/>
              <w:bottom w:val="nil"/>
              <w:right w:val="single" w:sz="18" w:space="0" w:color="auto"/>
            </w:tcBorders>
          </w:tcPr>
          <w:p w14:paraId="1A38947E" w14:textId="77777777" w:rsidR="009351B8" w:rsidRPr="00990FBE" w:rsidRDefault="009351B8" w:rsidP="009351B8">
            <w:pPr>
              <w:jc w:val="left"/>
            </w:pPr>
            <w:r w:rsidRPr="00990FBE">
              <w:t>1.   V průběhu každého zvyšování základního kapitálu peněžitými vklady musí být akcie přednostně nabídnuty akcionářům poměrně podle podílu na základním kapitálu, který představují jejich akcie.</w:t>
            </w:r>
          </w:p>
        </w:tc>
        <w:tc>
          <w:tcPr>
            <w:tcW w:w="900" w:type="dxa"/>
            <w:tcBorders>
              <w:top w:val="single" w:sz="4" w:space="0" w:color="auto"/>
              <w:left w:val="single" w:sz="18" w:space="0" w:color="auto"/>
              <w:bottom w:val="nil"/>
              <w:right w:val="single" w:sz="4" w:space="0" w:color="auto"/>
            </w:tcBorders>
          </w:tcPr>
          <w:p w14:paraId="07A56192" w14:textId="77777777" w:rsidR="009351B8" w:rsidRPr="00990FBE" w:rsidRDefault="009351B8" w:rsidP="009351B8">
            <w:pPr>
              <w:jc w:val="left"/>
            </w:pPr>
            <w:r w:rsidRPr="00990FBE">
              <w:t xml:space="preserve">90/2012 </w:t>
            </w:r>
          </w:p>
          <w:p w14:paraId="6E9CCF90" w14:textId="77777777" w:rsidR="009351B8" w:rsidRPr="00990FBE" w:rsidRDefault="009351B8" w:rsidP="009351B8">
            <w:pPr>
              <w:jc w:val="left"/>
            </w:pPr>
            <w:r w:rsidRPr="00990FBE">
              <w:t>ve znění</w:t>
            </w:r>
          </w:p>
          <w:p w14:paraId="10D3C9FE" w14:textId="77777777" w:rsidR="009351B8" w:rsidRPr="00990FBE" w:rsidRDefault="009351B8" w:rsidP="009351B8">
            <w:pPr>
              <w:jc w:val="left"/>
            </w:pPr>
            <w:r w:rsidRPr="00990FBE">
              <w:t>33/2020</w:t>
            </w:r>
          </w:p>
          <w:p w14:paraId="27F8C05C"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CF84DE9" w14:textId="77777777" w:rsidR="009351B8" w:rsidRPr="00990FBE" w:rsidRDefault="009351B8" w:rsidP="009351B8">
            <w:pPr>
              <w:jc w:val="left"/>
            </w:pPr>
            <w:r w:rsidRPr="00990FBE">
              <w:t>§ 484 odst. 1</w:t>
            </w:r>
          </w:p>
        </w:tc>
        <w:tc>
          <w:tcPr>
            <w:tcW w:w="5400" w:type="dxa"/>
            <w:gridSpan w:val="4"/>
            <w:tcBorders>
              <w:top w:val="single" w:sz="4" w:space="0" w:color="auto"/>
              <w:left w:val="single" w:sz="4" w:space="0" w:color="auto"/>
              <w:bottom w:val="nil"/>
              <w:right w:val="single" w:sz="4" w:space="0" w:color="auto"/>
            </w:tcBorders>
          </w:tcPr>
          <w:p w14:paraId="2CD197DF" w14:textId="77777777" w:rsidR="009351B8" w:rsidRPr="00990FBE" w:rsidRDefault="009351B8" w:rsidP="009351B8">
            <w:pPr>
              <w:jc w:val="left"/>
            </w:pPr>
            <w:r w:rsidRPr="00990FBE">
              <w:t>(1) Každý akcionář má přednostní právo upsat část nových akcií společnosti upisovaných ke zvýšení základního kapitálu v poměru jmenovité hodnoty jeho akcií k základnímu kapitálu, má-li být jejich emisní kurs splácen v penězích.</w:t>
            </w:r>
          </w:p>
        </w:tc>
        <w:tc>
          <w:tcPr>
            <w:tcW w:w="900" w:type="dxa"/>
            <w:tcBorders>
              <w:top w:val="single" w:sz="4" w:space="0" w:color="auto"/>
              <w:left w:val="single" w:sz="4" w:space="0" w:color="auto"/>
              <w:bottom w:val="nil"/>
              <w:right w:val="single" w:sz="4" w:space="0" w:color="auto"/>
            </w:tcBorders>
          </w:tcPr>
          <w:p w14:paraId="7FBC10A3"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CD73A1E" w14:textId="77777777" w:rsidR="009351B8" w:rsidRPr="00990FBE" w:rsidRDefault="009351B8" w:rsidP="009351B8">
            <w:pPr>
              <w:jc w:val="left"/>
            </w:pPr>
          </w:p>
        </w:tc>
      </w:tr>
      <w:tr w:rsidR="009351B8" w:rsidRPr="00990FBE" w14:paraId="054F67DD" w14:textId="77777777" w:rsidTr="004D4604">
        <w:tc>
          <w:tcPr>
            <w:tcW w:w="1440" w:type="dxa"/>
            <w:tcBorders>
              <w:top w:val="single" w:sz="4" w:space="0" w:color="auto"/>
              <w:left w:val="single" w:sz="4" w:space="0" w:color="auto"/>
              <w:bottom w:val="nil"/>
              <w:right w:val="single" w:sz="4" w:space="0" w:color="auto"/>
            </w:tcBorders>
          </w:tcPr>
          <w:p w14:paraId="28E971A5" w14:textId="77777777" w:rsidR="009351B8" w:rsidRPr="00990FBE" w:rsidRDefault="009351B8" w:rsidP="009351B8">
            <w:pPr>
              <w:jc w:val="left"/>
            </w:pPr>
            <w:r w:rsidRPr="00990FBE">
              <w:t>Článek 72</w:t>
            </w:r>
          </w:p>
          <w:p w14:paraId="1EB98788" w14:textId="77777777" w:rsidR="009351B8" w:rsidRPr="00990FBE" w:rsidRDefault="009351B8" w:rsidP="009351B8">
            <w:pPr>
              <w:jc w:val="left"/>
            </w:pPr>
            <w:r w:rsidRPr="00990FBE">
              <w:t>odst. 2 písm. a)</w:t>
            </w:r>
          </w:p>
        </w:tc>
        <w:tc>
          <w:tcPr>
            <w:tcW w:w="5400" w:type="dxa"/>
            <w:gridSpan w:val="4"/>
            <w:tcBorders>
              <w:top w:val="single" w:sz="4" w:space="0" w:color="auto"/>
              <w:left w:val="single" w:sz="4" w:space="0" w:color="auto"/>
              <w:bottom w:val="nil"/>
              <w:right w:val="single" w:sz="18" w:space="0" w:color="auto"/>
            </w:tcBorders>
          </w:tcPr>
          <w:p w14:paraId="4E9135E9" w14:textId="77777777" w:rsidR="009351B8" w:rsidRPr="00990FBE" w:rsidRDefault="009351B8" w:rsidP="009351B8">
            <w:pPr>
              <w:jc w:val="left"/>
            </w:pPr>
            <w:r w:rsidRPr="00990FBE">
              <w:t>2.   Právní předpisy členských států mohou:</w:t>
            </w:r>
          </w:p>
          <w:p w14:paraId="33CE0CC1" w14:textId="77777777" w:rsidR="009351B8" w:rsidRPr="00990FBE" w:rsidRDefault="009351B8" w:rsidP="009351B8">
            <w:pPr>
              <w:jc w:val="left"/>
            </w:pPr>
            <w:r w:rsidRPr="00990FBE">
              <w:t>a) stanovit, že se odstavec 1 nepoužije na akcie, se kterými je spojeno omezené právo na účast na rozdělení podle článku 56 nebo na rozdělení majetku společnosti v případě její likvidace; nebo</w:t>
            </w:r>
          </w:p>
          <w:p w14:paraId="02CC0B2E" w14:textId="77777777" w:rsidR="009351B8" w:rsidRPr="00990FBE" w:rsidRDefault="009351B8" w:rsidP="009351B8">
            <w:pPr>
              <w:jc w:val="left"/>
            </w:pPr>
            <w:r w:rsidRPr="00990FBE">
              <w:t xml:space="preserve"> </w:t>
            </w:r>
          </w:p>
        </w:tc>
        <w:tc>
          <w:tcPr>
            <w:tcW w:w="900" w:type="dxa"/>
            <w:tcBorders>
              <w:top w:val="single" w:sz="4" w:space="0" w:color="auto"/>
              <w:left w:val="single" w:sz="18" w:space="0" w:color="auto"/>
              <w:bottom w:val="nil"/>
              <w:right w:val="single" w:sz="4" w:space="0" w:color="auto"/>
            </w:tcBorders>
          </w:tcPr>
          <w:p w14:paraId="68D586A0" w14:textId="77777777" w:rsidR="009351B8" w:rsidRPr="00990FBE" w:rsidRDefault="009351B8" w:rsidP="009351B8">
            <w:pPr>
              <w:jc w:val="left"/>
            </w:pPr>
            <w:r w:rsidRPr="00990FBE">
              <w:t xml:space="preserve">90/2012 </w:t>
            </w:r>
          </w:p>
          <w:p w14:paraId="629A9AB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02D5EBA" w14:textId="77777777" w:rsidR="009351B8" w:rsidRPr="00990FBE" w:rsidRDefault="009351B8" w:rsidP="009351B8">
            <w:pPr>
              <w:jc w:val="left"/>
            </w:pPr>
            <w:r w:rsidRPr="00990FBE">
              <w:t xml:space="preserve">§ 487 </w:t>
            </w:r>
          </w:p>
          <w:p w14:paraId="4797EB06"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A201CC6" w14:textId="77777777" w:rsidR="009351B8" w:rsidRPr="00990FBE" w:rsidRDefault="009351B8" w:rsidP="009351B8">
            <w:pPr>
              <w:jc w:val="left"/>
            </w:pPr>
            <w:r w:rsidRPr="00990FBE">
              <w:t xml:space="preserve">Přednostní právo nelze ve stanovách omezit ani vyloučit. </w:t>
            </w:r>
          </w:p>
          <w:p w14:paraId="2CFC985F"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716E3014"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B37589E" w14:textId="77777777" w:rsidR="009351B8" w:rsidRPr="00990FBE" w:rsidRDefault="009351B8" w:rsidP="009351B8">
            <w:pPr>
              <w:jc w:val="left"/>
            </w:pPr>
          </w:p>
        </w:tc>
      </w:tr>
      <w:tr w:rsidR="009351B8" w:rsidRPr="00990FBE" w14:paraId="474004A8" w14:textId="77777777" w:rsidTr="00F625C1">
        <w:tc>
          <w:tcPr>
            <w:tcW w:w="1440" w:type="dxa"/>
            <w:tcBorders>
              <w:top w:val="nil"/>
              <w:left w:val="single" w:sz="4" w:space="0" w:color="auto"/>
              <w:bottom w:val="single" w:sz="4" w:space="0" w:color="auto"/>
              <w:right w:val="single" w:sz="4" w:space="0" w:color="auto"/>
            </w:tcBorders>
          </w:tcPr>
          <w:p w14:paraId="5250412E"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6BE16EE1"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267A087" w14:textId="77777777" w:rsidR="009351B8" w:rsidRPr="00990FBE" w:rsidRDefault="009351B8" w:rsidP="009351B8">
            <w:pPr>
              <w:jc w:val="left"/>
            </w:pPr>
            <w:r w:rsidRPr="00990FBE">
              <w:t>90/2012</w:t>
            </w:r>
          </w:p>
          <w:p w14:paraId="1C863F60" w14:textId="77777777" w:rsidR="009351B8" w:rsidRPr="00990FBE" w:rsidRDefault="009351B8" w:rsidP="009351B8">
            <w:pPr>
              <w:jc w:val="left"/>
            </w:pPr>
            <w:r w:rsidRPr="00990FBE">
              <w:t>ve znění</w:t>
            </w:r>
          </w:p>
          <w:p w14:paraId="653A01AA" w14:textId="77777777" w:rsidR="009351B8" w:rsidRPr="00990FBE" w:rsidRDefault="009351B8" w:rsidP="009351B8">
            <w:pPr>
              <w:jc w:val="left"/>
            </w:pPr>
            <w:r w:rsidRPr="00990FBE">
              <w:t>33/2020</w:t>
            </w:r>
          </w:p>
          <w:p w14:paraId="7D5ED502"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3A1EB067" w14:textId="77777777" w:rsidR="009351B8" w:rsidRPr="00990FBE" w:rsidRDefault="009351B8" w:rsidP="009351B8">
            <w:pPr>
              <w:jc w:val="left"/>
            </w:pPr>
            <w:r w:rsidRPr="00990FBE">
              <w:t>§ 488</w:t>
            </w:r>
          </w:p>
        </w:tc>
        <w:tc>
          <w:tcPr>
            <w:tcW w:w="5400" w:type="dxa"/>
            <w:gridSpan w:val="4"/>
            <w:tcBorders>
              <w:top w:val="nil"/>
              <w:left w:val="single" w:sz="4" w:space="0" w:color="auto"/>
              <w:bottom w:val="single" w:sz="4" w:space="0" w:color="auto"/>
              <w:right w:val="single" w:sz="4" w:space="0" w:color="auto"/>
            </w:tcBorders>
          </w:tcPr>
          <w:p w14:paraId="466230DD" w14:textId="77777777" w:rsidR="009351B8" w:rsidRPr="00990FBE" w:rsidRDefault="009351B8" w:rsidP="009351B8">
            <w:pPr>
              <w:jc w:val="left"/>
            </w:pPr>
            <w:r w:rsidRPr="00990FBE">
              <w:t xml:space="preserve">(1) Valná hromada může svým usnesením přednostní právo omezit nebo vyloučit, jen je-li to v důležitém zájmu společnosti. </w:t>
            </w:r>
          </w:p>
          <w:p w14:paraId="3FF97922" w14:textId="77777777" w:rsidR="009351B8" w:rsidRPr="00990FBE" w:rsidRDefault="009351B8" w:rsidP="009351B8">
            <w:pPr>
              <w:jc w:val="left"/>
            </w:pPr>
          </w:p>
          <w:p w14:paraId="60A8E7F0" w14:textId="77777777" w:rsidR="009351B8" w:rsidRPr="00990FBE" w:rsidRDefault="009351B8" w:rsidP="009351B8">
            <w:pPr>
              <w:jc w:val="left"/>
            </w:pPr>
            <w:r w:rsidRPr="00990FBE">
              <w:t xml:space="preserve">(2) Omezení nebo vyloučení přednostního práva musí být pro všechny akcionáře určeno ve stejném rozsahu. </w:t>
            </w:r>
          </w:p>
          <w:p w14:paraId="4AD6D32E" w14:textId="77777777" w:rsidR="009351B8" w:rsidRPr="00990FBE" w:rsidRDefault="009351B8" w:rsidP="009351B8">
            <w:pPr>
              <w:jc w:val="left"/>
            </w:pPr>
          </w:p>
          <w:p w14:paraId="2E706241" w14:textId="77777777" w:rsidR="009351B8" w:rsidRPr="00990FBE" w:rsidRDefault="009351B8" w:rsidP="009351B8">
            <w:pPr>
              <w:jc w:val="left"/>
            </w:pPr>
            <w:r w:rsidRPr="00990FBE">
              <w:t xml:space="preserve">(3) Usnesení valné hromady se uloží do sbírky listin. </w:t>
            </w:r>
          </w:p>
          <w:p w14:paraId="28762996" w14:textId="77777777" w:rsidR="009351B8" w:rsidRPr="00990FBE" w:rsidRDefault="009351B8" w:rsidP="009351B8">
            <w:pPr>
              <w:jc w:val="left"/>
            </w:pPr>
          </w:p>
          <w:p w14:paraId="58262E64" w14:textId="77777777" w:rsidR="009351B8" w:rsidRPr="00990FBE" w:rsidRDefault="009351B8" w:rsidP="009351B8">
            <w:pPr>
              <w:jc w:val="left"/>
            </w:pPr>
            <w:r w:rsidRPr="00990FBE">
              <w:t>(4) Valné hromadě, která má o omezení nebo vyloučení přednostního práva rozhodnout, předloží představenstvo nebo správní rada písemnou zprávu, ve které uvede důvody pro omezení nebo vyloučení, navrhovaný emisní kurs nebo způsob jeho určení, popřípadě návrh pověření představenstva nebo správní rady k jeho určení.</w:t>
            </w:r>
          </w:p>
        </w:tc>
        <w:tc>
          <w:tcPr>
            <w:tcW w:w="900" w:type="dxa"/>
            <w:tcBorders>
              <w:top w:val="nil"/>
              <w:left w:val="single" w:sz="4" w:space="0" w:color="auto"/>
              <w:bottom w:val="single" w:sz="4" w:space="0" w:color="auto"/>
              <w:right w:val="single" w:sz="4" w:space="0" w:color="auto"/>
            </w:tcBorders>
          </w:tcPr>
          <w:p w14:paraId="4BCE966F"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4F6DED93" w14:textId="77777777" w:rsidR="009351B8" w:rsidRPr="00990FBE" w:rsidRDefault="009351B8" w:rsidP="009351B8">
            <w:pPr>
              <w:jc w:val="left"/>
            </w:pPr>
          </w:p>
        </w:tc>
      </w:tr>
      <w:tr w:rsidR="009351B8" w:rsidRPr="00990FBE" w14:paraId="001B1C33" w14:textId="77777777" w:rsidTr="00F625C1">
        <w:tc>
          <w:tcPr>
            <w:tcW w:w="1440" w:type="dxa"/>
            <w:tcBorders>
              <w:top w:val="single" w:sz="4" w:space="0" w:color="auto"/>
              <w:left w:val="single" w:sz="4" w:space="0" w:color="auto"/>
              <w:bottom w:val="single" w:sz="4" w:space="0" w:color="auto"/>
              <w:right w:val="single" w:sz="4" w:space="0" w:color="auto"/>
            </w:tcBorders>
          </w:tcPr>
          <w:p w14:paraId="7DFF7C37"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18" w:space="0" w:color="auto"/>
            </w:tcBorders>
          </w:tcPr>
          <w:p w14:paraId="4D4D4C5B"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29771AFF" w14:textId="77777777" w:rsidR="009351B8" w:rsidRPr="00990FBE" w:rsidRDefault="009351B8" w:rsidP="009351B8">
            <w:pPr>
              <w:jc w:val="left"/>
            </w:pPr>
            <w:r w:rsidRPr="00990FBE">
              <w:t xml:space="preserve">90/2012 </w:t>
            </w:r>
          </w:p>
        </w:tc>
        <w:tc>
          <w:tcPr>
            <w:tcW w:w="1080" w:type="dxa"/>
            <w:tcBorders>
              <w:top w:val="single" w:sz="4" w:space="0" w:color="auto"/>
              <w:left w:val="single" w:sz="4" w:space="0" w:color="auto"/>
              <w:bottom w:val="single" w:sz="4" w:space="0" w:color="auto"/>
              <w:right w:val="single" w:sz="4" w:space="0" w:color="auto"/>
            </w:tcBorders>
          </w:tcPr>
          <w:p w14:paraId="59537D9B" w14:textId="77777777" w:rsidR="009351B8" w:rsidRPr="00990FBE" w:rsidRDefault="009351B8" w:rsidP="009351B8">
            <w:pPr>
              <w:jc w:val="left"/>
            </w:pPr>
            <w:r w:rsidRPr="00990FBE">
              <w:t>§ 489</w:t>
            </w:r>
          </w:p>
        </w:tc>
        <w:tc>
          <w:tcPr>
            <w:tcW w:w="5400" w:type="dxa"/>
            <w:gridSpan w:val="4"/>
            <w:tcBorders>
              <w:top w:val="single" w:sz="4" w:space="0" w:color="auto"/>
              <w:left w:val="single" w:sz="4" w:space="0" w:color="auto"/>
              <w:bottom w:val="single" w:sz="4" w:space="0" w:color="auto"/>
              <w:right w:val="single" w:sz="4" w:space="0" w:color="auto"/>
            </w:tcBorders>
          </w:tcPr>
          <w:p w14:paraId="73067C65" w14:textId="77777777" w:rsidR="009351B8" w:rsidRPr="00990FBE" w:rsidRDefault="009351B8" w:rsidP="009351B8">
            <w:pPr>
              <w:jc w:val="left"/>
            </w:pPr>
            <w:r w:rsidRPr="00990FBE">
              <w:t xml:space="preserve">(1) Za omezení nebo vyloučení přednostního práva se nepovažuje případ, kdy podle rozhodnutí valné hromady upíše všechny akcie obchodník s cennými papíry na základě smlouvy o obstarání vydání cenných papírů, pokud tato smlouva obsahuje také povinnost tohoto obchodníka prodat osobám, které mají přednostní právo, na jejich žádost za určenou cenu a v určené lhůtě upsané akcie, a to v rozsahu jejich přednostního práva. </w:t>
            </w:r>
          </w:p>
          <w:p w14:paraId="5ADF2DC5" w14:textId="77777777" w:rsidR="009351B8" w:rsidRPr="00990FBE" w:rsidRDefault="009351B8" w:rsidP="009351B8">
            <w:pPr>
              <w:jc w:val="left"/>
            </w:pPr>
            <w:r w:rsidRPr="00990FBE">
              <w:t xml:space="preserve"> </w:t>
            </w:r>
          </w:p>
          <w:p w14:paraId="3EEBBACE" w14:textId="77777777" w:rsidR="009351B8" w:rsidRPr="00990FBE" w:rsidRDefault="009351B8" w:rsidP="009351B8">
            <w:pPr>
              <w:jc w:val="left"/>
            </w:pPr>
            <w:r w:rsidRPr="00990FBE">
              <w:t xml:space="preserve">(2) Na postup při prodeji akcií obchodníkem s cennými papíry akcionářům se použijí přiměřeně </w:t>
            </w:r>
            <w:hyperlink r:id="rId33" w:history="1">
              <w:r w:rsidRPr="00990FBE">
                <w:t>§ 484 až 486</w:t>
              </w:r>
            </w:hyperlink>
            <w:r w:rsidRPr="00990FBE">
              <w:t xml:space="preserve">. </w:t>
            </w:r>
          </w:p>
        </w:tc>
        <w:tc>
          <w:tcPr>
            <w:tcW w:w="900" w:type="dxa"/>
            <w:tcBorders>
              <w:top w:val="single" w:sz="4" w:space="0" w:color="auto"/>
              <w:left w:val="single" w:sz="4" w:space="0" w:color="auto"/>
              <w:bottom w:val="single" w:sz="4" w:space="0" w:color="auto"/>
              <w:right w:val="single" w:sz="4" w:space="0" w:color="auto"/>
            </w:tcBorders>
          </w:tcPr>
          <w:p w14:paraId="746A3B50" w14:textId="77777777" w:rsidR="009351B8" w:rsidRPr="00990FBE" w:rsidRDefault="009351B8" w:rsidP="009351B8">
            <w:pPr>
              <w:jc w:val="left"/>
            </w:pPr>
          </w:p>
        </w:tc>
        <w:tc>
          <w:tcPr>
            <w:tcW w:w="720" w:type="dxa"/>
            <w:tcBorders>
              <w:top w:val="single" w:sz="4" w:space="0" w:color="auto"/>
              <w:left w:val="single" w:sz="4" w:space="0" w:color="auto"/>
              <w:bottom w:val="single" w:sz="4" w:space="0" w:color="auto"/>
              <w:right w:val="single" w:sz="4" w:space="0" w:color="auto"/>
            </w:tcBorders>
          </w:tcPr>
          <w:p w14:paraId="2A725B08" w14:textId="77777777" w:rsidR="009351B8" w:rsidRPr="00990FBE" w:rsidRDefault="009351B8" w:rsidP="009351B8">
            <w:pPr>
              <w:jc w:val="left"/>
            </w:pPr>
          </w:p>
        </w:tc>
      </w:tr>
      <w:tr w:rsidR="009351B8" w:rsidRPr="00990FBE" w14:paraId="12CCB756" w14:textId="77777777" w:rsidTr="008840D9">
        <w:tc>
          <w:tcPr>
            <w:tcW w:w="1440" w:type="dxa"/>
            <w:tcBorders>
              <w:top w:val="single" w:sz="4" w:space="0" w:color="auto"/>
              <w:left w:val="single" w:sz="4" w:space="0" w:color="auto"/>
              <w:bottom w:val="single" w:sz="4" w:space="0" w:color="auto"/>
              <w:right w:val="single" w:sz="4" w:space="0" w:color="auto"/>
            </w:tcBorders>
          </w:tcPr>
          <w:p w14:paraId="2B157F49" w14:textId="77777777" w:rsidR="009351B8" w:rsidRPr="00990FBE" w:rsidRDefault="009351B8" w:rsidP="009351B8">
            <w:pPr>
              <w:jc w:val="left"/>
            </w:pPr>
            <w:r w:rsidRPr="00990FBE">
              <w:t>Článek 72</w:t>
            </w:r>
          </w:p>
          <w:p w14:paraId="72C0D42E" w14:textId="77777777" w:rsidR="009351B8" w:rsidRPr="00990FBE" w:rsidRDefault="009351B8" w:rsidP="009351B8">
            <w:pPr>
              <w:jc w:val="left"/>
            </w:pPr>
            <w:r w:rsidRPr="00990FBE">
              <w:t>odst. 2 písm. b)</w:t>
            </w:r>
          </w:p>
        </w:tc>
        <w:tc>
          <w:tcPr>
            <w:tcW w:w="5400" w:type="dxa"/>
            <w:gridSpan w:val="4"/>
            <w:tcBorders>
              <w:top w:val="single" w:sz="4" w:space="0" w:color="auto"/>
              <w:left w:val="single" w:sz="4" w:space="0" w:color="auto"/>
              <w:bottom w:val="single" w:sz="4" w:space="0" w:color="auto"/>
              <w:right w:val="single" w:sz="18" w:space="0" w:color="auto"/>
            </w:tcBorders>
          </w:tcPr>
          <w:p w14:paraId="6A98EDEE" w14:textId="77777777" w:rsidR="009351B8" w:rsidRPr="00990FBE" w:rsidRDefault="009351B8" w:rsidP="009351B8">
            <w:pPr>
              <w:jc w:val="left"/>
            </w:pPr>
            <w:r w:rsidRPr="00990FBE">
              <w:t xml:space="preserve">b) dovolit, je-li upsaný základní kapitál společnosti, který tvoří více druhů akcií s rozdílným hlasovacím právem nebo právem na účast na rozdělení podle článku 56 nebo právem na rozdělení majetku společnosti v případě likvidace, zvyšován vydáním nových akcií pouze jednoho z těchto druhů, výkon předkupního práva akcionáři vlastníky ostatních </w:t>
            </w:r>
            <w:r w:rsidRPr="00990FBE">
              <w:lastRenderedPageBreak/>
              <w:t>druhů akcií až po uplatnění tohoto práva akcionáři vlastníky druhu akcií, které jsou vydávány.</w:t>
            </w:r>
          </w:p>
        </w:tc>
        <w:tc>
          <w:tcPr>
            <w:tcW w:w="900" w:type="dxa"/>
            <w:tcBorders>
              <w:top w:val="single" w:sz="4" w:space="0" w:color="auto"/>
              <w:left w:val="single" w:sz="18" w:space="0" w:color="auto"/>
              <w:bottom w:val="single" w:sz="4" w:space="0" w:color="auto"/>
              <w:right w:val="single" w:sz="4" w:space="0" w:color="auto"/>
            </w:tcBorders>
          </w:tcPr>
          <w:p w14:paraId="07ECC22B"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20E1A505"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0B84698A" w14:textId="77777777" w:rsidR="009351B8" w:rsidRPr="00990FBE" w:rsidRDefault="009351B8" w:rsidP="009351B8">
            <w:pPr>
              <w:jc w:val="left"/>
            </w:pPr>
            <w:r>
              <w:rPr>
                <w:i/>
              </w:rPr>
              <w:t>Ustanovení upřesňuje rozsah působnosti dotčených ustanovení a volný prostor, který zůstává vnitrostátnímu zákonodárci. Nevyplývají z nich žádná práva či povinnosti soukromých osob.</w:t>
            </w:r>
          </w:p>
        </w:tc>
        <w:tc>
          <w:tcPr>
            <w:tcW w:w="900" w:type="dxa"/>
            <w:tcBorders>
              <w:top w:val="single" w:sz="4" w:space="0" w:color="auto"/>
              <w:left w:val="single" w:sz="4" w:space="0" w:color="auto"/>
              <w:bottom w:val="single" w:sz="4" w:space="0" w:color="auto"/>
              <w:right w:val="single" w:sz="4" w:space="0" w:color="auto"/>
            </w:tcBorders>
          </w:tcPr>
          <w:p w14:paraId="71D199DD"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11089F1C" w14:textId="77777777" w:rsidR="009351B8" w:rsidRPr="00990FBE" w:rsidRDefault="009351B8" w:rsidP="009351B8">
            <w:pPr>
              <w:jc w:val="left"/>
            </w:pPr>
          </w:p>
        </w:tc>
      </w:tr>
      <w:tr w:rsidR="009351B8" w:rsidRPr="00990FBE" w14:paraId="4695B07A" w14:textId="77777777" w:rsidTr="00F625C1">
        <w:tc>
          <w:tcPr>
            <w:tcW w:w="1440" w:type="dxa"/>
            <w:tcBorders>
              <w:top w:val="single" w:sz="4" w:space="0" w:color="auto"/>
              <w:left w:val="single" w:sz="4" w:space="0" w:color="auto"/>
              <w:bottom w:val="nil"/>
              <w:right w:val="single" w:sz="4" w:space="0" w:color="auto"/>
            </w:tcBorders>
          </w:tcPr>
          <w:p w14:paraId="52A220A1" w14:textId="77777777" w:rsidR="009351B8" w:rsidRPr="00990FBE" w:rsidRDefault="009351B8" w:rsidP="009351B8">
            <w:pPr>
              <w:jc w:val="left"/>
            </w:pPr>
            <w:r w:rsidRPr="00990FBE">
              <w:t>Článek 72</w:t>
            </w:r>
          </w:p>
          <w:p w14:paraId="30CA97C8" w14:textId="77777777" w:rsidR="009351B8" w:rsidRPr="00990FBE" w:rsidRDefault="009351B8" w:rsidP="009351B8">
            <w:pPr>
              <w:jc w:val="left"/>
            </w:pPr>
            <w:r w:rsidRPr="00990FBE">
              <w:t>odst. 3</w:t>
            </w:r>
          </w:p>
        </w:tc>
        <w:tc>
          <w:tcPr>
            <w:tcW w:w="5400" w:type="dxa"/>
            <w:gridSpan w:val="4"/>
            <w:tcBorders>
              <w:top w:val="single" w:sz="4" w:space="0" w:color="auto"/>
              <w:left w:val="single" w:sz="4" w:space="0" w:color="auto"/>
              <w:bottom w:val="nil"/>
              <w:right w:val="single" w:sz="18" w:space="0" w:color="auto"/>
            </w:tcBorders>
          </w:tcPr>
          <w:p w14:paraId="672D9E95" w14:textId="77777777" w:rsidR="009351B8" w:rsidRPr="00990FBE" w:rsidRDefault="009351B8" w:rsidP="009351B8">
            <w:pPr>
              <w:jc w:val="left"/>
            </w:pPr>
            <w:r w:rsidRPr="00990FBE">
              <w:t>3.   Nabídka na přednostní úpis akcií a lhůta, ve které má být toto právo uplatněno, musí být zveřejněny ve vnitrostátním věstníku určeném v souladu s článkem 16. Právní předpisy členského státu nicméně nemusí požadovat toto zveřejnění, pokud všechny akcie společnosti znějí na jméno. V tomto případě musí být všichni akcionáři informováni písemně. Předkupní právo musí být vykonáno ve lhůtě alespoň čtrnácti dnů ode dne zveřejnění nabídky nebo ode dne odeslání dopisů akcionářům.</w:t>
            </w:r>
          </w:p>
        </w:tc>
        <w:tc>
          <w:tcPr>
            <w:tcW w:w="900" w:type="dxa"/>
            <w:tcBorders>
              <w:top w:val="single" w:sz="4" w:space="0" w:color="auto"/>
              <w:left w:val="single" w:sz="18" w:space="0" w:color="auto"/>
              <w:bottom w:val="nil"/>
              <w:right w:val="single" w:sz="4" w:space="0" w:color="auto"/>
            </w:tcBorders>
          </w:tcPr>
          <w:p w14:paraId="5C29AC8B" w14:textId="77777777" w:rsidR="009351B8" w:rsidRPr="00990FBE" w:rsidRDefault="009351B8" w:rsidP="009351B8">
            <w:pPr>
              <w:jc w:val="left"/>
            </w:pPr>
            <w:r w:rsidRPr="00990FBE">
              <w:t>90/2012</w:t>
            </w:r>
          </w:p>
          <w:p w14:paraId="45CD3859" w14:textId="77777777" w:rsidR="009351B8" w:rsidRPr="00990FBE" w:rsidRDefault="009351B8" w:rsidP="009351B8">
            <w:pPr>
              <w:jc w:val="left"/>
            </w:pPr>
            <w:r w:rsidRPr="00990FBE">
              <w:t>33/2020</w:t>
            </w:r>
          </w:p>
          <w:p w14:paraId="6CF77EBA" w14:textId="77777777" w:rsidR="009351B8" w:rsidRPr="00990FBE" w:rsidRDefault="009351B8" w:rsidP="009351B8">
            <w:pPr>
              <w:jc w:val="left"/>
            </w:pPr>
          </w:p>
          <w:p w14:paraId="6DC5A1F3"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1E2D532" w14:textId="77777777" w:rsidR="009351B8" w:rsidRPr="00990FBE" w:rsidRDefault="009351B8" w:rsidP="009351B8">
            <w:pPr>
              <w:jc w:val="left"/>
            </w:pPr>
            <w:r w:rsidRPr="00990FBE">
              <w:t xml:space="preserve">§ 484 </w:t>
            </w:r>
          </w:p>
        </w:tc>
        <w:tc>
          <w:tcPr>
            <w:tcW w:w="5400" w:type="dxa"/>
            <w:gridSpan w:val="4"/>
            <w:tcBorders>
              <w:top w:val="single" w:sz="4" w:space="0" w:color="auto"/>
              <w:left w:val="single" w:sz="4" w:space="0" w:color="auto"/>
              <w:bottom w:val="nil"/>
              <w:right w:val="single" w:sz="4" w:space="0" w:color="auto"/>
            </w:tcBorders>
          </w:tcPr>
          <w:p w14:paraId="0619CAFD" w14:textId="77777777" w:rsidR="009351B8" w:rsidRPr="00990FBE" w:rsidRDefault="009351B8" w:rsidP="009351B8">
            <w:pPr>
              <w:jc w:val="left"/>
            </w:pPr>
            <w:r w:rsidRPr="00990FBE">
              <w:t xml:space="preserve">(1) Každý akcionář má přednostní právo upsat část nových akcií společnosti upisovaných ke zvýšení základního kapitálu v poměru jmenovité hodnoty jeho akcií k základnímu kapitálu, má-li být jejich emisní kurs splácen v penězích. </w:t>
            </w:r>
          </w:p>
          <w:p w14:paraId="268D0E00" w14:textId="77777777" w:rsidR="009351B8" w:rsidRPr="00990FBE" w:rsidRDefault="009351B8" w:rsidP="009351B8">
            <w:pPr>
              <w:jc w:val="left"/>
            </w:pPr>
          </w:p>
          <w:p w14:paraId="0C5ED16C" w14:textId="77777777" w:rsidR="009351B8" w:rsidRPr="00990FBE" w:rsidRDefault="009351B8" w:rsidP="009351B8">
            <w:pPr>
              <w:jc w:val="left"/>
            </w:pPr>
            <w:r w:rsidRPr="00990FBE">
              <w:t>(2) Vydala-li akciová společnost více druhů akcií a zvyšuje-li se základní kapitál upisováním akcií pouze některého z těchto druhů, mohou stanovy nebo rozhodnutí valné hromady o zvýšení základního kapitálu určit, že přednostní právo podle odstavce 1 má nejprve akcionář vlastnící akcii tohoto druhu, a to v rozsahu poměru jmenovité hodnoty jeho akcií k takové části základního kapitálu, kterou představuje souhrn jmenovitých hodnot akcií tohoto druhu. Akcionář vlastnící jiný druh akcií má přednostní právo k akciím neupsaným podle věty první v poměru jmenovité hodnoty jeho akcií k takové části základního kapitálu, která není představována akciemi toho druhu akcií, jež jsou upisovány na zvýšení základního kapitálu.</w:t>
            </w:r>
          </w:p>
        </w:tc>
        <w:tc>
          <w:tcPr>
            <w:tcW w:w="900" w:type="dxa"/>
            <w:tcBorders>
              <w:top w:val="single" w:sz="4" w:space="0" w:color="auto"/>
              <w:left w:val="single" w:sz="4" w:space="0" w:color="auto"/>
              <w:bottom w:val="nil"/>
              <w:right w:val="single" w:sz="4" w:space="0" w:color="auto"/>
            </w:tcBorders>
          </w:tcPr>
          <w:p w14:paraId="2C94D14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42DA812" w14:textId="77777777" w:rsidR="009351B8" w:rsidRPr="00990FBE" w:rsidRDefault="009351B8" w:rsidP="009351B8">
            <w:pPr>
              <w:jc w:val="left"/>
            </w:pPr>
          </w:p>
        </w:tc>
      </w:tr>
      <w:tr w:rsidR="009351B8" w:rsidRPr="00990FBE" w14:paraId="39CBE11A" w14:textId="77777777" w:rsidTr="00F625C1">
        <w:tc>
          <w:tcPr>
            <w:tcW w:w="1440" w:type="dxa"/>
            <w:tcBorders>
              <w:top w:val="nil"/>
              <w:left w:val="single" w:sz="4" w:space="0" w:color="auto"/>
              <w:bottom w:val="nil"/>
              <w:right w:val="single" w:sz="4" w:space="0" w:color="auto"/>
            </w:tcBorders>
          </w:tcPr>
          <w:p w14:paraId="77A00E6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255C70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FC16588" w14:textId="77777777" w:rsidR="009351B8" w:rsidRPr="00990FBE" w:rsidRDefault="009351B8" w:rsidP="009351B8">
            <w:pPr>
              <w:jc w:val="left"/>
            </w:pPr>
            <w:r w:rsidRPr="00990FBE">
              <w:t>90/2012</w:t>
            </w:r>
          </w:p>
          <w:p w14:paraId="7960F442" w14:textId="77777777" w:rsidR="009351B8" w:rsidRPr="00990FBE" w:rsidRDefault="009351B8" w:rsidP="009351B8">
            <w:pPr>
              <w:jc w:val="left"/>
            </w:pPr>
            <w:r w:rsidRPr="00990FBE">
              <w:t>ve znění</w:t>
            </w:r>
          </w:p>
          <w:p w14:paraId="178790B9" w14:textId="77777777" w:rsidR="009351B8" w:rsidRPr="00990FBE" w:rsidRDefault="009351B8" w:rsidP="009351B8">
            <w:pPr>
              <w:jc w:val="left"/>
            </w:pPr>
            <w:r w:rsidRPr="00990FBE">
              <w:t>33/2020</w:t>
            </w:r>
          </w:p>
          <w:p w14:paraId="46C7CFB7" w14:textId="77777777" w:rsidR="009351B8" w:rsidRPr="00990FBE" w:rsidRDefault="009351B8" w:rsidP="009351B8">
            <w:pPr>
              <w:jc w:val="left"/>
            </w:pPr>
          </w:p>
          <w:p w14:paraId="7A78766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A62F580" w14:textId="77777777" w:rsidR="009351B8" w:rsidRPr="00990FBE" w:rsidRDefault="009351B8" w:rsidP="009351B8">
            <w:pPr>
              <w:jc w:val="left"/>
            </w:pPr>
            <w:r w:rsidRPr="00990FBE">
              <w:t>§ 485</w:t>
            </w:r>
          </w:p>
        </w:tc>
        <w:tc>
          <w:tcPr>
            <w:tcW w:w="5400" w:type="dxa"/>
            <w:gridSpan w:val="4"/>
            <w:tcBorders>
              <w:top w:val="nil"/>
              <w:left w:val="single" w:sz="4" w:space="0" w:color="auto"/>
              <w:bottom w:val="nil"/>
              <w:right w:val="single" w:sz="4" w:space="0" w:color="auto"/>
            </w:tcBorders>
          </w:tcPr>
          <w:p w14:paraId="41713699" w14:textId="77777777" w:rsidR="009351B8" w:rsidRPr="00990FBE" w:rsidRDefault="009351B8" w:rsidP="009351B8">
            <w:pPr>
              <w:jc w:val="left"/>
            </w:pPr>
            <w:r w:rsidRPr="00990FBE">
              <w:t xml:space="preserve">(1) Představenstvo nebo správní rada oznámí akcionářům způsobem stanoveným tímto zákonem a stanovami pro svolání valné hromady a současně zveřejní informaci obsahující alespoň </w:t>
            </w:r>
          </w:p>
          <w:p w14:paraId="2F48523E" w14:textId="77777777" w:rsidR="009351B8" w:rsidRPr="00990FBE" w:rsidRDefault="009351B8" w:rsidP="009351B8">
            <w:pPr>
              <w:jc w:val="left"/>
            </w:pPr>
            <w:r w:rsidRPr="00990FBE">
              <w:t xml:space="preserve">a) údaj o místě a lhůtě pro vykonání přednostního práva, která nesmí být kratší než 2 týdny od okamžiku doručení, s uvedením, jak bude akcionářům oznámen počátek běhu této lhůty, není-li obsažen již v této informaci, </w:t>
            </w:r>
          </w:p>
          <w:p w14:paraId="0487D305" w14:textId="77777777" w:rsidR="009351B8" w:rsidRPr="00990FBE" w:rsidRDefault="009351B8" w:rsidP="009351B8">
            <w:pPr>
              <w:jc w:val="left"/>
            </w:pPr>
            <w:r w:rsidRPr="00990FBE">
              <w:t xml:space="preserve">b) počet nových akcií, které lze upsat na jednu dosavadní akcii o určité jmenovité hodnotě nebo na jednu kusovou akcii nebo jaký podíl na jedné nové akcii připadá na jednu dosavadní akcii o určité jmenovité hodnotě nebo na jednu kusovou akcii s tím, že lze upisovat pouze celé akcie, </w:t>
            </w:r>
          </w:p>
          <w:p w14:paraId="69B706A9" w14:textId="77777777" w:rsidR="009351B8" w:rsidRPr="00990FBE" w:rsidRDefault="009351B8" w:rsidP="009351B8">
            <w:pPr>
              <w:jc w:val="left"/>
            </w:pPr>
            <w:r w:rsidRPr="00990FBE">
              <w:t xml:space="preserve">c) údaje o akciích upisovaných s využitím přednostního práva uvedené v § 475 písm. b) a jejich emisní kurs nebo způsob určení emisního kursu, anebo pověření představenstva nebo správní rady, aby ho určily, a </w:t>
            </w:r>
          </w:p>
          <w:p w14:paraId="2D8762CE" w14:textId="77777777" w:rsidR="009351B8" w:rsidRPr="00990FBE" w:rsidRDefault="009351B8" w:rsidP="009351B8">
            <w:pPr>
              <w:jc w:val="left"/>
            </w:pPr>
            <w:r w:rsidRPr="00990FBE">
              <w:t xml:space="preserve">d) rozhodný den pro uplatnění přednostního práva, jestliže společnost vydala zaknihované akcie. </w:t>
            </w:r>
          </w:p>
          <w:p w14:paraId="3DE63168" w14:textId="77777777" w:rsidR="009351B8" w:rsidRPr="00990FBE" w:rsidRDefault="009351B8" w:rsidP="009351B8">
            <w:pPr>
              <w:jc w:val="left"/>
            </w:pPr>
          </w:p>
          <w:p w14:paraId="430241F1" w14:textId="77777777" w:rsidR="009351B8" w:rsidRPr="00990FBE" w:rsidRDefault="009351B8" w:rsidP="009351B8">
            <w:pPr>
              <w:jc w:val="left"/>
            </w:pPr>
            <w:r w:rsidRPr="00990FBE">
              <w:t>(2) Odstavec 1 se nepoužije, mají-li být všechny akcie upsány jediným akcionářem.</w:t>
            </w:r>
          </w:p>
        </w:tc>
        <w:tc>
          <w:tcPr>
            <w:tcW w:w="900" w:type="dxa"/>
            <w:tcBorders>
              <w:top w:val="nil"/>
              <w:left w:val="single" w:sz="4" w:space="0" w:color="auto"/>
              <w:bottom w:val="nil"/>
              <w:right w:val="single" w:sz="4" w:space="0" w:color="auto"/>
            </w:tcBorders>
          </w:tcPr>
          <w:p w14:paraId="48A8884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47FE6F4" w14:textId="77777777" w:rsidR="009351B8" w:rsidRPr="00990FBE" w:rsidRDefault="009351B8" w:rsidP="009351B8">
            <w:pPr>
              <w:jc w:val="left"/>
            </w:pPr>
          </w:p>
        </w:tc>
      </w:tr>
      <w:tr w:rsidR="009351B8" w:rsidRPr="00990FBE" w14:paraId="6DC5274D" w14:textId="77777777" w:rsidTr="00F625C1">
        <w:tc>
          <w:tcPr>
            <w:tcW w:w="1440" w:type="dxa"/>
            <w:tcBorders>
              <w:top w:val="nil"/>
              <w:left w:val="single" w:sz="4" w:space="0" w:color="auto"/>
              <w:bottom w:val="single" w:sz="4" w:space="0" w:color="auto"/>
              <w:right w:val="single" w:sz="4" w:space="0" w:color="auto"/>
            </w:tcBorders>
          </w:tcPr>
          <w:p w14:paraId="5D8780B4"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2616690"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5DA86EBD" w14:textId="77777777" w:rsidR="009351B8" w:rsidRPr="00990FBE" w:rsidRDefault="009351B8" w:rsidP="009351B8">
            <w:pPr>
              <w:jc w:val="left"/>
            </w:pPr>
            <w:r w:rsidRPr="00990FBE">
              <w:t>90/2012</w:t>
            </w:r>
          </w:p>
          <w:p w14:paraId="21AD2CFE" w14:textId="77777777" w:rsidR="009351B8" w:rsidRPr="00990FBE" w:rsidRDefault="009351B8" w:rsidP="009351B8">
            <w:pPr>
              <w:jc w:val="left"/>
            </w:pPr>
            <w:r w:rsidRPr="00990FBE">
              <w:t>ve znění</w:t>
            </w:r>
          </w:p>
          <w:p w14:paraId="0BA3C812" w14:textId="77777777" w:rsidR="009351B8" w:rsidRPr="00990FBE" w:rsidRDefault="009351B8" w:rsidP="009351B8">
            <w:pPr>
              <w:jc w:val="left"/>
            </w:pPr>
            <w:r w:rsidRPr="00990FBE">
              <w:t>33/2020</w:t>
            </w:r>
          </w:p>
          <w:p w14:paraId="253F0C12"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7EBEC47C" w14:textId="77777777" w:rsidR="009351B8" w:rsidRPr="00990FBE" w:rsidRDefault="009351B8" w:rsidP="009351B8">
            <w:pPr>
              <w:jc w:val="left"/>
            </w:pPr>
            <w:r w:rsidRPr="00990FBE">
              <w:t>§ 486</w:t>
            </w:r>
          </w:p>
        </w:tc>
        <w:tc>
          <w:tcPr>
            <w:tcW w:w="5400" w:type="dxa"/>
            <w:gridSpan w:val="4"/>
            <w:tcBorders>
              <w:top w:val="nil"/>
              <w:left w:val="single" w:sz="4" w:space="0" w:color="auto"/>
              <w:bottom w:val="single" w:sz="4" w:space="0" w:color="auto"/>
              <w:right w:val="single" w:sz="4" w:space="0" w:color="auto"/>
            </w:tcBorders>
          </w:tcPr>
          <w:p w14:paraId="7784C0DB" w14:textId="77777777" w:rsidR="009351B8" w:rsidRPr="00990FBE" w:rsidRDefault="009351B8" w:rsidP="009351B8">
            <w:pPr>
              <w:jc w:val="left"/>
            </w:pPr>
            <w:r w:rsidRPr="00990FBE">
              <w:t xml:space="preserve">(1) Přednostní právo je samostatně převoditelné ode dne, kdy valná hromada rozhodla o zvýšení základního kapitálu. </w:t>
            </w:r>
          </w:p>
          <w:p w14:paraId="3AE77C7B" w14:textId="77777777" w:rsidR="009351B8" w:rsidRPr="00990FBE" w:rsidRDefault="009351B8" w:rsidP="009351B8">
            <w:pPr>
              <w:jc w:val="left"/>
            </w:pPr>
          </w:p>
          <w:p w14:paraId="5D9F5C50" w14:textId="77777777" w:rsidR="009351B8" w:rsidRPr="00990FBE" w:rsidRDefault="009351B8" w:rsidP="009351B8">
            <w:pPr>
              <w:jc w:val="left"/>
            </w:pPr>
            <w:r w:rsidRPr="00990FBE">
              <w:lastRenderedPageBreak/>
              <w:t>(2) V případě omezení převoditelnosti akcií platí stejné omezení také pro převoditelnost přednostního práva. V případě, že na 1 dosavadní akcii nepřipadá celá nová akcie, je přednostní právo vždy volně převoditelné.</w:t>
            </w:r>
          </w:p>
        </w:tc>
        <w:tc>
          <w:tcPr>
            <w:tcW w:w="900" w:type="dxa"/>
            <w:tcBorders>
              <w:top w:val="nil"/>
              <w:left w:val="single" w:sz="4" w:space="0" w:color="auto"/>
              <w:bottom w:val="single" w:sz="4" w:space="0" w:color="auto"/>
              <w:right w:val="single" w:sz="4" w:space="0" w:color="auto"/>
            </w:tcBorders>
          </w:tcPr>
          <w:p w14:paraId="45A55CE7"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3E9DCB6" w14:textId="77777777" w:rsidR="009351B8" w:rsidRPr="00990FBE" w:rsidRDefault="009351B8" w:rsidP="009351B8">
            <w:pPr>
              <w:jc w:val="left"/>
            </w:pPr>
          </w:p>
        </w:tc>
      </w:tr>
      <w:tr w:rsidR="009351B8" w:rsidRPr="00990FBE" w14:paraId="7197BF0C" w14:textId="77777777" w:rsidTr="00F625C1">
        <w:tc>
          <w:tcPr>
            <w:tcW w:w="1440" w:type="dxa"/>
            <w:tcBorders>
              <w:top w:val="single" w:sz="4" w:space="0" w:color="auto"/>
              <w:left w:val="single" w:sz="4" w:space="0" w:color="auto"/>
              <w:bottom w:val="nil"/>
              <w:right w:val="single" w:sz="4" w:space="0" w:color="auto"/>
            </w:tcBorders>
          </w:tcPr>
          <w:p w14:paraId="3F81B879" w14:textId="77777777" w:rsidR="009351B8" w:rsidRPr="00990FBE" w:rsidRDefault="009351B8" w:rsidP="009351B8">
            <w:pPr>
              <w:jc w:val="left"/>
            </w:pPr>
            <w:r w:rsidRPr="00990FBE">
              <w:t>Článek 72</w:t>
            </w:r>
          </w:p>
          <w:p w14:paraId="6E8ECB67" w14:textId="77777777" w:rsidR="009351B8" w:rsidRPr="00990FBE" w:rsidRDefault="009351B8" w:rsidP="009351B8">
            <w:pPr>
              <w:jc w:val="left"/>
            </w:pPr>
            <w:r w:rsidRPr="00990FBE">
              <w:t>odst. 4</w:t>
            </w:r>
          </w:p>
        </w:tc>
        <w:tc>
          <w:tcPr>
            <w:tcW w:w="5400" w:type="dxa"/>
            <w:gridSpan w:val="4"/>
            <w:tcBorders>
              <w:top w:val="single" w:sz="4" w:space="0" w:color="auto"/>
              <w:left w:val="single" w:sz="4" w:space="0" w:color="auto"/>
              <w:bottom w:val="nil"/>
              <w:right w:val="single" w:sz="18" w:space="0" w:color="auto"/>
            </w:tcBorders>
          </w:tcPr>
          <w:p w14:paraId="771E1943" w14:textId="77777777" w:rsidR="009351B8" w:rsidRPr="00990FBE" w:rsidRDefault="009351B8" w:rsidP="009351B8">
            <w:pPr>
              <w:jc w:val="left"/>
            </w:pPr>
            <w:r w:rsidRPr="00990FBE">
              <w:t>4.   Stanovy nebo zakladatelské právní jednání nemohou předkupní právo omezit ani zrušit. Toto rozhodnutí však může přijmout valná hromada. Správní nebo řídící orgán společnosti je povinen předložit této valné hromadě písemnou zprávu, ve které uvede důvody omezení nebo zrušení předkupního práva a stanovení navrhované ceny emise. Valná hromada přijme rozhodnutí podle pravidel o usnášeníschopnosti a o většinovém rozhodování uvedených v článku 83. Její rozhodnutí musí být zveřejněno způsobem stanoveným právními předpisy každého členského státu v souladu s článkem 16.</w:t>
            </w:r>
          </w:p>
          <w:p w14:paraId="58BC2071"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43567B1" w14:textId="77777777" w:rsidR="009351B8" w:rsidRPr="00990FBE" w:rsidRDefault="009351B8" w:rsidP="009351B8">
            <w:pPr>
              <w:jc w:val="left"/>
            </w:pPr>
            <w:r w:rsidRPr="00990FBE">
              <w:t>90/2012</w:t>
            </w:r>
          </w:p>
          <w:p w14:paraId="4FD7C692"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3E99DA4" w14:textId="77777777" w:rsidR="009351B8" w:rsidRPr="00990FBE" w:rsidRDefault="009351B8" w:rsidP="009351B8">
            <w:pPr>
              <w:jc w:val="left"/>
            </w:pPr>
            <w:r w:rsidRPr="00990FBE">
              <w:t>§ 487</w:t>
            </w:r>
          </w:p>
          <w:p w14:paraId="545164CF"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19536EF" w14:textId="77777777" w:rsidR="009351B8" w:rsidRPr="00990FBE" w:rsidRDefault="009351B8" w:rsidP="009351B8">
            <w:pPr>
              <w:jc w:val="left"/>
            </w:pPr>
            <w:r w:rsidRPr="00990FBE">
              <w:t xml:space="preserve">Přednostní právo nelze ve stanovách omezit ani vyloučit. </w:t>
            </w:r>
          </w:p>
          <w:p w14:paraId="64695194"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376B840A"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2B55557" w14:textId="77777777" w:rsidR="009351B8" w:rsidRPr="00990FBE" w:rsidRDefault="009351B8" w:rsidP="009351B8">
            <w:pPr>
              <w:jc w:val="left"/>
            </w:pPr>
          </w:p>
        </w:tc>
      </w:tr>
      <w:tr w:rsidR="009351B8" w:rsidRPr="00990FBE" w14:paraId="30A4F400" w14:textId="77777777" w:rsidTr="00F625C1">
        <w:tc>
          <w:tcPr>
            <w:tcW w:w="1440" w:type="dxa"/>
            <w:tcBorders>
              <w:top w:val="nil"/>
              <w:left w:val="single" w:sz="4" w:space="0" w:color="auto"/>
              <w:bottom w:val="nil"/>
              <w:right w:val="single" w:sz="4" w:space="0" w:color="auto"/>
            </w:tcBorders>
          </w:tcPr>
          <w:p w14:paraId="6589246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9462C6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42252F7" w14:textId="77777777" w:rsidR="009351B8" w:rsidRPr="00990FBE" w:rsidRDefault="009351B8" w:rsidP="009351B8">
            <w:pPr>
              <w:jc w:val="left"/>
            </w:pPr>
            <w:r w:rsidRPr="00990FBE">
              <w:t>90/2012</w:t>
            </w:r>
          </w:p>
          <w:p w14:paraId="63D5CEFB" w14:textId="77777777" w:rsidR="009351B8" w:rsidRPr="00990FBE" w:rsidRDefault="009351B8" w:rsidP="009351B8">
            <w:pPr>
              <w:jc w:val="left"/>
            </w:pPr>
            <w:r w:rsidRPr="00990FBE">
              <w:t>ve znění</w:t>
            </w:r>
          </w:p>
          <w:p w14:paraId="1C7259C3" w14:textId="77777777" w:rsidR="009351B8" w:rsidRPr="00990FBE" w:rsidRDefault="009351B8" w:rsidP="009351B8">
            <w:pPr>
              <w:jc w:val="left"/>
            </w:pPr>
            <w:r w:rsidRPr="00990FBE">
              <w:t>33/2020</w:t>
            </w:r>
          </w:p>
          <w:p w14:paraId="69EA5ADD" w14:textId="77777777" w:rsidR="009351B8" w:rsidRPr="00990FBE" w:rsidRDefault="009351B8" w:rsidP="009351B8">
            <w:pPr>
              <w:jc w:val="left"/>
            </w:pPr>
          </w:p>
          <w:p w14:paraId="5EACC5F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534AF31" w14:textId="77777777" w:rsidR="009351B8" w:rsidRPr="00990FBE" w:rsidRDefault="009351B8" w:rsidP="009351B8">
            <w:pPr>
              <w:jc w:val="left"/>
            </w:pPr>
            <w:r w:rsidRPr="00990FBE">
              <w:t>§ 488</w:t>
            </w:r>
          </w:p>
        </w:tc>
        <w:tc>
          <w:tcPr>
            <w:tcW w:w="5400" w:type="dxa"/>
            <w:gridSpan w:val="4"/>
            <w:tcBorders>
              <w:top w:val="nil"/>
              <w:left w:val="single" w:sz="4" w:space="0" w:color="auto"/>
              <w:bottom w:val="nil"/>
              <w:right w:val="single" w:sz="4" w:space="0" w:color="auto"/>
            </w:tcBorders>
          </w:tcPr>
          <w:p w14:paraId="71319F53" w14:textId="77777777" w:rsidR="009351B8" w:rsidRPr="00990FBE" w:rsidRDefault="009351B8" w:rsidP="009351B8">
            <w:pPr>
              <w:jc w:val="left"/>
            </w:pPr>
            <w:r w:rsidRPr="00990FBE">
              <w:t xml:space="preserve">(1) Valná hromada může svým usnesením přednostní právo omezit nebo vyloučit, jen je-li to v důležitém zájmu společnosti. </w:t>
            </w:r>
          </w:p>
          <w:p w14:paraId="17BA19A8" w14:textId="77777777" w:rsidR="009351B8" w:rsidRPr="00990FBE" w:rsidRDefault="009351B8" w:rsidP="009351B8">
            <w:pPr>
              <w:jc w:val="left"/>
            </w:pPr>
          </w:p>
          <w:p w14:paraId="59770817" w14:textId="77777777" w:rsidR="009351B8" w:rsidRPr="00990FBE" w:rsidRDefault="009351B8" w:rsidP="009351B8">
            <w:pPr>
              <w:jc w:val="left"/>
            </w:pPr>
            <w:r w:rsidRPr="00990FBE">
              <w:t xml:space="preserve">(2) Omezení nebo vyloučení přednostního práva musí být pro všechny akcionáře určeno ve stejném rozsahu. </w:t>
            </w:r>
          </w:p>
          <w:p w14:paraId="467E2DD3" w14:textId="77777777" w:rsidR="009351B8" w:rsidRPr="00990FBE" w:rsidRDefault="009351B8" w:rsidP="009351B8">
            <w:pPr>
              <w:jc w:val="left"/>
            </w:pPr>
          </w:p>
          <w:p w14:paraId="71B0DED3" w14:textId="77777777" w:rsidR="009351B8" w:rsidRPr="00990FBE" w:rsidRDefault="009351B8" w:rsidP="009351B8">
            <w:pPr>
              <w:jc w:val="left"/>
            </w:pPr>
            <w:r w:rsidRPr="00990FBE">
              <w:t xml:space="preserve">(3) Usnesení valné hromady se uloží do sbírky listin. </w:t>
            </w:r>
          </w:p>
          <w:p w14:paraId="2961496D" w14:textId="77777777" w:rsidR="009351B8" w:rsidRPr="00990FBE" w:rsidRDefault="009351B8" w:rsidP="009351B8">
            <w:pPr>
              <w:jc w:val="left"/>
            </w:pPr>
          </w:p>
          <w:p w14:paraId="144AAF58" w14:textId="77777777" w:rsidR="009351B8" w:rsidRPr="00990FBE" w:rsidRDefault="009351B8" w:rsidP="009351B8">
            <w:pPr>
              <w:jc w:val="left"/>
            </w:pPr>
            <w:r w:rsidRPr="00990FBE">
              <w:t xml:space="preserve">(4) Valné hromadě, která má o omezení nebo vyloučení přednostního práva rozhodnout, předloží představenstvo nebo správní rada písemnou zprávu, ve které uvede důvody pro omezení nebo vyloučení, navrhovaný emisní kurs nebo způsob jeho určení, popřípadě návrh pověření představenstva nebo správní rady k jeho určení. </w:t>
            </w:r>
          </w:p>
        </w:tc>
        <w:tc>
          <w:tcPr>
            <w:tcW w:w="900" w:type="dxa"/>
            <w:tcBorders>
              <w:top w:val="nil"/>
              <w:left w:val="single" w:sz="4" w:space="0" w:color="auto"/>
              <w:bottom w:val="nil"/>
              <w:right w:val="single" w:sz="4" w:space="0" w:color="auto"/>
            </w:tcBorders>
          </w:tcPr>
          <w:p w14:paraId="1035872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08EC83E" w14:textId="77777777" w:rsidR="009351B8" w:rsidRPr="00990FBE" w:rsidRDefault="009351B8" w:rsidP="009351B8">
            <w:pPr>
              <w:jc w:val="left"/>
            </w:pPr>
          </w:p>
        </w:tc>
      </w:tr>
      <w:tr w:rsidR="009351B8" w:rsidRPr="00990FBE" w14:paraId="0EB262DF" w14:textId="77777777" w:rsidTr="00F625C1">
        <w:tc>
          <w:tcPr>
            <w:tcW w:w="1440" w:type="dxa"/>
            <w:tcBorders>
              <w:top w:val="nil"/>
              <w:left w:val="single" w:sz="4" w:space="0" w:color="auto"/>
              <w:bottom w:val="single" w:sz="4" w:space="0" w:color="auto"/>
              <w:right w:val="single" w:sz="4" w:space="0" w:color="auto"/>
            </w:tcBorders>
          </w:tcPr>
          <w:p w14:paraId="4331790B"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BFD7B0E"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6669CAF" w14:textId="77777777" w:rsidR="009351B8" w:rsidRPr="00990FBE" w:rsidRDefault="009351B8" w:rsidP="009351B8">
            <w:pPr>
              <w:jc w:val="left"/>
            </w:pPr>
            <w:r w:rsidRPr="00990FBE">
              <w:t>90/2012</w:t>
            </w:r>
          </w:p>
          <w:p w14:paraId="49959BD2" w14:textId="77777777" w:rsidR="009351B8" w:rsidRPr="00990FBE" w:rsidRDefault="009351B8" w:rsidP="009351B8">
            <w:pPr>
              <w:jc w:val="left"/>
            </w:pPr>
          </w:p>
          <w:p w14:paraId="0B87B49D" w14:textId="77777777" w:rsidR="009351B8" w:rsidRPr="00990FBE" w:rsidRDefault="009351B8" w:rsidP="009351B8">
            <w:pPr>
              <w:jc w:val="left"/>
            </w:pPr>
          </w:p>
          <w:p w14:paraId="70289F08" w14:textId="77777777" w:rsidR="009351B8" w:rsidRPr="00990FBE" w:rsidRDefault="009351B8" w:rsidP="009351B8">
            <w:pPr>
              <w:jc w:val="left"/>
            </w:pPr>
          </w:p>
          <w:p w14:paraId="6169F85B" w14:textId="77777777" w:rsidR="009351B8" w:rsidRPr="00990FBE" w:rsidRDefault="009351B8" w:rsidP="009351B8">
            <w:pPr>
              <w:jc w:val="left"/>
            </w:pPr>
          </w:p>
          <w:p w14:paraId="39699E0A" w14:textId="77777777" w:rsidR="009351B8" w:rsidRPr="00990FBE" w:rsidRDefault="009351B8" w:rsidP="009351B8">
            <w:pPr>
              <w:jc w:val="left"/>
            </w:pPr>
          </w:p>
          <w:p w14:paraId="23E0BD73" w14:textId="77777777" w:rsidR="009351B8" w:rsidRPr="00990FBE" w:rsidRDefault="009351B8" w:rsidP="009351B8">
            <w:pPr>
              <w:jc w:val="left"/>
            </w:pPr>
          </w:p>
          <w:p w14:paraId="7FD0BA1E" w14:textId="77777777" w:rsidR="009351B8" w:rsidRPr="00990FBE" w:rsidRDefault="009351B8" w:rsidP="009351B8">
            <w:pPr>
              <w:jc w:val="left"/>
            </w:pPr>
          </w:p>
          <w:p w14:paraId="05810CD5" w14:textId="77777777" w:rsidR="009351B8" w:rsidRPr="00990FBE" w:rsidRDefault="009351B8" w:rsidP="009351B8">
            <w:pPr>
              <w:jc w:val="left"/>
            </w:pPr>
          </w:p>
          <w:p w14:paraId="42D60BA4"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28895843" w14:textId="77777777" w:rsidR="009351B8" w:rsidRPr="00990FBE" w:rsidRDefault="009351B8" w:rsidP="009351B8">
            <w:pPr>
              <w:jc w:val="left"/>
            </w:pPr>
            <w:r w:rsidRPr="00990FBE">
              <w:t>§ 489</w:t>
            </w:r>
          </w:p>
          <w:p w14:paraId="380BD955"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399D674C" w14:textId="77777777" w:rsidR="009351B8" w:rsidRPr="00990FBE" w:rsidRDefault="009351B8" w:rsidP="009351B8">
            <w:pPr>
              <w:jc w:val="left"/>
            </w:pPr>
            <w:r w:rsidRPr="00990FBE">
              <w:t xml:space="preserve">(1) Za omezení nebo vyloučení přednostního práva se nepovažuje případ, kdy podle rozhodnutí valné hromady upíše všechny akcie obchodník s cennými papíry na základě smlouvy o obstarání vydání cenných papírů, pokud tato smlouva obsahuje také povinnost tohoto obchodníka prodat osobám, které mají přednostní právo, na jejich žádost za určenou cenu a v určené lhůtě upsané akcie, a to v rozsahu jejich přednostního práva. </w:t>
            </w:r>
          </w:p>
          <w:p w14:paraId="6690AB25" w14:textId="77777777" w:rsidR="009351B8" w:rsidRPr="00990FBE" w:rsidRDefault="009351B8" w:rsidP="009351B8">
            <w:pPr>
              <w:jc w:val="left"/>
            </w:pPr>
            <w:r w:rsidRPr="00990FBE">
              <w:t xml:space="preserve"> </w:t>
            </w:r>
          </w:p>
          <w:p w14:paraId="570290CB" w14:textId="77777777" w:rsidR="009351B8" w:rsidRPr="00990FBE" w:rsidRDefault="009351B8" w:rsidP="009351B8">
            <w:pPr>
              <w:jc w:val="left"/>
            </w:pPr>
            <w:r w:rsidRPr="00990FBE">
              <w:t xml:space="preserve">(2) Na postup při prodeji akcií obchodníkem s cennými papíry akcionářům se použijí přiměřeně </w:t>
            </w:r>
            <w:hyperlink r:id="rId34" w:history="1">
              <w:r w:rsidRPr="00990FBE">
                <w:t>§ 484 až 486</w:t>
              </w:r>
            </w:hyperlink>
            <w:r w:rsidRPr="00990FBE">
              <w:t xml:space="preserve">. </w:t>
            </w:r>
          </w:p>
        </w:tc>
        <w:tc>
          <w:tcPr>
            <w:tcW w:w="900" w:type="dxa"/>
            <w:tcBorders>
              <w:top w:val="nil"/>
              <w:left w:val="single" w:sz="4" w:space="0" w:color="auto"/>
              <w:bottom w:val="single" w:sz="4" w:space="0" w:color="auto"/>
              <w:right w:val="single" w:sz="4" w:space="0" w:color="auto"/>
            </w:tcBorders>
          </w:tcPr>
          <w:p w14:paraId="18799A3C"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0C1EA526" w14:textId="77777777" w:rsidR="009351B8" w:rsidRPr="00990FBE" w:rsidRDefault="009351B8" w:rsidP="009351B8">
            <w:pPr>
              <w:jc w:val="left"/>
            </w:pPr>
          </w:p>
        </w:tc>
      </w:tr>
      <w:tr w:rsidR="009351B8" w:rsidRPr="00990FBE" w14:paraId="34F12759" w14:textId="77777777" w:rsidTr="00F625C1">
        <w:tc>
          <w:tcPr>
            <w:tcW w:w="1440" w:type="dxa"/>
            <w:tcBorders>
              <w:top w:val="single" w:sz="4" w:space="0" w:color="auto"/>
              <w:left w:val="single" w:sz="4" w:space="0" w:color="auto"/>
              <w:bottom w:val="nil"/>
              <w:right w:val="single" w:sz="4" w:space="0" w:color="auto"/>
            </w:tcBorders>
          </w:tcPr>
          <w:p w14:paraId="6C87C419" w14:textId="77777777" w:rsidR="009351B8" w:rsidRPr="00990FBE" w:rsidRDefault="009351B8" w:rsidP="009351B8">
            <w:pPr>
              <w:jc w:val="left"/>
            </w:pPr>
            <w:r w:rsidRPr="00990FBE">
              <w:t>Článek 72</w:t>
            </w:r>
          </w:p>
          <w:p w14:paraId="2F7AF10A" w14:textId="77777777" w:rsidR="009351B8" w:rsidRPr="00990FBE" w:rsidRDefault="009351B8" w:rsidP="009351B8">
            <w:pPr>
              <w:jc w:val="left"/>
            </w:pPr>
            <w:r w:rsidRPr="00990FBE">
              <w:t>odst. 5</w:t>
            </w:r>
          </w:p>
        </w:tc>
        <w:tc>
          <w:tcPr>
            <w:tcW w:w="5400" w:type="dxa"/>
            <w:gridSpan w:val="4"/>
            <w:tcBorders>
              <w:top w:val="single" w:sz="4" w:space="0" w:color="auto"/>
              <w:left w:val="single" w:sz="4" w:space="0" w:color="auto"/>
              <w:bottom w:val="nil"/>
              <w:right w:val="single" w:sz="18" w:space="0" w:color="auto"/>
            </w:tcBorders>
          </w:tcPr>
          <w:p w14:paraId="1A7DCD26" w14:textId="77777777" w:rsidR="009351B8" w:rsidRPr="00990FBE" w:rsidRDefault="009351B8" w:rsidP="009351B8">
            <w:pPr>
              <w:jc w:val="left"/>
            </w:pPr>
            <w:r w:rsidRPr="00990FBE">
              <w:t xml:space="preserve">5.   Právní předpisy členského státu mohou stanovit, že stanovy, zakladatelské právní jednání nebo valná hromada jednající podle pravidel o usnášeníschopnosti, o většinovém rozhodování a o zveřejnění uvedených v odstavci 4 tohoto článku, mohou udělit oprávnění omezit nebo zrušit předkupní právo orgánu společnosti, který je oprávněn rozhodovat o zvýšení upsaného základního kapitálu v mezích </w:t>
            </w:r>
            <w:r w:rsidRPr="00990FBE">
              <w:lastRenderedPageBreak/>
              <w:t>schváleného základního kapitálu. Toto oprávnění nemůže být uděleno na dobu delší, než je doba stanovená v čl. 68 odst. 2.</w:t>
            </w:r>
          </w:p>
        </w:tc>
        <w:tc>
          <w:tcPr>
            <w:tcW w:w="900" w:type="dxa"/>
            <w:tcBorders>
              <w:top w:val="single" w:sz="4" w:space="0" w:color="auto"/>
              <w:left w:val="single" w:sz="18" w:space="0" w:color="auto"/>
              <w:bottom w:val="nil"/>
              <w:right w:val="single" w:sz="4" w:space="0" w:color="auto"/>
            </w:tcBorders>
          </w:tcPr>
          <w:p w14:paraId="6733ED57" w14:textId="77777777" w:rsidR="009351B8" w:rsidRPr="00990FBE" w:rsidRDefault="009351B8" w:rsidP="009351B8">
            <w:pPr>
              <w:jc w:val="left"/>
            </w:pPr>
            <w:r w:rsidRPr="00990FBE">
              <w:lastRenderedPageBreak/>
              <w:t>90/2012</w:t>
            </w:r>
          </w:p>
          <w:p w14:paraId="4E2507D5" w14:textId="77777777" w:rsidR="009351B8" w:rsidRPr="00990FBE" w:rsidRDefault="009351B8" w:rsidP="009351B8">
            <w:pPr>
              <w:jc w:val="left"/>
            </w:pPr>
            <w:r w:rsidRPr="00990FBE">
              <w:t>ve znění</w:t>
            </w:r>
          </w:p>
          <w:p w14:paraId="7DAA5F6D" w14:textId="77777777" w:rsidR="009351B8" w:rsidRPr="00990FBE" w:rsidRDefault="009351B8" w:rsidP="009351B8">
            <w:pPr>
              <w:jc w:val="left"/>
            </w:pPr>
            <w:r w:rsidRPr="00990FBE">
              <w:t>33/2020</w:t>
            </w:r>
          </w:p>
          <w:p w14:paraId="0C1BCBC4"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164D8B9" w14:textId="77777777" w:rsidR="009351B8" w:rsidRPr="00990FBE" w:rsidRDefault="009351B8" w:rsidP="009351B8">
            <w:pPr>
              <w:jc w:val="left"/>
            </w:pPr>
            <w:r w:rsidRPr="00990FBE">
              <w:t xml:space="preserve">§ 488 </w:t>
            </w:r>
          </w:p>
          <w:p w14:paraId="34DB05BA"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1778636" w14:textId="77777777" w:rsidR="009351B8" w:rsidRPr="00990FBE" w:rsidRDefault="009351B8" w:rsidP="009351B8">
            <w:pPr>
              <w:jc w:val="left"/>
            </w:pPr>
            <w:r w:rsidRPr="00990FBE">
              <w:t xml:space="preserve">(1) Valná hromada může svým usnesením přednostní právo omezit nebo vyloučit, jen je-li to v důležitém zájmu společnosti. </w:t>
            </w:r>
          </w:p>
          <w:p w14:paraId="7164B70E" w14:textId="77777777" w:rsidR="009351B8" w:rsidRPr="00990FBE" w:rsidRDefault="009351B8" w:rsidP="009351B8">
            <w:pPr>
              <w:jc w:val="left"/>
            </w:pPr>
          </w:p>
          <w:p w14:paraId="3FCF9470" w14:textId="77777777" w:rsidR="009351B8" w:rsidRPr="00990FBE" w:rsidRDefault="009351B8" w:rsidP="009351B8">
            <w:pPr>
              <w:jc w:val="left"/>
            </w:pPr>
            <w:r w:rsidRPr="00990FBE">
              <w:t xml:space="preserve">(2) Omezení nebo vyloučení přednostního práva musí být pro všechny akcionáře určeno ve stejném rozsahu. </w:t>
            </w:r>
          </w:p>
          <w:p w14:paraId="197E6C60" w14:textId="77777777" w:rsidR="009351B8" w:rsidRPr="00990FBE" w:rsidRDefault="009351B8" w:rsidP="009351B8">
            <w:pPr>
              <w:jc w:val="left"/>
            </w:pPr>
          </w:p>
          <w:p w14:paraId="221050A1" w14:textId="77777777" w:rsidR="009351B8" w:rsidRPr="00990FBE" w:rsidRDefault="009351B8" w:rsidP="009351B8">
            <w:pPr>
              <w:jc w:val="left"/>
            </w:pPr>
            <w:r w:rsidRPr="00990FBE">
              <w:lastRenderedPageBreak/>
              <w:t xml:space="preserve">(3) Usnesení valné hromady se uloží do sbírky listin. </w:t>
            </w:r>
          </w:p>
          <w:p w14:paraId="66F1FB57" w14:textId="77777777" w:rsidR="009351B8" w:rsidRPr="00990FBE" w:rsidRDefault="009351B8" w:rsidP="009351B8">
            <w:pPr>
              <w:jc w:val="left"/>
            </w:pPr>
          </w:p>
          <w:p w14:paraId="6C44240D" w14:textId="77777777" w:rsidR="009351B8" w:rsidRPr="00990FBE" w:rsidRDefault="009351B8" w:rsidP="009351B8">
            <w:pPr>
              <w:jc w:val="left"/>
            </w:pPr>
            <w:r w:rsidRPr="00990FBE">
              <w:t xml:space="preserve">(4) Valné hromadě, která má o omezení nebo vyloučení přednostního práva rozhodnout, předloží představenstvo nebo správní rada písemnou zprávu, ve které uvede důvody pro omezení nebo vyloučení, navrhovaný emisní kurs nebo způsob jeho určení, popřípadě návrh pověření představenstva nebo správní rady k jeho určení. </w:t>
            </w:r>
          </w:p>
        </w:tc>
        <w:tc>
          <w:tcPr>
            <w:tcW w:w="900" w:type="dxa"/>
            <w:tcBorders>
              <w:top w:val="single" w:sz="4" w:space="0" w:color="auto"/>
              <w:left w:val="single" w:sz="4" w:space="0" w:color="auto"/>
              <w:bottom w:val="nil"/>
              <w:right w:val="single" w:sz="4" w:space="0" w:color="auto"/>
            </w:tcBorders>
          </w:tcPr>
          <w:p w14:paraId="0D27F2B3"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509666C3" w14:textId="77777777" w:rsidR="009351B8" w:rsidRPr="00990FBE" w:rsidRDefault="009351B8" w:rsidP="009351B8">
            <w:pPr>
              <w:jc w:val="left"/>
            </w:pPr>
          </w:p>
        </w:tc>
      </w:tr>
      <w:tr w:rsidR="009351B8" w:rsidRPr="00990FBE" w14:paraId="364FB5D7" w14:textId="77777777" w:rsidTr="00CB5F47">
        <w:tc>
          <w:tcPr>
            <w:tcW w:w="1440" w:type="dxa"/>
            <w:tcBorders>
              <w:top w:val="single" w:sz="4" w:space="0" w:color="auto"/>
              <w:left w:val="single" w:sz="4" w:space="0" w:color="auto"/>
              <w:bottom w:val="nil"/>
              <w:right w:val="single" w:sz="4" w:space="0" w:color="auto"/>
            </w:tcBorders>
          </w:tcPr>
          <w:p w14:paraId="227F5960" w14:textId="77777777" w:rsidR="009351B8" w:rsidRPr="00990FBE" w:rsidRDefault="009351B8" w:rsidP="009351B8">
            <w:pPr>
              <w:jc w:val="left"/>
            </w:pPr>
            <w:r w:rsidRPr="00990FBE">
              <w:t>Článek 72</w:t>
            </w:r>
          </w:p>
          <w:p w14:paraId="0A947BC3" w14:textId="77777777" w:rsidR="009351B8" w:rsidRPr="00990FBE" w:rsidRDefault="009351B8" w:rsidP="009351B8">
            <w:pPr>
              <w:jc w:val="left"/>
            </w:pPr>
            <w:r w:rsidRPr="00990FBE">
              <w:t>odst. 6</w:t>
            </w:r>
          </w:p>
        </w:tc>
        <w:tc>
          <w:tcPr>
            <w:tcW w:w="5400" w:type="dxa"/>
            <w:gridSpan w:val="4"/>
            <w:tcBorders>
              <w:top w:val="single" w:sz="4" w:space="0" w:color="auto"/>
              <w:left w:val="single" w:sz="4" w:space="0" w:color="auto"/>
              <w:bottom w:val="nil"/>
              <w:right w:val="single" w:sz="18" w:space="0" w:color="auto"/>
            </w:tcBorders>
          </w:tcPr>
          <w:p w14:paraId="7D5CB10B" w14:textId="77777777" w:rsidR="009351B8" w:rsidRPr="00990FBE" w:rsidRDefault="009351B8" w:rsidP="009351B8">
            <w:pPr>
              <w:jc w:val="left"/>
            </w:pPr>
            <w:r w:rsidRPr="00990FBE">
              <w:t>6.   Odstavce 1 až 5 se vztahují na vydání všech cenných papírů, které jsou převoditelné na akcie nebo se kterými je spojeno právo upisovat akcie, ale nevztahují se na přeměnu těchto cenných papírů ani na výkon práva na úpis.</w:t>
            </w:r>
          </w:p>
        </w:tc>
        <w:tc>
          <w:tcPr>
            <w:tcW w:w="900" w:type="dxa"/>
            <w:tcBorders>
              <w:top w:val="single" w:sz="4" w:space="0" w:color="auto"/>
              <w:left w:val="single" w:sz="18" w:space="0" w:color="auto"/>
              <w:bottom w:val="nil"/>
              <w:right w:val="single" w:sz="4" w:space="0" w:color="auto"/>
            </w:tcBorders>
          </w:tcPr>
          <w:p w14:paraId="6800DE97" w14:textId="77777777" w:rsidR="009351B8" w:rsidRPr="00990FBE" w:rsidRDefault="009351B8" w:rsidP="009351B8">
            <w:pPr>
              <w:jc w:val="left"/>
            </w:pPr>
            <w:r w:rsidRPr="00990FBE">
              <w:t>90/2012</w:t>
            </w:r>
          </w:p>
          <w:p w14:paraId="046840C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E8966FC" w14:textId="77777777" w:rsidR="009351B8" w:rsidRPr="00990FBE" w:rsidRDefault="009351B8" w:rsidP="009351B8">
            <w:pPr>
              <w:jc w:val="left"/>
            </w:pPr>
            <w:r w:rsidRPr="00990FBE">
              <w:t xml:space="preserve">§ 288 </w:t>
            </w:r>
          </w:p>
          <w:p w14:paraId="6840ABD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40D05DD" w14:textId="77777777" w:rsidR="009351B8" w:rsidRPr="00990FBE" w:rsidRDefault="009351B8" w:rsidP="009351B8">
            <w:pPr>
              <w:jc w:val="left"/>
            </w:pPr>
            <w:r w:rsidRPr="00990FBE">
              <w:t xml:space="preserve">Na vyměnitelné a prioritní dluhopisy se vztahují ustanovení jiného právního předpisu upravujícího dluhopisy, ledaže tento zákon stanoví jinak. </w:t>
            </w:r>
          </w:p>
          <w:p w14:paraId="52A6AFF3" w14:textId="77777777" w:rsidR="009351B8" w:rsidRPr="00990FBE" w:rsidRDefault="009351B8" w:rsidP="009351B8">
            <w:pPr>
              <w:jc w:val="left"/>
            </w:pPr>
            <w:r w:rsidRPr="00990FBE">
              <w:t xml:space="preserve"> </w:t>
            </w:r>
          </w:p>
          <w:p w14:paraId="5FB8CDC0"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4FBA1BB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1C6E519" w14:textId="77777777" w:rsidR="009351B8" w:rsidRPr="00990FBE" w:rsidRDefault="009351B8" w:rsidP="009351B8">
            <w:pPr>
              <w:jc w:val="left"/>
            </w:pPr>
          </w:p>
        </w:tc>
      </w:tr>
      <w:tr w:rsidR="009351B8" w:rsidRPr="00990FBE" w14:paraId="62A7F949" w14:textId="77777777" w:rsidTr="00F625C1">
        <w:tc>
          <w:tcPr>
            <w:tcW w:w="1440" w:type="dxa"/>
            <w:tcBorders>
              <w:top w:val="nil"/>
              <w:left w:val="single" w:sz="4" w:space="0" w:color="auto"/>
              <w:bottom w:val="single" w:sz="4" w:space="0" w:color="auto"/>
              <w:right w:val="single" w:sz="4" w:space="0" w:color="auto"/>
            </w:tcBorders>
          </w:tcPr>
          <w:p w14:paraId="2AFFD711"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3EA7879"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51C96DE" w14:textId="77777777" w:rsidR="009351B8" w:rsidRPr="00990FBE" w:rsidRDefault="009351B8" w:rsidP="009351B8">
            <w:pPr>
              <w:jc w:val="left"/>
            </w:pPr>
            <w:r w:rsidRPr="00990FBE">
              <w:t>90/2012</w:t>
            </w:r>
          </w:p>
          <w:p w14:paraId="74D4A57A" w14:textId="77777777" w:rsidR="009351B8" w:rsidRPr="00990FBE" w:rsidRDefault="009351B8" w:rsidP="009351B8">
            <w:pPr>
              <w:jc w:val="left"/>
            </w:pPr>
            <w:r w:rsidRPr="00990FBE">
              <w:t>ve znění</w:t>
            </w:r>
          </w:p>
          <w:p w14:paraId="1CDD2991" w14:textId="77777777" w:rsidR="009351B8" w:rsidRPr="00990FBE" w:rsidRDefault="009351B8" w:rsidP="009351B8">
            <w:pPr>
              <w:jc w:val="left"/>
            </w:pPr>
            <w:r w:rsidRPr="00990FBE">
              <w:t>33/2020</w:t>
            </w:r>
          </w:p>
          <w:p w14:paraId="6B90570C" w14:textId="77777777" w:rsidR="009351B8" w:rsidRPr="00990FBE" w:rsidRDefault="009351B8" w:rsidP="009351B8">
            <w:pPr>
              <w:jc w:val="left"/>
            </w:pPr>
          </w:p>
          <w:p w14:paraId="1B684A1E" w14:textId="77777777" w:rsidR="009351B8" w:rsidRPr="00990FBE" w:rsidRDefault="009351B8" w:rsidP="009351B8">
            <w:pPr>
              <w:jc w:val="left"/>
            </w:pPr>
          </w:p>
          <w:p w14:paraId="0AF023F6" w14:textId="77777777" w:rsidR="009351B8" w:rsidRPr="00990FBE" w:rsidRDefault="009351B8" w:rsidP="009351B8">
            <w:pPr>
              <w:jc w:val="left"/>
            </w:pPr>
          </w:p>
          <w:p w14:paraId="39A05DA6"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58357581" w14:textId="77777777" w:rsidR="009351B8" w:rsidRPr="00990FBE" w:rsidRDefault="009351B8" w:rsidP="009351B8">
            <w:pPr>
              <w:jc w:val="left"/>
            </w:pPr>
            <w:r w:rsidRPr="00990FBE">
              <w:t xml:space="preserve">§ 289 </w:t>
            </w:r>
          </w:p>
          <w:p w14:paraId="15E9CBA7"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45368DD3" w14:textId="77777777" w:rsidR="009351B8" w:rsidRPr="00990FBE" w:rsidRDefault="009351B8" w:rsidP="009351B8">
            <w:pPr>
              <w:jc w:val="left"/>
            </w:pPr>
            <w:r w:rsidRPr="00990FBE">
              <w:t>V případě, že byly vydány vyměnitelné nebo prioritní dluhopisy jako zaknihované cenné papíry, může výměnné nebo přednostní právo uplatnit osoba, které toto právo dle evidence zaknihovaných cenných papírů svědčilo k rozhodnému dni.</w:t>
            </w:r>
          </w:p>
        </w:tc>
        <w:tc>
          <w:tcPr>
            <w:tcW w:w="900" w:type="dxa"/>
            <w:tcBorders>
              <w:top w:val="nil"/>
              <w:left w:val="single" w:sz="4" w:space="0" w:color="auto"/>
              <w:bottom w:val="single" w:sz="4" w:space="0" w:color="auto"/>
              <w:right w:val="single" w:sz="4" w:space="0" w:color="auto"/>
            </w:tcBorders>
          </w:tcPr>
          <w:p w14:paraId="58EBAE6B"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48F25BF" w14:textId="77777777" w:rsidR="009351B8" w:rsidRPr="00990FBE" w:rsidRDefault="009351B8" w:rsidP="009351B8">
            <w:pPr>
              <w:jc w:val="left"/>
            </w:pPr>
          </w:p>
        </w:tc>
      </w:tr>
      <w:tr w:rsidR="009351B8" w:rsidRPr="00990FBE" w14:paraId="5542EC23" w14:textId="77777777" w:rsidTr="00F625C1">
        <w:tc>
          <w:tcPr>
            <w:tcW w:w="1440" w:type="dxa"/>
            <w:tcBorders>
              <w:top w:val="single" w:sz="4" w:space="0" w:color="auto"/>
              <w:left w:val="single" w:sz="4" w:space="0" w:color="auto"/>
              <w:bottom w:val="nil"/>
              <w:right w:val="single" w:sz="4" w:space="0" w:color="auto"/>
            </w:tcBorders>
          </w:tcPr>
          <w:p w14:paraId="61134ABF" w14:textId="77777777" w:rsidR="009351B8" w:rsidRPr="00990FBE" w:rsidRDefault="009351B8" w:rsidP="009351B8">
            <w:pPr>
              <w:jc w:val="left"/>
            </w:pPr>
            <w:r w:rsidRPr="00990FBE">
              <w:t>Článek 72</w:t>
            </w:r>
          </w:p>
          <w:p w14:paraId="3C276A70" w14:textId="77777777" w:rsidR="009351B8" w:rsidRPr="00990FBE" w:rsidRDefault="009351B8" w:rsidP="009351B8">
            <w:pPr>
              <w:jc w:val="left"/>
            </w:pPr>
            <w:r w:rsidRPr="00990FBE">
              <w:t>odst. 7</w:t>
            </w:r>
          </w:p>
        </w:tc>
        <w:tc>
          <w:tcPr>
            <w:tcW w:w="5400" w:type="dxa"/>
            <w:gridSpan w:val="4"/>
            <w:tcBorders>
              <w:top w:val="single" w:sz="4" w:space="0" w:color="auto"/>
              <w:left w:val="single" w:sz="4" w:space="0" w:color="auto"/>
              <w:bottom w:val="nil"/>
              <w:right w:val="single" w:sz="18" w:space="0" w:color="auto"/>
            </w:tcBorders>
          </w:tcPr>
          <w:p w14:paraId="4F2B177D" w14:textId="77777777" w:rsidR="009351B8" w:rsidRPr="00990FBE" w:rsidRDefault="009351B8" w:rsidP="009351B8">
            <w:pPr>
              <w:jc w:val="left"/>
            </w:pPr>
            <w:r w:rsidRPr="00990FBE">
              <w:t>7.   Jsou-li akcie vydány bankám nebo jiným finančním institucím s cílem jejich nabídky akcionářům společnosti podle odstavců 1 a 3 na základě rozhodnutí o zvýšení upsaného základního kapitálu, k vyloučení předkupního práva podle odstavců 4 a 5 nedojde.</w:t>
            </w:r>
          </w:p>
        </w:tc>
        <w:tc>
          <w:tcPr>
            <w:tcW w:w="900" w:type="dxa"/>
            <w:tcBorders>
              <w:top w:val="single" w:sz="4" w:space="0" w:color="auto"/>
              <w:left w:val="single" w:sz="18" w:space="0" w:color="auto"/>
              <w:bottom w:val="nil"/>
              <w:right w:val="single" w:sz="4" w:space="0" w:color="auto"/>
            </w:tcBorders>
          </w:tcPr>
          <w:p w14:paraId="4330F738" w14:textId="77777777" w:rsidR="009351B8" w:rsidRPr="00990FBE" w:rsidRDefault="009351B8" w:rsidP="009351B8">
            <w:pPr>
              <w:jc w:val="left"/>
            </w:pPr>
            <w:r w:rsidRPr="00990FBE">
              <w:t xml:space="preserve">90/2012 </w:t>
            </w:r>
          </w:p>
        </w:tc>
        <w:tc>
          <w:tcPr>
            <w:tcW w:w="1080" w:type="dxa"/>
            <w:tcBorders>
              <w:top w:val="single" w:sz="4" w:space="0" w:color="auto"/>
              <w:left w:val="single" w:sz="4" w:space="0" w:color="auto"/>
              <w:bottom w:val="nil"/>
              <w:right w:val="single" w:sz="4" w:space="0" w:color="auto"/>
            </w:tcBorders>
          </w:tcPr>
          <w:p w14:paraId="4888ECE5" w14:textId="77777777" w:rsidR="009351B8" w:rsidRPr="00990FBE" w:rsidRDefault="009351B8" w:rsidP="009351B8">
            <w:pPr>
              <w:jc w:val="left"/>
            </w:pPr>
            <w:r w:rsidRPr="00990FBE">
              <w:t>§ 489</w:t>
            </w:r>
          </w:p>
          <w:p w14:paraId="47F4E6F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94D0FB6" w14:textId="77777777" w:rsidR="009351B8" w:rsidRPr="00990FBE" w:rsidRDefault="009351B8" w:rsidP="009351B8">
            <w:pPr>
              <w:jc w:val="left"/>
            </w:pPr>
            <w:r w:rsidRPr="00990FBE">
              <w:t xml:space="preserve">(1) Za omezení nebo vyloučení přednostního práva se nepovažuje případ, kdy podle rozhodnutí valné hromady upíše všechny akcie obchodník s cennými papíry na základě smlouvy o obstarání vydání cenných papírů, pokud tato smlouva obsahuje také povinnost tohoto obchodníka prodat osobám, které mají přednostní právo, na jejich žádost za určenou cenu a v určené lhůtě upsané akcie, a to v rozsahu jejich přednostního práva. </w:t>
            </w:r>
          </w:p>
          <w:p w14:paraId="3C607044" w14:textId="77777777" w:rsidR="009351B8" w:rsidRPr="00990FBE" w:rsidRDefault="009351B8" w:rsidP="009351B8">
            <w:pPr>
              <w:jc w:val="left"/>
            </w:pPr>
            <w:r w:rsidRPr="00990FBE">
              <w:t xml:space="preserve"> </w:t>
            </w:r>
          </w:p>
          <w:p w14:paraId="5ABFAE8D" w14:textId="77777777" w:rsidR="009351B8" w:rsidRPr="00990FBE" w:rsidRDefault="009351B8" w:rsidP="009351B8">
            <w:pPr>
              <w:jc w:val="left"/>
            </w:pPr>
            <w:r w:rsidRPr="00990FBE">
              <w:t xml:space="preserve">(2) Na postup při prodeji akcií obchodníkem s cennými papíry akcionářům se použijí přiměřeně </w:t>
            </w:r>
            <w:hyperlink r:id="rId35" w:history="1">
              <w:r w:rsidRPr="00990FBE">
                <w:t>§ 484 až 486</w:t>
              </w:r>
            </w:hyperlink>
            <w:r w:rsidRPr="00990FBE">
              <w:t>.</w:t>
            </w:r>
          </w:p>
          <w:p w14:paraId="06984CDD"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BC9748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A8757E0" w14:textId="77777777" w:rsidR="009351B8" w:rsidRPr="00990FBE" w:rsidRDefault="009351B8" w:rsidP="009351B8">
            <w:pPr>
              <w:jc w:val="left"/>
            </w:pPr>
          </w:p>
        </w:tc>
      </w:tr>
      <w:tr w:rsidR="009351B8" w:rsidRPr="00990FBE" w14:paraId="1D52AA79" w14:textId="77777777" w:rsidTr="002D2D1B">
        <w:tc>
          <w:tcPr>
            <w:tcW w:w="1440" w:type="dxa"/>
            <w:tcBorders>
              <w:top w:val="single" w:sz="4" w:space="0" w:color="auto"/>
              <w:left w:val="single" w:sz="4" w:space="0" w:color="auto"/>
              <w:bottom w:val="nil"/>
              <w:right w:val="single" w:sz="4" w:space="0" w:color="auto"/>
            </w:tcBorders>
          </w:tcPr>
          <w:p w14:paraId="0369EAA9" w14:textId="77777777" w:rsidR="009351B8" w:rsidRPr="00990FBE" w:rsidRDefault="009351B8" w:rsidP="009351B8">
            <w:pPr>
              <w:jc w:val="left"/>
            </w:pPr>
            <w:r w:rsidRPr="00990FBE">
              <w:t>Článek 73</w:t>
            </w:r>
          </w:p>
        </w:tc>
        <w:tc>
          <w:tcPr>
            <w:tcW w:w="5400" w:type="dxa"/>
            <w:gridSpan w:val="4"/>
            <w:tcBorders>
              <w:top w:val="single" w:sz="4" w:space="0" w:color="auto"/>
              <w:left w:val="single" w:sz="4" w:space="0" w:color="auto"/>
              <w:bottom w:val="nil"/>
              <w:right w:val="single" w:sz="18" w:space="0" w:color="auto"/>
            </w:tcBorders>
          </w:tcPr>
          <w:p w14:paraId="115C171C" w14:textId="77777777" w:rsidR="009351B8" w:rsidRPr="00990FBE" w:rsidRDefault="009351B8" w:rsidP="009351B8">
            <w:pPr>
              <w:jc w:val="left"/>
            </w:pPr>
            <w:r w:rsidRPr="00990FBE">
              <w:t>Každé snížení upsaného základního kapitálu s výjimkou snížení nařízeného soudním rozhodnutím podléhá alespoň rozhodnutí valné hromady přijatému podle pravidel o usnášeníschopnosti a o většinovém rozhodování uvedených v článku 83, aniž jsou dotčeny články 79 a 80. Toto rozhodnutí musí být zveřejněno způsobem stanoveným právními předpisy každého členského státu v souladu s článkem 16.</w:t>
            </w:r>
          </w:p>
          <w:p w14:paraId="14EF4C1D" w14:textId="77777777" w:rsidR="009351B8" w:rsidRPr="00990FBE" w:rsidRDefault="009351B8" w:rsidP="009351B8">
            <w:pPr>
              <w:jc w:val="left"/>
            </w:pPr>
            <w:r w:rsidRPr="00990FBE">
              <w:t>V oznámení o svolání valné hromady musí být uveden alespoň účel snížení základního kapitálu a způsob jeho provedení.</w:t>
            </w:r>
          </w:p>
        </w:tc>
        <w:tc>
          <w:tcPr>
            <w:tcW w:w="900" w:type="dxa"/>
            <w:tcBorders>
              <w:top w:val="single" w:sz="4" w:space="0" w:color="auto"/>
              <w:left w:val="single" w:sz="18" w:space="0" w:color="auto"/>
              <w:bottom w:val="nil"/>
              <w:right w:val="single" w:sz="4" w:space="0" w:color="auto"/>
            </w:tcBorders>
          </w:tcPr>
          <w:p w14:paraId="3B47BE31" w14:textId="77777777" w:rsidR="009351B8" w:rsidRPr="00990FBE" w:rsidRDefault="009351B8" w:rsidP="009351B8">
            <w:pPr>
              <w:jc w:val="left"/>
            </w:pPr>
            <w:r w:rsidRPr="00990FBE">
              <w:t>90/2012</w:t>
            </w:r>
          </w:p>
        </w:tc>
        <w:tc>
          <w:tcPr>
            <w:tcW w:w="1080" w:type="dxa"/>
            <w:tcBorders>
              <w:top w:val="single" w:sz="4" w:space="0" w:color="auto"/>
              <w:left w:val="single" w:sz="4" w:space="0" w:color="auto"/>
              <w:bottom w:val="nil"/>
              <w:right w:val="single" w:sz="4" w:space="0" w:color="auto"/>
            </w:tcBorders>
          </w:tcPr>
          <w:p w14:paraId="4A58267B" w14:textId="77777777" w:rsidR="009351B8" w:rsidRPr="00990FBE" w:rsidRDefault="009351B8" w:rsidP="009351B8">
            <w:pPr>
              <w:jc w:val="left"/>
            </w:pPr>
            <w:r w:rsidRPr="00990FBE">
              <w:t>§ 190 odst. 2 písm. b)</w:t>
            </w:r>
          </w:p>
          <w:p w14:paraId="32C91DDE"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88B97AD" w14:textId="77777777" w:rsidR="009351B8" w:rsidRPr="00990FBE" w:rsidRDefault="009351B8" w:rsidP="009351B8">
            <w:pPr>
              <w:jc w:val="left"/>
            </w:pPr>
            <w:r w:rsidRPr="00990FBE">
              <w:t xml:space="preserve">(2) Do působnosti valné hromady náleží </w:t>
            </w:r>
          </w:p>
          <w:p w14:paraId="4E46B35F" w14:textId="77777777" w:rsidR="009351B8" w:rsidRPr="00990FBE" w:rsidRDefault="009351B8" w:rsidP="009351B8">
            <w:pPr>
              <w:jc w:val="left"/>
            </w:pPr>
            <w:r w:rsidRPr="00990FBE">
              <w:t xml:space="preserve"> b) rozhodování o změně výše základního kapitálu a o pověření představenstva ke zvýšení základního kapitálu, </w:t>
            </w:r>
          </w:p>
          <w:p w14:paraId="095C1018"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2BE20E4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A49D3E5" w14:textId="77777777" w:rsidR="009351B8" w:rsidRPr="00990FBE" w:rsidRDefault="009351B8" w:rsidP="009351B8">
            <w:pPr>
              <w:jc w:val="left"/>
            </w:pPr>
          </w:p>
        </w:tc>
      </w:tr>
      <w:tr w:rsidR="009351B8" w:rsidRPr="00990FBE" w14:paraId="59DBE979" w14:textId="77777777" w:rsidTr="00F625C1">
        <w:tc>
          <w:tcPr>
            <w:tcW w:w="1440" w:type="dxa"/>
            <w:tcBorders>
              <w:top w:val="nil"/>
              <w:left w:val="single" w:sz="4" w:space="0" w:color="auto"/>
              <w:bottom w:val="nil"/>
              <w:right w:val="single" w:sz="4" w:space="0" w:color="auto"/>
            </w:tcBorders>
          </w:tcPr>
          <w:p w14:paraId="076292D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BA8F6E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C142AB2" w14:textId="77777777" w:rsidR="009351B8" w:rsidRPr="00990FBE" w:rsidRDefault="009351B8" w:rsidP="009351B8">
            <w:pPr>
              <w:jc w:val="left"/>
            </w:pPr>
            <w:r w:rsidRPr="00990FBE">
              <w:t>90/2012</w:t>
            </w:r>
          </w:p>
          <w:p w14:paraId="3CB6CC66" w14:textId="77777777" w:rsidR="009351B8" w:rsidRPr="00990FBE" w:rsidRDefault="009351B8" w:rsidP="009351B8">
            <w:pPr>
              <w:jc w:val="left"/>
            </w:pPr>
            <w:r w:rsidRPr="00990FBE">
              <w:t>ve znění</w:t>
            </w:r>
          </w:p>
          <w:p w14:paraId="4BCC47CF" w14:textId="77777777" w:rsidR="009351B8" w:rsidRPr="00990FBE" w:rsidRDefault="009351B8" w:rsidP="009351B8">
            <w:pPr>
              <w:jc w:val="left"/>
            </w:pPr>
            <w:r w:rsidRPr="00990FBE">
              <w:t>33/2020</w:t>
            </w:r>
          </w:p>
          <w:p w14:paraId="76EBB978" w14:textId="77777777" w:rsidR="009351B8" w:rsidRPr="00990FBE" w:rsidRDefault="009351B8" w:rsidP="009351B8">
            <w:pPr>
              <w:jc w:val="left"/>
            </w:pPr>
          </w:p>
          <w:p w14:paraId="4C3738AA" w14:textId="77777777" w:rsidR="009351B8" w:rsidRPr="00990FBE" w:rsidRDefault="009351B8" w:rsidP="009351B8">
            <w:pPr>
              <w:jc w:val="left"/>
            </w:pPr>
          </w:p>
          <w:p w14:paraId="7D85A633" w14:textId="77777777" w:rsidR="009351B8" w:rsidRPr="00990FBE" w:rsidRDefault="009351B8" w:rsidP="009351B8">
            <w:pPr>
              <w:jc w:val="left"/>
            </w:pPr>
          </w:p>
          <w:p w14:paraId="0B45E792" w14:textId="77777777" w:rsidR="009351B8" w:rsidRPr="00990FBE" w:rsidRDefault="009351B8" w:rsidP="009351B8">
            <w:pPr>
              <w:jc w:val="left"/>
            </w:pPr>
          </w:p>
          <w:p w14:paraId="13D17507" w14:textId="77777777" w:rsidR="009351B8" w:rsidRPr="00990FBE" w:rsidRDefault="009351B8" w:rsidP="009351B8">
            <w:pPr>
              <w:jc w:val="left"/>
            </w:pPr>
          </w:p>
          <w:p w14:paraId="65834EBB" w14:textId="77777777" w:rsidR="009351B8" w:rsidRPr="00990FBE" w:rsidRDefault="009351B8" w:rsidP="009351B8">
            <w:pPr>
              <w:jc w:val="left"/>
            </w:pPr>
          </w:p>
          <w:p w14:paraId="797036D2" w14:textId="77777777" w:rsidR="009351B8" w:rsidRPr="00990FBE" w:rsidRDefault="009351B8" w:rsidP="009351B8">
            <w:pPr>
              <w:jc w:val="left"/>
            </w:pPr>
          </w:p>
          <w:p w14:paraId="60F3FCCA" w14:textId="77777777" w:rsidR="009351B8" w:rsidRPr="00990FBE" w:rsidRDefault="009351B8" w:rsidP="009351B8">
            <w:pPr>
              <w:jc w:val="left"/>
            </w:pPr>
          </w:p>
          <w:p w14:paraId="0B35BDCF" w14:textId="77777777" w:rsidR="009351B8" w:rsidRPr="00990FBE" w:rsidRDefault="009351B8" w:rsidP="009351B8">
            <w:pPr>
              <w:jc w:val="left"/>
            </w:pPr>
          </w:p>
          <w:p w14:paraId="27BF5B4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31EA682" w14:textId="77777777" w:rsidR="009351B8" w:rsidRPr="00990FBE" w:rsidRDefault="009351B8" w:rsidP="009351B8">
            <w:pPr>
              <w:jc w:val="left"/>
            </w:pPr>
            <w:r w:rsidRPr="00990FBE">
              <w:lastRenderedPageBreak/>
              <w:t xml:space="preserve">§ 516 </w:t>
            </w:r>
          </w:p>
          <w:p w14:paraId="79E6CDFF" w14:textId="77777777" w:rsidR="009351B8" w:rsidRPr="00990FBE" w:rsidRDefault="009351B8" w:rsidP="009351B8">
            <w:pPr>
              <w:jc w:val="left"/>
            </w:pPr>
          </w:p>
          <w:p w14:paraId="2679AABF" w14:textId="77777777" w:rsidR="009351B8" w:rsidRPr="00990FBE" w:rsidRDefault="009351B8" w:rsidP="009351B8">
            <w:pPr>
              <w:jc w:val="left"/>
            </w:pPr>
          </w:p>
          <w:p w14:paraId="249825A6" w14:textId="77777777" w:rsidR="009351B8" w:rsidRPr="00990FBE" w:rsidRDefault="009351B8" w:rsidP="009351B8">
            <w:pPr>
              <w:jc w:val="left"/>
            </w:pPr>
          </w:p>
          <w:p w14:paraId="7BE916FC" w14:textId="77777777" w:rsidR="009351B8" w:rsidRPr="00990FBE" w:rsidRDefault="009351B8" w:rsidP="009351B8">
            <w:pPr>
              <w:jc w:val="left"/>
            </w:pPr>
          </w:p>
          <w:p w14:paraId="3823BEE7" w14:textId="77777777" w:rsidR="009351B8" w:rsidRPr="00990FBE" w:rsidRDefault="009351B8" w:rsidP="009351B8">
            <w:pPr>
              <w:jc w:val="left"/>
            </w:pPr>
          </w:p>
          <w:p w14:paraId="4E5F7969" w14:textId="77777777" w:rsidR="009351B8" w:rsidRPr="00990FBE" w:rsidRDefault="009351B8" w:rsidP="009351B8">
            <w:pPr>
              <w:jc w:val="left"/>
            </w:pPr>
          </w:p>
          <w:p w14:paraId="3FC194A6" w14:textId="77777777" w:rsidR="009351B8" w:rsidRPr="00990FBE" w:rsidRDefault="009351B8" w:rsidP="009351B8">
            <w:pPr>
              <w:jc w:val="left"/>
            </w:pPr>
          </w:p>
          <w:p w14:paraId="0070868A" w14:textId="77777777" w:rsidR="009351B8" w:rsidRPr="00990FBE" w:rsidRDefault="009351B8" w:rsidP="009351B8">
            <w:pPr>
              <w:jc w:val="left"/>
            </w:pPr>
          </w:p>
          <w:p w14:paraId="77E614A0" w14:textId="77777777" w:rsidR="009351B8" w:rsidRPr="00990FBE" w:rsidRDefault="009351B8" w:rsidP="009351B8">
            <w:pPr>
              <w:jc w:val="left"/>
            </w:pPr>
          </w:p>
          <w:p w14:paraId="50B23CAE"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0CEBCA5" w14:textId="77777777" w:rsidR="009351B8" w:rsidRPr="00990FBE" w:rsidRDefault="009351B8" w:rsidP="009351B8">
            <w:pPr>
              <w:jc w:val="left"/>
            </w:pPr>
            <w:r w:rsidRPr="00990FBE">
              <w:lastRenderedPageBreak/>
              <w:t>Usnesení valné hromady o snížení základního kapitálu obsahuje alespoň</w:t>
            </w:r>
          </w:p>
          <w:p w14:paraId="7627F32F" w14:textId="77777777" w:rsidR="009351B8" w:rsidRPr="00990FBE" w:rsidRDefault="009351B8" w:rsidP="009351B8">
            <w:pPr>
              <w:jc w:val="left"/>
            </w:pPr>
            <w:r w:rsidRPr="00990FBE">
              <w:t xml:space="preserve">a) účel navrhovaného snížení základního kapitálu, </w:t>
            </w:r>
          </w:p>
          <w:p w14:paraId="75A94BD4" w14:textId="77777777" w:rsidR="009351B8" w:rsidRPr="00990FBE" w:rsidRDefault="009351B8" w:rsidP="009351B8">
            <w:pPr>
              <w:jc w:val="left"/>
            </w:pPr>
            <w:r w:rsidRPr="00990FBE">
              <w:t xml:space="preserve">b) rozsah a způsob provedení navrhovaného snížení, </w:t>
            </w:r>
          </w:p>
          <w:p w14:paraId="7ACF0AA9" w14:textId="77777777" w:rsidR="009351B8" w:rsidRPr="00990FBE" w:rsidRDefault="009351B8" w:rsidP="009351B8">
            <w:pPr>
              <w:jc w:val="left"/>
            </w:pPr>
            <w:r w:rsidRPr="00990FBE">
              <w:t xml:space="preserve">c) způsob, jak bude naloženo s částkou odpovídající snížení, </w:t>
            </w:r>
          </w:p>
          <w:p w14:paraId="73D8DEF7" w14:textId="77777777" w:rsidR="009351B8" w:rsidRPr="00990FBE" w:rsidRDefault="009351B8" w:rsidP="009351B8">
            <w:pPr>
              <w:jc w:val="left"/>
            </w:pPr>
            <w:r w:rsidRPr="00990FBE">
              <w:lastRenderedPageBreak/>
              <w:t xml:space="preserve">d) pravidla losování a výši úplaty za vylosované akcie nebo způsob jejího určení, snižuje-li se základní kapitál vzetím akcií z oběhu na základě losování, </w:t>
            </w:r>
          </w:p>
          <w:p w14:paraId="61EEA762" w14:textId="77777777" w:rsidR="009351B8" w:rsidRPr="00990FBE" w:rsidRDefault="009351B8" w:rsidP="009351B8">
            <w:pPr>
              <w:jc w:val="left"/>
            </w:pPr>
            <w:r w:rsidRPr="00990FBE">
              <w:t xml:space="preserve">e) snižuje-li se základní kapitál na základě smlouvy s akcionáři, údaj, zda jde o návrh smlouvy na úplatné nebo bezúplatné vzetí akcií z oběhu, a při návrhu smlouvy na úplatné vzetí akcií z oběhu i výši úplaty nebo pravidla pro její určení, </w:t>
            </w:r>
          </w:p>
          <w:p w14:paraId="1B984BF8" w14:textId="77777777" w:rsidR="009351B8" w:rsidRPr="00990FBE" w:rsidRDefault="009351B8" w:rsidP="009351B8">
            <w:pPr>
              <w:jc w:val="left"/>
            </w:pPr>
            <w:r w:rsidRPr="00990FBE">
              <w:t xml:space="preserve">f) mají-li být v důsledku snížení základního kapitálu předloženy společnosti akcie, lhůty pro jejich předložení; tato lhůta nesmí předcházet dni účinnosti snížení základního kapitálu. </w:t>
            </w:r>
          </w:p>
        </w:tc>
        <w:tc>
          <w:tcPr>
            <w:tcW w:w="900" w:type="dxa"/>
            <w:tcBorders>
              <w:top w:val="nil"/>
              <w:left w:val="single" w:sz="4" w:space="0" w:color="auto"/>
              <w:bottom w:val="nil"/>
              <w:right w:val="single" w:sz="4" w:space="0" w:color="auto"/>
            </w:tcBorders>
          </w:tcPr>
          <w:p w14:paraId="3CA73C1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6BA0843" w14:textId="77777777" w:rsidR="009351B8" w:rsidRPr="00990FBE" w:rsidRDefault="009351B8" w:rsidP="009351B8">
            <w:pPr>
              <w:jc w:val="left"/>
            </w:pPr>
          </w:p>
        </w:tc>
      </w:tr>
      <w:tr w:rsidR="009351B8" w:rsidRPr="00990FBE" w14:paraId="25AF156D" w14:textId="77777777" w:rsidTr="002D2D1B">
        <w:trPr>
          <w:trHeight w:val="2506"/>
        </w:trPr>
        <w:tc>
          <w:tcPr>
            <w:tcW w:w="1440" w:type="dxa"/>
            <w:tcBorders>
              <w:top w:val="nil"/>
              <w:left w:val="single" w:sz="4" w:space="0" w:color="auto"/>
              <w:bottom w:val="nil"/>
              <w:right w:val="single" w:sz="4" w:space="0" w:color="auto"/>
            </w:tcBorders>
          </w:tcPr>
          <w:p w14:paraId="6498BFF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3094DF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7017B90" w14:textId="77777777" w:rsidR="009351B8" w:rsidRPr="00990FBE" w:rsidRDefault="009351B8" w:rsidP="009351B8">
            <w:pPr>
              <w:jc w:val="left"/>
            </w:pPr>
            <w:r w:rsidRPr="00990FBE">
              <w:t>90/2012</w:t>
            </w:r>
          </w:p>
        </w:tc>
        <w:tc>
          <w:tcPr>
            <w:tcW w:w="1080" w:type="dxa"/>
            <w:tcBorders>
              <w:top w:val="nil"/>
              <w:left w:val="single" w:sz="4" w:space="0" w:color="auto"/>
              <w:bottom w:val="nil"/>
              <w:right w:val="single" w:sz="4" w:space="0" w:color="auto"/>
            </w:tcBorders>
          </w:tcPr>
          <w:p w14:paraId="7EEE13EF" w14:textId="77777777" w:rsidR="009351B8" w:rsidRPr="00990FBE" w:rsidRDefault="009351B8" w:rsidP="009351B8">
            <w:pPr>
              <w:jc w:val="left"/>
            </w:pPr>
            <w:r w:rsidRPr="00990FBE">
              <w:t xml:space="preserve">§ 517 </w:t>
            </w:r>
          </w:p>
        </w:tc>
        <w:tc>
          <w:tcPr>
            <w:tcW w:w="5400" w:type="dxa"/>
            <w:gridSpan w:val="4"/>
            <w:tcBorders>
              <w:top w:val="nil"/>
              <w:left w:val="single" w:sz="4" w:space="0" w:color="auto"/>
              <w:bottom w:val="nil"/>
              <w:right w:val="single" w:sz="4" w:space="0" w:color="auto"/>
            </w:tcBorders>
          </w:tcPr>
          <w:p w14:paraId="0E7FA2C0" w14:textId="77777777" w:rsidR="009351B8" w:rsidRPr="00990FBE" w:rsidRDefault="009351B8" w:rsidP="009351B8">
            <w:pPr>
              <w:jc w:val="left"/>
            </w:pPr>
            <w:r w:rsidRPr="00990FBE">
              <w:t xml:space="preserve">(1) V důsledku snížení základního kapitálu společnosti nesmí klesnout základní kapitál pod výši stanovenou tímto zákonem. </w:t>
            </w:r>
          </w:p>
          <w:p w14:paraId="51935B04" w14:textId="77777777" w:rsidR="009351B8" w:rsidRPr="00990FBE" w:rsidRDefault="009351B8" w:rsidP="009351B8">
            <w:pPr>
              <w:jc w:val="left"/>
            </w:pPr>
            <w:r w:rsidRPr="00990FBE">
              <w:t xml:space="preserve"> </w:t>
            </w:r>
          </w:p>
          <w:p w14:paraId="1D179C4B" w14:textId="77777777" w:rsidR="009351B8" w:rsidRPr="00990FBE" w:rsidRDefault="009351B8" w:rsidP="009351B8">
            <w:pPr>
              <w:jc w:val="left"/>
            </w:pPr>
            <w:r w:rsidRPr="00990FBE">
              <w:t xml:space="preserve">(2) Snížením základního kapitálu se nesmí zhoršit dobytnost pohledávek věřitelů. </w:t>
            </w:r>
          </w:p>
        </w:tc>
        <w:tc>
          <w:tcPr>
            <w:tcW w:w="900" w:type="dxa"/>
            <w:tcBorders>
              <w:top w:val="nil"/>
              <w:left w:val="single" w:sz="4" w:space="0" w:color="auto"/>
              <w:bottom w:val="nil"/>
              <w:right w:val="single" w:sz="4" w:space="0" w:color="auto"/>
            </w:tcBorders>
          </w:tcPr>
          <w:p w14:paraId="2DD3BC0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EE1C0D2" w14:textId="77777777" w:rsidR="009351B8" w:rsidRPr="00990FBE" w:rsidRDefault="009351B8" w:rsidP="009351B8">
            <w:pPr>
              <w:jc w:val="left"/>
            </w:pPr>
          </w:p>
        </w:tc>
      </w:tr>
      <w:tr w:rsidR="009351B8" w:rsidRPr="00990FBE" w14:paraId="5ABBD522" w14:textId="77777777" w:rsidTr="002D2D1B">
        <w:tc>
          <w:tcPr>
            <w:tcW w:w="1440" w:type="dxa"/>
            <w:tcBorders>
              <w:top w:val="nil"/>
              <w:left w:val="single" w:sz="4" w:space="0" w:color="auto"/>
              <w:bottom w:val="nil"/>
              <w:right w:val="single" w:sz="4" w:space="0" w:color="auto"/>
            </w:tcBorders>
          </w:tcPr>
          <w:p w14:paraId="48D5C7F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C6558F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713272A" w14:textId="77777777" w:rsidR="009351B8" w:rsidRPr="00990FBE" w:rsidRDefault="009351B8" w:rsidP="009351B8">
            <w:pPr>
              <w:jc w:val="left"/>
            </w:pPr>
            <w:r w:rsidRPr="00990FBE">
              <w:t xml:space="preserve">90/2012 </w:t>
            </w:r>
          </w:p>
          <w:p w14:paraId="64D266E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6C17970" w14:textId="77777777" w:rsidR="009351B8" w:rsidRPr="00990FBE" w:rsidRDefault="009351B8" w:rsidP="009351B8">
            <w:pPr>
              <w:jc w:val="left"/>
            </w:pPr>
            <w:r w:rsidRPr="00990FBE">
              <w:t xml:space="preserve">§ 521 </w:t>
            </w:r>
          </w:p>
          <w:p w14:paraId="775CA443"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381691CE" w14:textId="77777777" w:rsidR="009351B8" w:rsidRPr="00990FBE" w:rsidRDefault="009351B8" w:rsidP="009351B8">
            <w:pPr>
              <w:jc w:val="left"/>
            </w:pPr>
            <w:r w:rsidRPr="00990FBE">
              <w:t xml:space="preserve">(1) K povinnému snížení základního kapitálu použije společnost vlastní akcie, které má v majetku. V ostatních případech snížení základního kapitálu použije společnost nejprve vlastní akcie, které má v majetku. </w:t>
            </w:r>
          </w:p>
          <w:p w14:paraId="54E4623A" w14:textId="77777777" w:rsidR="009351B8" w:rsidRPr="00990FBE" w:rsidRDefault="009351B8" w:rsidP="009351B8">
            <w:pPr>
              <w:jc w:val="left"/>
            </w:pPr>
            <w:r w:rsidRPr="00990FBE">
              <w:t xml:space="preserve"> </w:t>
            </w:r>
          </w:p>
          <w:p w14:paraId="58993578" w14:textId="77777777" w:rsidR="009351B8" w:rsidRPr="00990FBE" w:rsidRDefault="009351B8" w:rsidP="009351B8">
            <w:pPr>
              <w:jc w:val="left"/>
            </w:pPr>
            <w:r w:rsidRPr="00990FBE">
              <w:t xml:space="preserve">(2) Jiným postupem lze základní kapitál snižovat jen tehdy, nepostačuje-li postup podle odstavce 1 ke snížení základního kapitálu v rozsahu určeném valnou hromadou nebo pokud by tento postup nesplnil účel snížení základního kapitálu. </w:t>
            </w:r>
          </w:p>
          <w:p w14:paraId="08A513BD" w14:textId="77777777" w:rsidR="009351B8" w:rsidRPr="00990FBE" w:rsidRDefault="009351B8" w:rsidP="009351B8">
            <w:pPr>
              <w:jc w:val="left"/>
            </w:pPr>
            <w:r w:rsidRPr="00990FBE">
              <w:t xml:space="preserve"> </w:t>
            </w:r>
          </w:p>
          <w:p w14:paraId="3FF2F6A7" w14:textId="77777777" w:rsidR="009351B8" w:rsidRPr="00990FBE" w:rsidRDefault="009351B8" w:rsidP="009351B8">
            <w:pPr>
              <w:jc w:val="left"/>
            </w:pPr>
            <w:r w:rsidRPr="00990FBE">
              <w:t xml:space="preserve">(3) Při snížení základního kapitálu jen s využitím vlastních akcií, které jsou v majetku společnosti, se nepoužijí ustanovení tohoto zákona o odděleném hlasování podle druhu akcií. </w:t>
            </w:r>
          </w:p>
          <w:p w14:paraId="66ED38F6" w14:textId="77777777" w:rsidR="009351B8" w:rsidRPr="00990FBE" w:rsidRDefault="009351B8" w:rsidP="009351B8">
            <w:pPr>
              <w:jc w:val="left"/>
            </w:pPr>
            <w:r w:rsidRPr="00990FBE">
              <w:t xml:space="preserve"> </w:t>
            </w:r>
          </w:p>
        </w:tc>
        <w:tc>
          <w:tcPr>
            <w:tcW w:w="900" w:type="dxa"/>
            <w:tcBorders>
              <w:top w:val="nil"/>
              <w:left w:val="single" w:sz="4" w:space="0" w:color="auto"/>
              <w:bottom w:val="nil"/>
              <w:right w:val="single" w:sz="4" w:space="0" w:color="auto"/>
            </w:tcBorders>
          </w:tcPr>
          <w:p w14:paraId="35AF1C7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9E3FF0A" w14:textId="77777777" w:rsidR="009351B8" w:rsidRPr="00990FBE" w:rsidRDefault="009351B8" w:rsidP="009351B8">
            <w:pPr>
              <w:jc w:val="left"/>
            </w:pPr>
          </w:p>
        </w:tc>
      </w:tr>
      <w:tr w:rsidR="009351B8" w:rsidRPr="00990FBE" w14:paraId="667F2559" w14:textId="77777777" w:rsidTr="002D2D1B">
        <w:tc>
          <w:tcPr>
            <w:tcW w:w="1440" w:type="dxa"/>
            <w:tcBorders>
              <w:top w:val="nil"/>
              <w:left w:val="single" w:sz="4" w:space="0" w:color="auto"/>
              <w:bottom w:val="nil"/>
              <w:right w:val="single" w:sz="4" w:space="0" w:color="auto"/>
            </w:tcBorders>
          </w:tcPr>
          <w:p w14:paraId="72EC638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1B2F44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9523782" w14:textId="77777777" w:rsidR="009351B8" w:rsidRPr="00990FBE" w:rsidRDefault="009351B8" w:rsidP="009351B8">
            <w:pPr>
              <w:jc w:val="left"/>
            </w:pPr>
            <w:r w:rsidRPr="00990FBE">
              <w:t>90/2012</w:t>
            </w:r>
          </w:p>
          <w:p w14:paraId="62286FD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4573717" w14:textId="77777777" w:rsidR="009351B8" w:rsidRPr="00990FBE" w:rsidRDefault="009351B8" w:rsidP="009351B8">
            <w:pPr>
              <w:jc w:val="left"/>
            </w:pPr>
            <w:r w:rsidRPr="00990FBE">
              <w:t>§ 522</w:t>
            </w:r>
          </w:p>
          <w:p w14:paraId="60E938BB"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E3253CB" w14:textId="77777777" w:rsidR="009351B8" w:rsidRPr="00990FBE" w:rsidRDefault="009351B8" w:rsidP="009351B8">
            <w:pPr>
              <w:jc w:val="left"/>
            </w:pPr>
            <w:r w:rsidRPr="00990FBE">
              <w:t xml:space="preserve">Ke snížení základního kapitálu použije společnost vlastní akcie tak, že je zničí, nebo u zaknihovaných akcií dá osobě oprávněné vést jejich evidenci příkaz k jejich zrušení. </w:t>
            </w:r>
          </w:p>
          <w:p w14:paraId="1BC5883C"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408387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A6A2E4D" w14:textId="77777777" w:rsidR="009351B8" w:rsidRPr="00990FBE" w:rsidRDefault="009351B8" w:rsidP="009351B8">
            <w:pPr>
              <w:jc w:val="left"/>
            </w:pPr>
          </w:p>
        </w:tc>
      </w:tr>
      <w:tr w:rsidR="009351B8" w:rsidRPr="00990FBE" w14:paraId="7B260E69" w14:textId="77777777" w:rsidTr="00F625C1">
        <w:tc>
          <w:tcPr>
            <w:tcW w:w="1440" w:type="dxa"/>
            <w:tcBorders>
              <w:top w:val="nil"/>
              <w:left w:val="single" w:sz="4" w:space="0" w:color="auto"/>
              <w:bottom w:val="single" w:sz="4" w:space="0" w:color="auto"/>
              <w:right w:val="single" w:sz="4" w:space="0" w:color="auto"/>
            </w:tcBorders>
          </w:tcPr>
          <w:p w14:paraId="36C8BE52"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E3A1459"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52B7BE4" w14:textId="77777777" w:rsidR="009351B8" w:rsidRPr="00990FBE" w:rsidRDefault="009351B8" w:rsidP="009351B8">
            <w:pPr>
              <w:jc w:val="left"/>
            </w:pPr>
            <w:r w:rsidRPr="00990FBE">
              <w:t>90/2012</w:t>
            </w:r>
          </w:p>
          <w:p w14:paraId="103CA057" w14:textId="77777777" w:rsidR="009351B8" w:rsidRPr="00990FBE" w:rsidRDefault="009351B8" w:rsidP="009351B8">
            <w:pPr>
              <w:jc w:val="left"/>
            </w:pPr>
            <w:r w:rsidRPr="00990FBE">
              <w:t>ve znění</w:t>
            </w:r>
          </w:p>
          <w:p w14:paraId="00DFDA2A" w14:textId="77777777" w:rsidR="009351B8" w:rsidRPr="00990FBE" w:rsidRDefault="009351B8" w:rsidP="009351B8">
            <w:pPr>
              <w:jc w:val="left"/>
            </w:pPr>
            <w:r w:rsidRPr="00990FBE">
              <w:t>33/2020</w:t>
            </w:r>
          </w:p>
          <w:p w14:paraId="26C12559"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5AC281A0" w14:textId="77777777" w:rsidR="009351B8" w:rsidRPr="00990FBE" w:rsidRDefault="009351B8" w:rsidP="009351B8">
            <w:pPr>
              <w:jc w:val="left"/>
            </w:pPr>
            <w:r w:rsidRPr="00990FBE">
              <w:lastRenderedPageBreak/>
              <w:t>§ 523</w:t>
            </w:r>
          </w:p>
        </w:tc>
        <w:tc>
          <w:tcPr>
            <w:tcW w:w="5400" w:type="dxa"/>
            <w:gridSpan w:val="4"/>
            <w:tcBorders>
              <w:top w:val="nil"/>
              <w:left w:val="single" w:sz="4" w:space="0" w:color="auto"/>
              <w:bottom w:val="single" w:sz="4" w:space="0" w:color="auto"/>
              <w:right w:val="single" w:sz="4" w:space="0" w:color="auto"/>
            </w:tcBorders>
          </w:tcPr>
          <w:p w14:paraId="72F3C89A" w14:textId="77777777" w:rsidR="009351B8" w:rsidRPr="00990FBE" w:rsidRDefault="009351B8" w:rsidP="009351B8">
            <w:pPr>
              <w:jc w:val="left"/>
            </w:pPr>
            <w:r w:rsidRPr="00990FBE">
              <w:t xml:space="preserve">(1) Společnost, která nemá ve svém majetku vlastní akcie, nebo jejich použití podle § 521 ke snížení základního kapitálu nepostačuje nebo by tento postup nesplnil účel snížení základního kapitálu, sníží jmenovité </w:t>
            </w:r>
            <w:r w:rsidRPr="00990FBE">
              <w:lastRenderedPageBreak/>
              <w:t xml:space="preserve">hodnoty akcií, nebo vezme akcie z oběhu anebo upustí od vydání nesplacených akcií. </w:t>
            </w:r>
          </w:p>
          <w:p w14:paraId="0D63ACA4" w14:textId="77777777" w:rsidR="009351B8" w:rsidRPr="00990FBE" w:rsidRDefault="009351B8" w:rsidP="009351B8">
            <w:pPr>
              <w:jc w:val="left"/>
            </w:pPr>
          </w:p>
          <w:p w14:paraId="43E2CA3F" w14:textId="77777777" w:rsidR="009351B8" w:rsidRPr="00990FBE" w:rsidRDefault="009351B8" w:rsidP="009351B8">
            <w:pPr>
              <w:jc w:val="left"/>
            </w:pPr>
            <w:r w:rsidRPr="00990FBE">
              <w:t>(2) Akcie se vezmou z oběhu na základě losování nebo na základě smlouvy. Akcie lze vzít z oběhu na základě losování pouze tehdy, jestliže stanovy tento postup v době úpisu těchto akcií umožňovaly. Pravidla postupu pro vzetí akcií z oběhu určí stanovy a valná hromada při rozhodnutí o snížení základního kapitálu.</w:t>
            </w:r>
          </w:p>
        </w:tc>
        <w:tc>
          <w:tcPr>
            <w:tcW w:w="900" w:type="dxa"/>
            <w:tcBorders>
              <w:top w:val="nil"/>
              <w:left w:val="single" w:sz="4" w:space="0" w:color="auto"/>
              <w:bottom w:val="single" w:sz="4" w:space="0" w:color="auto"/>
              <w:right w:val="single" w:sz="4" w:space="0" w:color="auto"/>
            </w:tcBorders>
          </w:tcPr>
          <w:p w14:paraId="6E75B557"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34BABE5F" w14:textId="77777777" w:rsidR="009351B8" w:rsidRPr="00990FBE" w:rsidRDefault="009351B8" w:rsidP="009351B8">
            <w:pPr>
              <w:jc w:val="left"/>
            </w:pPr>
          </w:p>
        </w:tc>
      </w:tr>
      <w:tr w:rsidR="009351B8" w:rsidRPr="00990FBE" w14:paraId="127788CF" w14:textId="77777777" w:rsidTr="000009AC">
        <w:tc>
          <w:tcPr>
            <w:tcW w:w="1440" w:type="dxa"/>
            <w:tcBorders>
              <w:top w:val="single" w:sz="4" w:space="0" w:color="auto"/>
              <w:left w:val="single" w:sz="4" w:space="0" w:color="auto"/>
              <w:bottom w:val="nil"/>
              <w:right w:val="single" w:sz="4" w:space="0" w:color="auto"/>
            </w:tcBorders>
          </w:tcPr>
          <w:p w14:paraId="7E03D26B" w14:textId="77777777" w:rsidR="009351B8" w:rsidRPr="00990FBE" w:rsidRDefault="009351B8" w:rsidP="009351B8">
            <w:pPr>
              <w:jc w:val="left"/>
            </w:pPr>
            <w:r w:rsidRPr="00990FBE">
              <w:t>Článek 74</w:t>
            </w:r>
          </w:p>
        </w:tc>
        <w:tc>
          <w:tcPr>
            <w:tcW w:w="5400" w:type="dxa"/>
            <w:gridSpan w:val="4"/>
            <w:tcBorders>
              <w:top w:val="single" w:sz="4" w:space="0" w:color="auto"/>
              <w:left w:val="single" w:sz="4" w:space="0" w:color="auto"/>
              <w:bottom w:val="nil"/>
              <w:right w:val="single" w:sz="18" w:space="0" w:color="auto"/>
            </w:tcBorders>
          </w:tcPr>
          <w:p w14:paraId="73AC51DF" w14:textId="77777777" w:rsidR="009351B8" w:rsidRPr="00990FBE" w:rsidRDefault="009351B8" w:rsidP="009351B8">
            <w:pPr>
              <w:jc w:val="left"/>
            </w:pPr>
            <w:r w:rsidRPr="00990FBE">
              <w:t>Existuje-li více druhů akcií, je rozhodnutí valné hromady o snížení základního kapitálu schvalováno odděleně alespoň pro každý druh akcionářů, jejichž práv se tato transakce týká.</w:t>
            </w:r>
          </w:p>
        </w:tc>
        <w:tc>
          <w:tcPr>
            <w:tcW w:w="900" w:type="dxa"/>
            <w:tcBorders>
              <w:top w:val="single" w:sz="4" w:space="0" w:color="auto"/>
              <w:left w:val="single" w:sz="18" w:space="0" w:color="auto"/>
              <w:bottom w:val="nil"/>
              <w:right w:val="single" w:sz="4" w:space="0" w:color="auto"/>
            </w:tcBorders>
          </w:tcPr>
          <w:p w14:paraId="34CDD3B8" w14:textId="77777777" w:rsidR="009351B8" w:rsidRPr="00990FBE" w:rsidRDefault="009351B8" w:rsidP="009351B8">
            <w:pPr>
              <w:jc w:val="left"/>
            </w:pPr>
            <w:r w:rsidRPr="00990FBE">
              <w:t xml:space="preserve">90/2012 </w:t>
            </w:r>
          </w:p>
          <w:p w14:paraId="57400F7C" w14:textId="77777777" w:rsidR="009351B8" w:rsidRPr="00990FBE" w:rsidRDefault="009351B8" w:rsidP="009351B8">
            <w:pPr>
              <w:jc w:val="left"/>
            </w:pPr>
            <w:r w:rsidRPr="00990FBE">
              <w:t>ve znění</w:t>
            </w:r>
          </w:p>
          <w:p w14:paraId="4F9EF97D" w14:textId="77777777" w:rsidR="009351B8" w:rsidRPr="00990FBE" w:rsidRDefault="009351B8" w:rsidP="009351B8">
            <w:pPr>
              <w:jc w:val="left"/>
            </w:pPr>
            <w:r w:rsidRPr="00990FBE">
              <w:t>33/2020</w:t>
            </w:r>
          </w:p>
          <w:p w14:paraId="20D60A67"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E59CAAA" w14:textId="77777777" w:rsidR="009351B8" w:rsidRPr="00990FBE" w:rsidRDefault="009351B8" w:rsidP="009351B8">
            <w:pPr>
              <w:jc w:val="left"/>
            </w:pPr>
            <w:r w:rsidRPr="00990FBE">
              <w:t xml:space="preserve">§ 417 odst. 1 </w:t>
            </w:r>
          </w:p>
          <w:p w14:paraId="65C0ACE7"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BB60F42" w14:textId="77777777" w:rsidR="009351B8" w:rsidRPr="00990FBE" w:rsidRDefault="009351B8" w:rsidP="009351B8">
            <w:pPr>
              <w:jc w:val="left"/>
            </w:pPr>
            <w:r w:rsidRPr="00990FBE">
              <w:t>(1) K rozhodnutí podle § 421 odst. 2 písm. m) a o změně výše základního kapitálu se vyžaduje také souhlas akcionářů za každý druh akcií, jejichž práva jsou tímto rozhodnutím dotčena; při hlasování v rámci druhu je potřeba alespoň dvoutřetinové většiny hlasů přítomných akcionářů.</w:t>
            </w:r>
          </w:p>
        </w:tc>
        <w:tc>
          <w:tcPr>
            <w:tcW w:w="900" w:type="dxa"/>
            <w:tcBorders>
              <w:top w:val="single" w:sz="4" w:space="0" w:color="auto"/>
              <w:left w:val="single" w:sz="4" w:space="0" w:color="auto"/>
              <w:bottom w:val="nil"/>
              <w:right w:val="single" w:sz="4" w:space="0" w:color="auto"/>
            </w:tcBorders>
          </w:tcPr>
          <w:p w14:paraId="02741BB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B56F811" w14:textId="77777777" w:rsidR="009351B8" w:rsidRPr="00990FBE" w:rsidRDefault="009351B8" w:rsidP="009351B8">
            <w:pPr>
              <w:jc w:val="left"/>
            </w:pPr>
          </w:p>
        </w:tc>
      </w:tr>
      <w:tr w:rsidR="000009AC" w:rsidRPr="00990FBE" w14:paraId="6BFD6930" w14:textId="77777777" w:rsidTr="000009AC">
        <w:tc>
          <w:tcPr>
            <w:tcW w:w="1440" w:type="dxa"/>
            <w:tcBorders>
              <w:top w:val="nil"/>
              <w:left w:val="single" w:sz="4" w:space="0" w:color="auto"/>
              <w:bottom w:val="single" w:sz="4" w:space="0" w:color="auto"/>
              <w:right w:val="single" w:sz="4" w:space="0" w:color="auto"/>
            </w:tcBorders>
          </w:tcPr>
          <w:p w14:paraId="66ADF930"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3B3D94A8"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447CD24A" w14:textId="5CEE02CC"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039C31E2"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1A326C24"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1B6B6E08"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0368F14A" w14:textId="77777777" w:rsidR="000009AC" w:rsidRPr="00990FBE" w:rsidRDefault="000009AC" w:rsidP="009351B8">
            <w:pPr>
              <w:jc w:val="left"/>
            </w:pPr>
          </w:p>
        </w:tc>
      </w:tr>
      <w:tr w:rsidR="009351B8" w:rsidRPr="00990FBE" w14:paraId="6C7704CE" w14:textId="77777777" w:rsidTr="000009AC">
        <w:tc>
          <w:tcPr>
            <w:tcW w:w="1440" w:type="dxa"/>
            <w:tcBorders>
              <w:top w:val="single" w:sz="4" w:space="0" w:color="auto"/>
              <w:left w:val="single" w:sz="4" w:space="0" w:color="auto"/>
              <w:bottom w:val="nil"/>
              <w:right w:val="single" w:sz="4" w:space="0" w:color="auto"/>
            </w:tcBorders>
          </w:tcPr>
          <w:p w14:paraId="0EC83582" w14:textId="77777777" w:rsidR="009351B8" w:rsidRPr="00990FBE" w:rsidRDefault="009351B8" w:rsidP="009351B8">
            <w:pPr>
              <w:jc w:val="left"/>
            </w:pPr>
            <w:r w:rsidRPr="00990FBE">
              <w:t>Článek 75</w:t>
            </w:r>
          </w:p>
          <w:p w14:paraId="31B97A91" w14:textId="77777777" w:rsidR="009351B8" w:rsidRPr="00990FBE" w:rsidRDefault="009351B8" w:rsidP="009351B8">
            <w:pPr>
              <w:jc w:val="left"/>
            </w:pPr>
            <w:r w:rsidRPr="00990FBE">
              <w:t>odst. 1</w:t>
            </w:r>
          </w:p>
        </w:tc>
        <w:tc>
          <w:tcPr>
            <w:tcW w:w="5400" w:type="dxa"/>
            <w:gridSpan w:val="4"/>
            <w:tcBorders>
              <w:top w:val="single" w:sz="4" w:space="0" w:color="auto"/>
              <w:left w:val="single" w:sz="4" w:space="0" w:color="auto"/>
              <w:bottom w:val="nil"/>
              <w:right w:val="single" w:sz="18" w:space="0" w:color="auto"/>
            </w:tcBorders>
          </w:tcPr>
          <w:p w14:paraId="339FEB50" w14:textId="77777777" w:rsidR="009351B8" w:rsidRPr="00990FBE" w:rsidRDefault="009351B8" w:rsidP="009351B8">
            <w:pPr>
              <w:jc w:val="left"/>
            </w:pPr>
            <w:r w:rsidRPr="00990FBE">
              <w:t>1.   V případě snížení upsaného základního kapitálu musí mít alespoň věřitelé, jejichž pohledávky vznikly před zveřejněním rozhodnutí o snížení, přinejmenším právo na zajištění pohledávek, které ke dni zveřejnění nejsou splatné. Členské státy mohou toto právo vyloučit pouze v případě, jsou-li věřiteli k dispozici odpovídající ochranná opatření nebo nejsou-li tato opatření potřebná s ohledem na majetek společnosti.</w:t>
            </w:r>
          </w:p>
          <w:p w14:paraId="19131F5A" w14:textId="77777777" w:rsidR="009351B8" w:rsidRPr="00990FBE" w:rsidRDefault="009351B8" w:rsidP="009351B8">
            <w:pPr>
              <w:jc w:val="left"/>
            </w:pPr>
            <w:r w:rsidRPr="00990FBE">
              <w:t>Členské státy stanoví podmínky pro výkon práva stanoveného v prvním pododstavci. V každém případě členské státy zajistí, aby se věřitelé mohli obrátit na příslušný správní orgán nebo soud se žádostí o odpovídající ochranná opatření, pokud mohou spolehlivě prokázat, že snížení upsaného základního kapitálu ohrozí uhrazení jejich pohledávek a že společnost pro ně nezajistila žádná odpovídající ochranná opatření.</w:t>
            </w:r>
          </w:p>
          <w:p w14:paraId="0DA67785"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643E928" w14:textId="77777777" w:rsidR="009351B8" w:rsidRPr="00990FBE" w:rsidRDefault="009351B8" w:rsidP="009351B8">
            <w:pPr>
              <w:jc w:val="left"/>
            </w:pPr>
            <w:r w:rsidRPr="00990FBE">
              <w:t>90/2012</w:t>
            </w:r>
          </w:p>
          <w:p w14:paraId="36547415" w14:textId="77777777" w:rsidR="009351B8" w:rsidRPr="00990FBE" w:rsidRDefault="009351B8" w:rsidP="009351B8">
            <w:pPr>
              <w:jc w:val="left"/>
            </w:pPr>
            <w:r w:rsidRPr="00990FBE">
              <w:t>ve znění</w:t>
            </w:r>
          </w:p>
          <w:p w14:paraId="60F60738" w14:textId="77777777" w:rsidR="009351B8" w:rsidRPr="00990FBE" w:rsidRDefault="009351B8" w:rsidP="009351B8">
            <w:pPr>
              <w:jc w:val="left"/>
            </w:pPr>
            <w:r w:rsidRPr="00990FBE">
              <w:t>33/2020</w:t>
            </w:r>
          </w:p>
          <w:p w14:paraId="597FD50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81C0D51" w14:textId="77777777" w:rsidR="009351B8" w:rsidRPr="00990FBE" w:rsidRDefault="009351B8" w:rsidP="009351B8">
            <w:pPr>
              <w:jc w:val="left"/>
            </w:pPr>
            <w:r w:rsidRPr="00990FBE">
              <w:t>§ 518 odst. 3</w:t>
            </w:r>
          </w:p>
        </w:tc>
        <w:tc>
          <w:tcPr>
            <w:tcW w:w="5400" w:type="dxa"/>
            <w:gridSpan w:val="4"/>
            <w:tcBorders>
              <w:top w:val="single" w:sz="4" w:space="0" w:color="auto"/>
              <w:left w:val="single" w:sz="4" w:space="0" w:color="auto"/>
              <w:bottom w:val="nil"/>
              <w:right w:val="single" w:sz="4" w:space="0" w:color="auto"/>
            </w:tcBorders>
          </w:tcPr>
          <w:p w14:paraId="07379081" w14:textId="77777777" w:rsidR="009351B8" w:rsidRPr="00990FBE" w:rsidRDefault="009351B8" w:rsidP="009351B8">
            <w:pPr>
              <w:jc w:val="left"/>
            </w:pPr>
            <w:r w:rsidRPr="00990FBE">
              <w:t>(3) Věřitelé společnosti podle odstavce 1 mohou do 90 dnů ode dne, kdy obdrželi oznámení o snížení základního kapitálu, jinak do 90 dnů od druhého zveřejnění informace podle odstavce 2 požadovat, aby splnění jejich pohledávek, které nebyly v okamžiku nabytí účinnosti rozhodnutí valné hromady o snížení základního kapitálu splatné, bylo přiměřeným způsobem zajištěno nebo uspokojeno anebo byla uzavřena dohoda o jiném řešení; to neplatí, nezhorší-li se snížením základního kapitálu dobytnost pohledávek za společností.</w:t>
            </w:r>
          </w:p>
        </w:tc>
        <w:tc>
          <w:tcPr>
            <w:tcW w:w="900" w:type="dxa"/>
            <w:tcBorders>
              <w:top w:val="single" w:sz="4" w:space="0" w:color="auto"/>
              <w:left w:val="single" w:sz="4" w:space="0" w:color="auto"/>
              <w:bottom w:val="nil"/>
              <w:right w:val="single" w:sz="4" w:space="0" w:color="auto"/>
            </w:tcBorders>
          </w:tcPr>
          <w:p w14:paraId="79AF618D"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83E635E" w14:textId="77777777" w:rsidR="009351B8" w:rsidRPr="00990FBE" w:rsidRDefault="009351B8" w:rsidP="009351B8">
            <w:pPr>
              <w:jc w:val="left"/>
            </w:pPr>
          </w:p>
        </w:tc>
      </w:tr>
      <w:tr w:rsidR="009351B8" w:rsidRPr="00990FBE" w14:paraId="6ED48CBC" w14:textId="77777777" w:rsidTr="0009132A">
        <w:tc>
          <w:tcPr>
            <w:tcW w:w="1440" w:type="dxa"/>
            <w:tcBorders>
              <w:top w:val="single" w:sz="4" w:space="0" w:color="auto"/>
              <w:left w:val="single" w:sz="4" w:space="0" w:color="auto"/>
              <w:bottom w:val="nil"/>
              <w:right w:val="single" w:sz="4" w:space="0" w:color="auto"/>
            </w:tcBorders>
          </w:tcPr>
          <w:p w14:paraId="2D00561D" w14:textId="77777777" w:rsidR="009351B8" w:rsidRPr="00990FBE" w:rsidRDefault="009351B8" w:rsidP="009351B8">
            <w:pPr>
              <w:jc w:val="left"/>
            </w:pPr>
            <w:r w:rsidRPr="00990FBE">
              <w:t>Článek 75</w:t>
            </w:r>
          </w:p>
          <w:p w14:paraId="00F45302" w14:textId="77777777" w:rsidR="009351B8" w:rsidRPr="00990FBE" w:rsidRDefault="009351B8" w:rsidP="009351B8">
            <w:pPr>
              <w:jc w:val="left"/>
            </w:pPr>
            <w:r w:rsidRPr="00990FBE">
              <w:t>odst. 2</w:t>
            </w:r>
          </w:p>
        </w:tc>
        <w:tc>
          <w:tcPr>
            <w:tcW w:w="5400" w:type="dxa"/>
            <w:gridSpan w:val="4"/>
            <w:tcBorders>
              <w:top w:val="single" w:sz="4" w:space="0" w:color="auto"/>
              <w:left w:val="single" w:sz="4" w:space="0" w:color="auto"/>
              <w:bottom w:val="nil"/>
              <w:right w:val="single" w:sz="18" w:space="0" w:color="auto"/>
            </w:tcBorders>
          </w:tcPr>
          <w:p w14:paraId="3821173E" w14:textId="77777777" w:rsidR="009351B8" w:rsidRPr="00990FBE" w:rsidRDefault="009351B8" w:rsidP="009351B8">
            <w:pPr>
              <w:jc w:val="left"/>
            </w:pPr>
            <w:r w:rsidRPr="00990FBE">
              <w:t>2.   Právní předpisy členských států rovněž stanoví alespoň, že snížení základního kapitálu bude neúčinné nebo že nedojde k žádné platbě ve prospěch akcionářů, dokud věřitelé nebudou uspokojeni nebo pokud soud nerozhodne, že žádosti věřitelů nemá být vyhověno.</w:t>
            </w:r>
          </w:p>
          <w:p w14:paraId="6885831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503A974" w14:textId="77777777" w:rsidR="009351B8" w:rsidRPr="00990FBE" w:rsidRDefault="009351B8" w:rsidP="009351B8">
            <w:pPr>
              <w:jc w:val="left"/>
            </w:pPr>
            <w:r w:rsidRPr="00990FBE">
              <w:t xml:space="preserve">90/2012 </w:t>
            </w:r>
          </w:p>
        </w:tc>
        <w:tc>
          <w:tcPr>
            <w:tcW w:w="1080" w:type="dxa"/>
            <w:tcBorders>
              <w:top w:val="single" w:sz="4" w:space="0" w:color="auto"/>
              <w:left w:val="single" w:sz="4" w:space="0" w:color="auto"/>
              <w:bottom w:val="nil"/>
              <w:right w:val="single" w:sz="4" w:space="0" w:color="auto"/>
            </w:tcBorders>
          </w:tcPr>
          <w:p w14:paraId="5888B0A3" w14:textId="77777777" w:rsidR="009351B8" w:rsidRPr="00990FBE" w:rsidRDefault="009351B8" w:rsidP="009351B8">
            <w:pPr>
              <w:jc w:val="left"/>
            </w:pPr>
            <w:r w:rsidRPr="00990FBE">
              <w:t>§ 517 odst. 2</w:t>
            </w:r>
          </w:p>
        </w:tc>
        <w:tc>
          <w:tcPr>
            <w:tcW w:w="5400" w:type="dxa"/>
            <w:gridSpan w:val="4"/>
            <w:tcBorders>
              <w:top w:val="single" w:sz="4" w:space="0" w:color="auto"/>
              <w:left w:val="single" w:sz="4" w:space="0" w:color="auto"/>
              <w:bottom w:val="nil"/>
              <w:right w:val="single" w:sz="4" w:space="0" w:color="auto"/>
            </w:tcBorders>
          </w:tcPr>
          <w:p w14:paraId="0EED53D4" w14:textId="77777777" w:rsidR="009351B8" w:rsidRPr="00990FBE" w:rsidRDefault="009351B8" w:rsidP="009351B8">
            <w:pPr>
              <w:jc w:val="left"/>
            </w:pPr>
            <w:r w:rsidRPr="00990FBE">
              <w:t>(2) Snížením základního kapitálu se nesmí zhoršit dobytnost pohledávek věřitelů.</w:t>
            </w:r>
          </w:p>
        </w:tc>
        <w:tc>
          <w:tcPr>
            <w:tcW w:w="900" w:type="dxa"/>
            <w:tcBorders>
              <w:top w:val="single" w:sz="4" w:space="0" w:color="auto"/>
              <w:left w:val="single" w:sz="4" w:space="0" w:color="auto"/>
              <w:bottom w:val="nil"/>
              <w:right w:val="single" w:sz="4" w:space="0" w:color="auto"/>
            </w:tcBorders>
          </w:tcPr>
          <w:p w14:paraId="41B5B41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2CAF2E1" w14:textId="77777777" w:rsidR="009351B8" w:rsidRPr="00990FBE" w:rsidRDefault="009351B8" w:rsidP="009351B8">
            <w:pPr>
              <w:jc w:val="left"/>
            </w:pPr>
          </w:p>
        </w:tc>
      </w:tr>
      <w:tr w:rsidR="009351B8" w:rsidRPr="00990FBE" w14:paraId="22968914" w14:textId="77777777" w:rsidTr="0009132A">
        <w:tc>
          <w:tcPr>
            <w:tcW w:w="1440" w:type="dxa"/>
            <w:tcBorders>
              <w:top w:val="single" w:sz="4" w:space="0" w:color="auto"/>
              <w:left w:val="single" w:sz="4" w:space="0" w:color="auto"/>
              <w:bottom w:val="nil"/>
              <w:right w:val="single" w:sz="4" w:space="0" w:color="auto"/>
            </w:tcBorders>
          </w:tcPr>
          <w:p w14:paraId="6B27F0D2" w14:textId="77777777" w:rsidR="009351B8" w:rsidRPr="00990FBE" w:rsidRDefault="009351B8" w:rsidP="009351B8">
            <w:pPr>
              <w:jc w:val="left"/>
            </w:pPr>
            <w:r w:rsidRPr="00990FBE">
              <w:t>Článek 75</w:t>
            </w:r>
          </w:p>
          <w:p w14:paraId="764E911C" w14:textId="77777777" w:rsidR="009351B8" w:rsidRPr="00990FBE" w:rsidRDefault="009351B8" w:rsidP="009351B8">
            <w:pPr>
              <w:jc w:val="left"/>
            </w:pPr>
            <w:r w:rsidRPr="00990FBE">
              <w:t>odst. 3</w:t>
            </w:r>
          </w:p>
        </w:tc>
        <w:tc>
          <w:tcPr>
            <w:tcW w:w="5400" w:type="dxa"/>
            <w:gridSpan w:val="4"/>
            <w:tcBorders>
              <w:top w:val="single" w:sz="4" w:space="0" w:color="auto"/>
              <w:left w:val="single" w:sz="4" w:space="0" w:color="auto"/>
              <w:bottom w:val="nil"/>
              <w:right w:val="single" w:sz="18" w:space="0" w:color="auto"/>
            </w:tcBorders>
          </w:tcPr>
          <w:p w14:paraId="3F21E3DF" w14:textId="77777777" w:rsidR="009351B8" w:rsidRPr="00990FBE" w:rsidRDefault="009351B8" w:rsidP="009351B8">
            <w:pPr>
              <w:jc w:val="left"/>
            </w:pPr>
            <w:r w:rsidRPr="00990FBE">
              <w:t>3.   Tento článek se použije, pokud ke snížení upsaného základního kapitálu dojde celkovým nebo částečným prominutím splacení zůstatků vkladů akcionářů.</w:t>
            </w:r>
          </w:p>
        </w:tc>
        <w:tc>
          <w:tcPr>
            <w:tcW w:w="900" w:type="dxa"/>
            <w:tcBorders>
              <w:top w:val="single" w:sz="4" w:space="0" w:color="auto"/>
              <w:left w:val="single" w:sz="18" w:space="0" w:color="auto"/>
              <w:bottom w:val="nil"/>
              <w:right w:val="single" w:sz="4" w:space="0" w:color="auto"/>
            </w:tcBorders>
          </w:tcPr>
          <w:p w14:paraId="122FAFDE" w14:textId="77777777" w:rsidR="009351B8" w:rsidRPr="00990FBE" w:rsidRDefault="009351B8" w:rsidP="009351B8">
            <w:pPr>
              <w:jc w:val="left"/>
            </w:pPr>
            <w:r w:rsidRPr="00990FBE">
              <w:t>90/2012</w:t>
            </w:r>
          </w:p>
          <w:p w14:paraId="4A7A808F" w14:textId="77777777" w:rsidR="009351B8" w:rsidRPr="00990FBE" w:rsidRDefault="009351B8" w:rsidP="009351B8">
            <w:pPr>
              <w:jc w:val="left"/>
            </w:pPr>
            <w:r w:rsidRPr="00990FBE">
              <w:t>ve znění</w:t>
            </w:r>
          </w:p>
          <w:p w14:paraId="58A2CE88"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78DA166A" w14:textId="77777777" w:rsidR="009351B8" w:rsidRPr="00990FBE" w:rsidRDefault="009351B8" w:rsidP="009351B8">
            <w:pPr>
              <w:jc w:val="left"/>
            </w:pPr>
            <w:r w:rsidRPr="00990FBE">
              <w:t>§ 523 odst. 1</w:t>
            </w:r>
          </w:p>
        </w:tc>
        <w:tc>
          <w:tcPr>
            <w:tcW w:w="5400" w:type="dxa"/>
            <w:gridSpan w:val="4"/>
            <w:tcBorders>
              <w:top w:val="single" w:sz="4" w:space="0" w:color="auto"/>
              <w:left w:val="single" w:sz="4" w:space="0" w:color="auto"/>
              <w:bottom w:val="nil"/>
              <w:right w:val="single" w:sz="4" w:space="0" w:color="auto"/>
            </w:tcBorders>
          </w:tcPr>
          <w:p w14:paraId="619AC6A2" w14:textId="77777777" w:rsidR="009351B8" w:rsidRPr="00990FBE" w:rsidRDefault="009351B8" w:rsidP="009351B8">
            <w:pPr>
              <w:jc w:val="left"/>
            </w:pPr>
            <w:r w:rsidRPr="00990FBE">
              <w:t xml:space="preserve">(1) Společnost, která nemá ve svém majetku vlastní akcie, nebo jejich použití podle § 521 ke snížení základního kapitálu nepostačuje nebo by tento postup nesplnil účel snížení základního kapitálu, sníží jmenovité hodnoty akcií, nebo vezme akcie z oběhu anebo upustí od vydání nesplacených akcií. </w:t>
            </w:r>
          </w:p>
          <w:p w14:paraId="09C324DF"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E6A47B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E4D327B" w14:textId="77777777" w:rsidR="009351B8" w:rsidRPr="00990FBE" w:rsidRDefault="009351B8" w:rsidP="009351B8">
            <w:pPr>
              <w:jc w:val="left"/>
            </w:pPr>
          </w:p>
        </w:tc>
      </w:tr>
      <w:tr w:rsidR="009351B8" w:rsidRPr="00990FBE" w14:paraId="00F52EC4" w14:textId="77777777" w:rsidTr="007327D1">
        <w:trPr>
          <w:trHeight w:val="883"/>
        </w:trPr>
        <w:tc>
          <w:tcPr>
            <w:tcW w:w="1440" w:type="dxa"/>
            <w:tcBorders>
              <w:top w:val="single" w:sz="4" w:space="0" w:color="auto"/>
              <w:left w:val="single" w:sz="4" w:space="0" w:color="auto"/>
              <w:bottom w:val="nil"/>
              <w:right w:val="single" w:sz="4" w:space="0" w:color="auto"/>
            </w:tcBorders>
          </w:tcPr>
          <w:p w14:paraId="0415896E" w14:textId="77777777" w:rsidR="009351B8" w:rsidRPr="00990FBE" w:rsidRDefault="009351B8" w:rsidP="009351B8">
            <w:pPr>
              <w:jc w:val="left"/>
            </w:pPr>
            <w:r w:rsidRPr="00990FBE">
              <w:lastRenderedPageBreak/>
              <w:t>Článek 76</w:t>
            </w:r>
          </w:p>
        </w:tc>
        <w:tc>
          <w:tcPr>
            <w:tcW w:w="5400" w:type="dxa"/>
            <w:gridSpan w:val="4"/>
            <w:tcBorders>
              <w:top w:val="single" w:sz="4" w:space="0" w:color="auto"/>
              <w:left w:val="single" w:sz="4" w:space="0" w:color="auto"/>
              <w:bottom w:val="nil"/>
              <w:right w:val="single" w:sz="18" w:space="0" w:color="auto"/>
            </w:tcBorders>
          </w:tcPr>
          <w:p w14:paraId="4945E72D" w14:textId="77777777" w:rsidR="009351B8" w:rsidRPr="00990FBE" w:rsidRDefault="009351B8" w:rsidP="009351B8">
            <w:pPr>
              <w:jc w:val="left"/>
            </w:pPr>
            <w:r w:rsidRPr="00990FBE">
              <w:t>1.   Členské státy nemusí uplatňovat článek 75 na snížení upsaného základního kapitálu, jehož cílem je vyrovnat způsobené ztráty nebo zahrnout finanční částky do rezerv, za podmínky, že výše těchto rezerv nepřesáhne 10 % sníženého upsaného základního kapitálu. Tato rezerva nemůže být s výjimkou snížení upsaného základního kapitálu rozdělena akcionářům; může být použita pouze k vyrovnání vzniklé ztráty nebo ke zvýšení upsaného základního kapitálu kapitalizací rezerv, pokud členský stát tuto operaci umožňuje.</w:t>
            </w:r>
          </w:p>
          <w:p w14:paraId="19C27541" w14:textId="77777777" w:rsidR="009351B8" w:rsidRPr="00990FBE" w:rsidRDefault="009351B8" w:rsidP="009351B8">
            <w:pPr>
              <w:jc w:val="left"/>
            </w:pPr>
            <w:r w:rsidRPr="00990FBE">
              <w:t>2.   V případech uvedených v odstavci 1 stanoví právní předpisy členského státu alespoň opatření nezbytná k tomu, aby částky plynoucí ze snížení upsaného základního kapitálu nemohly být použity k provedení plateb nebo k rozdělení akcionářům ani k tomu, aby byli akcionáři zbaveni povinnosti poskytnout vklad.</w:t>
            </w:r>
          </w:p>
          <w:p w14:paraId="5418F22A"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C0F0DE6" w14:textId="77777777" w:rsidR="009351B8" w:rsidRPr="00990FBE" w:rsidRDefault="009351B8" w:rsidP="009351B8">
            <w:pPr>
              <w:jc w:val="left"/>
            </w:pPr>
            <w:r w:rsidRPr="00990FBE">
              <w:t>90/2012</w:t>
            </w:r>
          </w:p>
          <w:p w14:paraId="489505D3" w14:textId="77777777" w:rsidR="009351B8" w:rsidRPr="00990FBE" w:rsidRDefault="009351B8" w:rsidP="009351B8">
            <w:pPr>
              <w:jc w:val="left"/>
            </w:pPr>
            <w:r w:rsidRPr="00990FBE">
              <w:t>ve znění</w:t>
            </w:r>
          </w:p>
          <w:p w14:paraId="180D3E41" w14:textId="77777777" w:rsidR="009351B8" w:rsidRPr="00990FBE" w:rsidRDefault="009351B8" w:rsidP="009351B8">
            <w:pPr>
              <w:jc w:val="left"/>
            </w:pPr>
            <w:r w:rsidRPr="00990FBE">
              <w:t>33/2020</w:t>
            </w:r>
          </w:p>
          <w:p w14:paraId="4F1A0BD8" w14:textId="77777777" w:rsidR="009351B8" w:rsidRPr="00990FBE" w:rsidRDefault="009351B8" w:rsidP="009351B8">
            <w:pPr>
              <w:jc w:val="left"/>
            </w:pPr>
          </w:p>
          <w:p w14:paraId="35453B34" w14:textId="77777777" w:rsidR="009351B8" w:rsidRPr="00990FBE" w:rsidRDefault="009351B8" w:rsidP="009351B8">
            <w:pPr>
              <w:jc w:val="left"/>
            </w:pPr>
          </w:p>
          <w:p w14:paraId="3BFD1CA6" w14:textId="77777777" w:rsidR="009351B8" w:rsidRPr="00990FBE" w:rsidRDefault="009351B8" w:rsidP="009351B8">
            <w:pPr>
              <w:jc w:val="left"/>
            </w:pPr>
          </w:p>
          <w:p w14:paraId="7840CF36" w14:textId="77777777" w:rsidR="009351B8" w:rsidRPr="00990FBE" w:rsidRDefault="009351B8" w:rsidP="009351B8">
            <w:pPr>
              <w:jc w:val="left"/>
            </w:pPr>
          </w:p>
          <w:p w14:paraId="695A52AF" w14:textId="77777777" w:rsidR="009351B8" w:rsidRPr="00990FBE" w:rsidRDefault="009351B8" w:rsidP="009351B8">
            <w:pPr>
              <w:jc w:val="left"/>
            </w:pPr>
          </w:p>
          <w:p w14:paraId="4922FE62" w14:textId="77777777" w:rsidR="009351B8" w:rsidRPr="00990FBE" w:rsidRDefault="009351B8" w:rsidP="009351B8">
            <w:pPr>
              <w:jc w:val="left"/>
            </w:pPr>
          </w:p>
          <w:p w14:paraId="5E85C446" w14:textId="77777777" w:rsidR="009351B8" w:rsidRPr="00990FBE" w:rsidRDefault="009351B8" w:rsidP="009351B8">
            <w:pPr>
              <w:jc w:val="left"/>
            </w:pPr>
          </w:p>
          <w:p w14:paraId="4CC7A6FE" w14:textId="77777777" w:rsidR="009351B8" w:rsidRPr="00990FBE" w:rsidRDefault="009351B8" w:rsidP="009351B8">
            <w:pPr>
              <w:jc w:val="left"/>
            </w:pPr>
          </w:p>
          <w:p w14:paraId="225E37E4" w14:textId="77777777" w:rsidR="009351B8" w:rsidRPr="00990FBE" w:rsidRDefault="009351B8" w:rsidP="009351B8">
            <w:pPr>
              <w:jc w:val="left"/>
            </w:pPr>
          </w:p>
          <w:p w14:paraId="1392E299" w14:textId="77777777" w:rsidR="009351B8" w:rsidRPr="00990FBE" w:rsidRDefault="009351B8" w:rsidP="009351B8">
            <w:pPr>
              <w:jc w:val="left"/>
            </w:pPr>
          </w:p>
          <w:p w14:paraId="050BC6FA" w14:textId="77777777" w:rsidR="009351B8" w:rsidRPr="00990FBE" w:rsidRDefault="009351B8" w:rsidP="009351B8">
            <w:pPr>
              <w:jc w:val="left"/>
            </w:pPr>
          </w:p>
          <w:p w14:paraId="2FDD0B8F" w14:textId="77777777" w:rsidR="009351B8" w:rsidRPr="00990FBE" w:rsidRDefault="009351B8" w:rsidP="009351B8">
            <w:pPr>
              <w:jc w:val="left"/>
            </w:pPr>
          </w:p>
          <w:p w14:paraId="4E114344" w14:textId="77777777" w:rsidR="009351B8" w:rsidRPr="00990FBE" w:rsidRDefault="009351B8" w:rsidP="009351B8">
            <w:pPr>
              <w:jc w:val="left"/>
            </w:pPr>
          </w:p>
          <w:p w14:paraId="074E6B23" w14:textId="77777777" w:rsidR="009351B8" w:rsidRPr="00990FBE" w:rsidRDefault="009351B8" w:rsidP="009351B8">
            <w:pPr>
              <w:jc w:val="left"/>
            </w:pPr>
          </w:p>
          <w:p w14:paraId="6670D29D" w14:textId="77777777" w:rsidR="009351B8" w:rsidRPr="00990FBE" w:rsidRDefault="009351B8" w:rsidP="009351B8">
            <w:pPr>
              <w:jc w:val="left"/>
            </w:pPr>
          </w:p>
          <w:p w14:paraId="114CB405" w14:textId="77777777" w:rsidR="009351B8" w:rsidRPr="00990FBE" w:rsidRDefault="009351B8" w:rsidP="009351B8">
            <w:pPr>
              <w:jc w:val="left"/>
            </w:pPr>
          </w:p>
          <w:p w14:paraId="46A2D54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FDC8D68" w14:textId="77777777" w:rsidR="009351B8" w:rsidRPr="00990FBE" w:rsidRDefault="009351B8" w:rsidP="009351B8">
            <w:pPr>
              <w:jc w:val="left"/>
            </w:pPr>
            <w:r w:rsidRPr="00990FBE">
              <w:t>§ 544</w:t>
            </w:r>
          </w:p>
          <w:p w14:paraId="7B29CAB6" w14:textId="77777777" w:rsidR="009351B8" w:rsidRPr="00990FBE" w:rsidRDefault="009351B8" w:rsidP="009351B8">
            <w:pPr>
              <w:jc w:val="left"/>
            </w:pPr>
          </w:p>
          <w:p w14:paraId="0D5292BE" w14:textId="77777777" w:rsidR="009351B8" w:rsidRPr="00990FBE" w:rsidRDefault="009351B8" w:rsidP="009351B8">
            <w:pPr>
              <w:jc w:val="left"/>
            </w:pPr>
          </w:p>
          <w:p w14:paraId="33D448C8" w14:textId="77777777" w:rsidR="009351B8" w:rsidRPr="00990FBE" w:rsidRDefault="009351B8" w:rsidP="009351B8">
            <w:pPr>
              <w:jc w:val="left"/>
            </w:pPr>
          </w:p>
          <w:p w14:paraId="71F8FE9D" w14:textId="77777777" w:rsidR="009351B8" w:rsidRPr="00990FBE" w:rsidRDefault="009351B8" w:rsidP="009351B8">
            <w:pPr>
              <w:jc w:val="left"/>
            </w:pPr>
          </w:p>
          <w:p w14:paraId="784CC4B1" w14:textId="77777777" w:rsidR="009351B8" w:rsidRPr="00990FBE" w:rsidRDefault="009351B8" w:rsidP="009351B8">
            <w:pPr>
              <w:jc w:val="left"/>
            </w:pPr>
          </w:p>
          <w:p w14:paraId="3422BDA7" w14:textId="77777777" w:rsidR="009351B8" w:rsidRPr="00990FBE" w:rsidRDefault="009351B8" w:rsidP="009351B8">
            <w:pPr>
              <w:jc w:val="left"/>
            </w:pPr>
          </w:p>
          <w:p w14:paraId="33D2732E" w14:textId="77777777" w:rsidR="009351B8" w:rsidRPr="00990FBE" w:rsidRDefault="009351B8" w:rsidP="009351B8">
            <w:pPr>
              <w:jc w:val="left"/>
            </w:pPr>
          </w:p>
          <w:p w14:paraId="2B997870" w14:textId="77777777" w:rsidR="009351B8" w:rsidRPr="00990FBE" w:rsidRDefault="009351B8" w:rsidP="009351B8">
            <w:pPr>
              <w:jc w:val="left"/>
            </w:pPr>
          </w:p>
          <w:p w14:paraId="39AE3A87" w14:textId="77777777" w:rsidR="009351B8" w:rsidRPr="00990FBE" w:rsidRDefault="009351B8" w:rsidP="009351B8">
            <w:pPr>
              <w:jc w:val="left"/>
            </w:pPr>
          </w:p>
          <w:p w14:paraId="6C081EB6" w14:textId="77777777" w:rsidR="009351B8" w:rsidRPr="00990FBE" w:rsidRDefault="009351B8" w:rsidP="009351B8">
            <w:pPr>
              <w:jc w:val="left"/>
            </w:pPr>
          </w:p>
          <w:p w14:paraId="0E8F2BE0" w14:textId="77777777" w:rsidR="009351B8" w:rsidRPr="00990FBE" w:rsidRDefault="009351B8" w:rsidP="009351B8">
            <w:pPr>
              <w:jc w:val="left"/>
            </w:pPr>
          </w:p>
          <w:p w14:paraId="2592D850" w14:textId="77777777" w:rsidR="009351B8" w:rsidRPr="00990FBE" w:rsidRDefault="009351B8" w:rsidP="009351B8">
            <w:pPr>
              <w:jc w:val="left"/>
            </w:pPr>
          </w:p>
          <w:p w14:paraId="0D8147C9" w14:textId="77777777" w:rsidR="009351B8" w:rsidRPr="00990FBE" w:rsidRDefault="009351B8" w:rsidP="009351B8">
            <w:pPr>
              <w:jc w:val="left"/>
            </w:pPr>
          </w:p>
          <w:p w14:paraId="33ABB1E0" w14:textId="77777777" w:rsidR="009351B8" w:rsidRPr="00990FBE" w:rsidRDefault="009351B8" w:rsidP="009351B8">
            <w:pPr>
              <w:jc w:val="left"/>
            </w:pPr>
          </w:p>
          <w:p w14:paraId="5CD3BFA1"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426B7AD9" w14:textId="77777777" w:rsidR="009351B8" w:rsidRPr="00990FBE" w:rsidRDefault="009351B8" w:rsidP="009351B8">
            <w:pPr>
              <w:jc w:val="left"/>
            </w:pPr>
            <w:r w:rsidRPr="00990FBE">
              <w:t xml:space="preserve">(1) Ustanovení tohoto dílu o ochraně věřitelů se nepoužijí, pokud společnost a) snižuje základní kapitál za účelem úhrady ztráty, nebo b) snižuje základní kapitál za účelem převodu do rezervního fondu na úhradu budoucí ztráty a převáděná částka nepřesáhne 10 % sníženého základního kapitálu. </w:t>
            </w:r>
          </w:p>
          <w:p w14:paraId="3054BE3C" w14:textId="77777777" w:rsidR="009351B8" w:rsidRPr="00990FBE" w:rsidRDefault="009351B8" w:rsidP="009351B8">
            <w:pPr>
              <w:jc w:val="left"/>
            </w:pPr>
          </w:p>
          <w:p w14:paraId="3E12D0C0" w14:textId="77777777" w:rsidR="009351B8" w:rsidRPr="00990FBE" w:rsidRDefault="009351B8" w:rsidP="009351B8">
            <w:pPr>
              <w:jc w:val="left"/>
            </w:pPr>
            <w:r w:rsidRPr="00990FBE">
              <w:t xml:space="preserve">(2) Splnění podmínek podle odstavce 1 doloží společnost rejstříkovému soudu při podání návrhu na zápis snížení základního kapitálu do obchodního rejstříku. V takovém případě se zapíše usnesení valné hromady o snížení základního kapitálu spolu se zápisem nové výše základního kapitálu. </w:t>
            </w:r>
          </w:p>
          <w:p w14:paraId="72DF1E21" w14:textId="77777777" w:rsidR="009351B8" w:rsidRPr="00990FBE" w:rsidRDefault="009351B8" w:rsidP="009351B8">
            <w:pPr>
              <w:jc w:val="left"/>
            </w:pPr>
          </w:p>
          <w:p w14:paraId="7493C3A8" w14:textId="77777777" w:rsidR="009351B8" w:rsidRPr="00990FBE" w:rsidRDefault="009351B8" w:rsidP="009351B8">
            <w:pPr>
              <w:jc w:val="left"/>
            </w:pPr>
            <w:r w:rsidRPr="00990FBE">
              <w:t xml:space="preserve">(3) Rezervní fond v rozsahu vytvořeném podle odstavce 1 písm. b) může být použit pouze k úhradě ztráty společnosti nebo ke zvýšení jejího základního kapitálu. Ke zvláštnímu rezervnímu fondu na vlastní akcie se nepřihlíží. </w:t>
            </w:r>
          </w:p>
        </w:tc>
        <w:tc>
          <w:tcPr>
            <w:tcW w:w="900" w:type="dxa"/>
            <w:tcBorders>
              <w:top w:val="single" w:sz="4" w:space="0" w:color="auto"/>
              <w:left w:val="single" w:sz="4" w:space="0" w:color="auto"/>
              <w:bottom w:val="nil"/>
              <w:right w:val="single" w:sz="4" w:space="0" w:color="auto"/>
            </w:tcBorders>
          </w:tcPr>
          <w:p w14:paraId="63C604FB"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EBA0240" w14:textId="77777777" w:rsidR="009351B8" w:rsidRPr="00990FBE" w:rsidRDefault="009351B8" w:rsidP="009351B8">
            <w:pPr>
              <w:jc w:val="left"/>
            </w:pPr>
          </w:p>
        </w:tc>
      </w:tr>
      <w:tr w:rsidR="009351B8" w:rsidRPr="00990FBE" w14:paraId="062BB2CE" w14:textId="77777777" w:rsidTr="00F625C1">
        <w:tc>
          <w:tcPr>
            <w:tcW w:w="1440" w:type="dxa"/>
            <w:tcBorders>
              <w:top w:val="nil"/>
              <w:left w:val="single" w:sz="4" w:space="0" w:color="auto"/>
              <w:bottom w:val="single" w:sz="4" w:space="0" w:color="auto"/>
              <w:right w:val="single" w:sz="4" w:space="0" w:color="auto"/>
            </w:tcBorders>
          </w:tcPr>
          <w:p w14:paraId="590FBCB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BC6A193"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1E317074" w14:textId="77777777" w:rsidR="009351B8" w:rsidRPr="00990FBE" w:rsidRDefault="009351B8" w:rsidP="009351B8">
            <w:pPr>
              <w:jc w:val="left"/>
            </w:pPr>
            <w:r w:rsidRPr="00990FBE">
              <w:t>90/2012</w:t>
            </w:r>
          </w:p>
          <w:p w14:paraId="69B3C2C4" w14:textId="77777777" w:rsidR="009351B8" w:rsidRPr="00990FBE" w:rsidRDefault="009351B8" w:rsidP="009351B8">
            <w:pPr>
              <w:jc w:val="left"/>
            </w:pPr>
            <w:r w:rsidRPr="00990FBE">
              <w:t>ve znění</w:t>
            </w:r>
          </w:p>
          <w:p w14:paraId="3043D4FC"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354EA416" w14:textId="77777777" w:rsidR="009351B8" w:rsidRPr="00990FBE" w:rsidRDefault="009351B8" w:rsidP="009351B8">
            <w:pPr>
              <w:jc w:val="left"/>
            </w:pPr>
            <w:r w:rsidRPr="00990FBE">
              <w:t>§ 545</w:t>
            </w:r>
          </w:p>
          <w:p w14:paraId="24F99FFC"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177B3EAC" w14:textId="77777777" w:rsidR="009351B8" w:rsidRPr="00990FBE" w:rsidRDefault="009351B8" w:rsidP="009351B8">
            <w:pPr>
              <w:jc w:val="left"/>
            </w:pPr>
            <w:r w:rsidRPr="00990FBE">
              <w:t xml:space="preserve">(1) V souvislosti se snížením základního kapitálu podle § 544 nelze akcionářům poskytnout jakékoliv plnění. </w:t>
            </w:r>
          </w:p>
          <w:p w14:paraId="6E2001D5" w14:textId="77777777" w:rsidR="009351B8" w:rsidRPr="00990FBE" w:rsidRDefault="009351B8" w:rsidP="009351B8">
            <w:pPr>
              <w:jc w:val="left"/>
            </w:pPr>
          </w:p>
          <w:p w14:paraId="5CF32ECE" w14:textId="77777777" w:rsidR="009351B8" w:rsidRPr="00990FBE" w:rsidRDefault="009351B8" w:rsidP="009351B8">
            <w:pPr>
              <w:jc w:val="left"/>
            </w:pPr>
            <w:r w:rsidRPr="00990FBE">
              <w:t>(2) Plnění poskytnuté v rozporu s odstavcem 1 vrátí akcionář společnosti. Za splnění této povinnosti ručí členové představenstva nebo správní rady společně a nerozdílně.</w:t>
            </w:r>
          </w:p>
        </w:tc>
        <w:tc>
          <w:tcPr>
            <w:tcW w:w="900" w:type="dxa"/>
            <w:tcBorders>
              <w:top w:val="nil"/>
              <w:left w:val="single" w:sz="4" w:space="0" w:color="auto"/>
              <w:bottom w:val="single" w:sz="4" w:space="0" w:color="auto"/>
              <w:right w:val="single" w:sz="4" w:space="0" w:color="auto"/>
            </w:tcBorders>
          </w:tcPr>
          <w:p w14:paraId="78577A5C"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4EFE2058" w14:textId="77777777" w:rsidR="009351B8" w:rsidRPr="00990FBE" w:rsidRDefault="009351B8" w:rsidP="009351B8">
            <w:pPr>
              <w:jc w:val="left"/>
            </w:pPr>
          </w:p>
        </w:tc>
      </w:tr>
      <w:tr w:rsidR="009351B8" w:rsidRPr="00990FBE" w14:paraId="5AE33984" w14:textId="77777777" w:rsidTr="00F625C1">
        <w:tc>
          <w:tcPr>
            <w:tcW w:w="1440" w:type="dxa"/>
            <w:tcBorders>
              <w:top w:val="single" w:sz="4" w:space="0" w:color="auto"/>
              <w:left w:val="single" w:sz="4" w:space="0" w:color="auto"/>
              <w:bottom w:val="nil"/>
              <w:right w:val="single" w:sz="4" w:space="0" w:color="auto"/>
            </w:tcBorders>
          </w:tcPr>
          <w:p w14:paraId="55772C5A" w14:textId="77777777" w:rsidR="009351B8" w:rsidRPr="00990FBE" w:rsidRDefault="009351B8" w:rsidP="009351B8">
            <w:pPr>
              <w:jc w:val="left"/>
            </w:pPr>
            <w:r w:rsidRPr="00990FBE">
              <w:t>Článek 77</w:t>
            </w:r>
          </w:p>
        </w:tc>
        <w:tc>
          <w:tcPr>
            <w:tcW w:w="5400" w:type="dxa"/>
            <w:gridSpan w:val="4"/>
            <w:tcBorders>
              <w:top w:val="single" w:sz="4" w:space="0" w:color="auto"/>
              <w:left w:val="single" w:sz="4" w:space="0" w:color="auto"/>
              <w:bottom w:val="nil"/>
              <w:right w:val="single" w:sz="18" w:space="0" w:color="auto"/>
            </w:tcBorders>
          </w:tcPr>
          <w:p w14:paraId="57ED5648" w14:textId="77777777" w:rsidR="009351B8" w:rsidRPr="00990FBE" w:rsidRDefault="009351B8" w:rsidP="009351B8">
            <w:pPr>
              <w:jc w:val="left"/>
            </w:pPr>
            <w:r w:rsidRPr="00990FBE">
              <w:t>Upsaný základní kapitál nesmí být snížen na částku nižší, než je minimální základní kapitál stanovený v článku 45.</w:t>
            </w:r>
          </w:p>
          <w:p w14:paraId="4713DCFA" w14:textId="77777777" w:rsidR="009351B8" w:rsidRPr="00990FBE" w:rsidRDefault="009351B8" w:rsidP="009351B8">
            <w:pPr>
              <w:jc w:val="left"/>
            </w:pPr>
            <w:r w:rsidRPr="00990FBE">
              <w:t>Členské státy však mohou dovolit toto snížení, pokud zároveň stanoví, že rozhodnutí provést snížení nabude účinnosti až tehdy, dojde-li ke zvýšení upsaného základního kapitálu na úroveň, která se rovná alespoň stanovenému minimu.</w:t>
            </w:r>
          </w:p>
        </w:tc>
        <w:tc>
          <w:tcPr>
            <w:tcW w:w="900" w:type="dxa"/>
            <w:tcBorders>
              <w:top w:val="single" w:sz="4" w:space="0" w:color="auto"/>
              <w:left w:val="single" w:sz="18" w:space="0" w:color="auto"/>
              <w:bottom w:val="nil"/>
              <w:right w:val="single" w:sz="4" w:space="0" w:color="auto"/>
            </w:tcBorders>
          </w:tcPr>
          <w:p w14:paraId="60112DF9" w14:textId="77777777" w:rsidR="009351B8" w:rsidRPr="00990FBE" w:rsidRDefault="009351B8" w:rsidP="009351B8">
            <w:pPr>
              <w:jc w:val="left"/>
            </w:pPr>
            <w:r w:rsidRPr="00990FBE">
              <w:t>90/2012</w:t>
            </w:r>
          </w:p>
          <w:p w14:paraId="0E1D8A6B" w14:textId="77777777" w:rsidR="009351B8" w:rsidRPr="00990FBE" w:rsidRDefault="009351B8" w:rsidP="009351B8">
            <w:pPr>
              <w:jc w:val="left"/>
            </w:pPr>
          </w:p>
          <w:p w14:paraId="1E53DFFF" w14:textId="77777777" w:rsidR="009351B8" w:rsidRPr="00990FBE" w:rsidRDefault="009351B8" w:rsidP="009351B8">
            <w:pPr>
              <w:jc w:val="left"/>
            </w:pPr>
          </w:p>
          <w:p w14:paraId="12C50B29" w14:textId="77777777" w:rsidR="009351B8" w:rsidRPr="00990FBE" w:rsidRDefault="009351B8" w:rsidP="009351B8">
            <w:pPr>
              <w:jc w:val="left"/>
            </w:pPr>
          </w:p>
          <w:p w14:paraId="2C49EF59" w14:textId="77777777" w:rsidR="009351B8" w:rsidRPr="00990FBE" w:rsidRDefault="009351B8" w:rsidP="009351B8">
            <w:pPr>
              <w:jc w:val="left"/>
            </w:pPr>
          </w:p>
          <w:p w14:paraId="2B6FFFCD" w14:textId="77777777" w:rsidR="009351B8" w:rsidRPr="00990FBE" w:rsidRDefault="009351B8" w:rsidP="009351B8">
            <w:pPr>
              <w:jc w:val="left"/>
            </w:pPr>
          </w:p>
          <w:p w14:paraId="02B5267B" w14:textId="77777777" w:rsidR="009351B8" w:rsidRPr="00990FBE" w:rsidRDefault="009351B8" w:rsidP="009351B8">
            <w:pPr>
              <w:jc w:val="left"/>
            </w:pPr>
          </w:p>
          <w:p w14:paraId="7A91E95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AB19256" w14:textId="77777777" w:rsidR="009351B8" w:rsidRPr="00990FBE" w:rsidRDefault="009351B8" w:rsidP="009351B8">
            <w:pPr>
              <w:jc w:val="left"/>
            </w:pPr>
            <w:r w:rsidRPr="00990FBE">
              <w:t>§ 517 odst. 1</w:t>
            </w:r>
          </w:p>
          <w:p w14:paraId="1947D505" w14:textId="77777777" w:rsidR="009351B8" w:rsidRPr="00990FBE" w:rsidRDefault="009351B8" w:rsidP="009351B8">
            <w:pPr>
              <w:jc w:val="left"/>
            </w:pPr>
          </w:p>
          <w:p w14:paraId="73C3EA3E" w14:textId="77777777" w:rsidR="009351B8" w:rsidRPr="00990FBE" w:rsidRDefault="009351B8" w:rsidP="009351B8">
            <w:pPr>
              <w:jc w:val="left"/>
            </w:pPr>
          </w:p>
          <w:p w14:paraId="3DFE4D07" w14:textId="77777777" w:rsidR="009351B8" w:rsidRPr="00990FBE" w:rsidRDefault="009351B8" w:rsidP="009351B8">
            <w:pPr>
              <w:jc w:val="left"/>
            </w:pPr>
          </w:p>
          <w:p w14:paraId="5FDDCCCC" w14:textId="77777777" w:rsidR="009351B8" w:rsidRPr="00990FBE" w:rsidRDefault="009351B8" w:rsidP="009351B8">
            <w:pPr>
              <w:jc w:val="left"/>
            </w:pPr>
          </w:p>
          <w:p w14:paraId="5B06A458" w14:textId="77777777" w:rsidR="009351B8" w:rsidRPr="00990FBE" w:rsidRDefault="009351B8" w:rsidP="009351B8">
            <w:pPr>
              <w:jc w:val="left"/>
            </w:pPr>
          </w:p>
          <w:p w14:paraId="28DBB5F0"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0FDF763B" w14:textId="77777777" w:rsidR="009351B8" w:rsidRPr="00990FBE" w:rsidRDefault="009351B8" w:rsidP="009351B8">
            <w:pPr>
              <w:jc w:val="left"/>
            </w:pPr>
            <w:r w:rsidRPr="00990FBE">
              <w:t xml:space="preserve">(1) V důsledku snížení základního kapitálu společnosti nesmí klesnout základní kapitál pod výši stanovenou tímto zákonem. </w:t>
            </w:r>
          </w:p>
          <w:p w14:paraId="0AC77833" w14:textId="77777777" w:rsidR="009351B8" w:rsidRPr="00990FBE" w:rsidRDefault="009351B8" w:rsidP="009351B8">
            <w:pPr>
              <w:jc w:val="left"/>
            </w:pPr>
            <w:r w:rsidRPr="00990FBE">
              <w:t xml:space="preserve"> </w:t>
            </w:r>
          </w:p>
        </w:tc>
        <w:tc>
          <w:tcPr>
            <w:tcW w:w="900" w:type="dxa"/>
            <w:tcBorders>
              <w:top w:val="single" w:sz="4" w:space="0" w:color="auto"/>
              <w:left w:val="single" w:sz="4" w:space="0" w:color="auto"/>
              <w:bottom w:val="nil"/>
              <w:right w:val="single" w:sz="4" w:space="0" w:color="auto"/>
            </w:tcBorders>
          </w:tcPr>
          <w:p w14:paraId="215AE9F0"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7CD5283" w14:textId="77777777" w:rsidR="009351B8" w:rsidRPr="00990FBE" w:rsidRDefault="009351B8" w:rsidP="009351B8">
            <w:pPr>
              <w:jc w:val="left"/>
            </w:pPr>
          </w:p>
        </w:tc>
      </w:tr>
      <w:tr w:rsidR="009351B8" w:rsidRPr="00990FBE" w14:paraId="575D602B" w14:textId="77777777" w:rsidTr="00F625C1">
        <w:trPr>
          <w:trHeight w:val="1440"/>
        </w:trPr>
        <w:tc>
          <w:tcPr>
            <w:tcW w:w="1440" w:type="dxa"/>
            <w:tcBorders>
              <w:top w:val="nil"/>
              <w:left w:val="single" w:sz="4" w:space="0" w:color="auto"/>
              <w:bottom w:val="nil"/>
              <w:right w:val="single" w:sz="4" w:space="0" w:color="auto"/>
            </w:tcBorders>
          </w:tcPr>
          <w:p w14:paraId="5A22533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1DE819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01FB683" w14:textId="77777777" w:rsidR="009351B8" w:rsidRPr="00990FBE" w:rsidRDefault="009351B8" w:rsidP="009351B8">
            <w:pPr>
              <w:jc w:val="left"/>
            </w:pPr>
            <w:r w:rsidRPr="00990FBE">
              <w:t>90/2012</w:t>
            </w:r>
          </w:p>
          <w:p w14:paraId="5BA97BE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0035598" w14:textId="77777777" w:rsidR="009351B8" w:rsidRPr="00990FBE" w:rsidRDefault="009351B8" w:rsidP="009351B8">
            <w:pPr>
              <w:jc w:val="left"/>
            </w:pPr>
            <w:r w:rsidRPr="00990FBE">
              <w:t>§ 246 odst. 2</w:t>
            </w:r>
          </w:p>
          <w:p w14:paraId="6AF74FB4"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CB9A208" w14:textId="77777777" w:rsidR="009351B8" w:rsidRPr="00990FBE" w:rsidRDefault="009351B8" w:rsidP="009351B8">
            <w:pPr>
              <w:jc w:val="left"/>
            </w:pPr>
            <w:r w:rsidRPr="00990FBE">
              <w:t>(2) Výše základního kapitálu akciové společnosti je alespoň 2 000 000 Kč, nebo 80 000 EUR.</w:t>
            </w:r>
          </w:p>
          <w:p w14:paraId="6889C746"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8AEB56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17101C3" w14:textId="77777777" w:rsidR="009351B8" w:rsidRPr="00990FBE" w:rsidRDefault="009351B8" w:rsidP="009351B8">
            <w:pPr>
              <w:jc w:val="left"/>
            </w:pPr>
          </w:p>
        </w:tc>
      </w:tr>
      <w:tr w:rsidR="009351B8" w:rsidRPr="00990FBE" w14:paraId="672E2DBF" w14:textId="77777777" w:rsidTr="002D7FA4">
        <w:tc>
          <w:tcPr>
            <w:tcW w:w="1440" w:type="dxa"/>
            <w:tcBorders>
              <w:top w:val="nil"/>
              <w:left w:val="single" w:sz="4" w:space="0" w:color="auto"/>
              <w:bottom w:val="nil"/>
              <w:right w:val="single" w:sz="4" w:space="0" w:color="auto"/>
            </w:tcBorders>
          </w:tcPr>
          <w:p w14:paraId="343F32A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787131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3F58007" w14:textId="77777777" w:rsidR="009351B8" w:rsidRPr="00990FBE" w:rsidRDefault="009351B8" w:rsidP="009351B8">
            <w:pPr>
              <w:jc w:val="left"/>
            </w:pPr>
            <w:r w:rsidRPr="00990FBE">
              <w:t>90/2012</w:t>
            </w:r>
          </w:p>
          <w:p w14:paraId="4C3D5872" w14:textId="77777777" w:rsidR="009351B8" w:rsidRPr="00990FBE" w:rsidRDefault="009351B8" w:rsidP="009351B8">
            <w:pPr>
              <w:jc w:val="left"/>
            </w:pPr>
            <w:r w:rsidRPr="00990FBE">
              <w:t>ve znění</w:t>
            </w:r>
          </w:p>
          <w:p w14:paraId="6876E753"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34955A28" w14:textId="77777777" w:rsidR="009351B8" w:rsidRPr="00990FBE" w:rsidRDefault="009351B8" w:rsidP="009351B8">
            <w:pPr>
              <w:jc w:val="left"/>
            </w:pPr>
            <w:r w:rsidRPr="00990FBE">
              <w:t>§ 546</w:t>
            </w:r>
          </w:p>
          <w:p w14:paraId="60B085CC"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F09D812" w14:textId="77777777" w:rsidR="009351B8" w:rsidRPr="00990FBE" w:rsidRDefault="009351B8" w:rsidP="009351B8">
            <w:pPr>
              <w:jc w:val="left"/>
            </w:pPr>
            <w:r w:rsidRPr="00990FBE">
              <w:t>Valná hromada může rozhodnout o souběžném snížení a zvýšení základního kapitálu pouze tehdy, je-li základní kapitál snižován za předpokladů stanovených v § 536 nebo § 544 odst. 1.</w:t>
            </w:r>
          </w:p>
        </w:tc>
        <w:tc>
          <w:tcPr>
            <w:tcW w:w="900" w:type="dxa"/>
            <w:tcBorders>
              <w:top w:val="nil"/>
              <w:left w:val="single" w:sz="4" w:space="0" w:color="auto"/>
              <w:bottom w:val="nil"/>
              <w:right w:val="single" w:sz="4" w:space="0" w:color="auto"/>
            </w:tcBorders>
          </w:tcPr>
          <w:p w14:paraId="67B3192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CD80B16" w14:textId="77777777" w:rsidR="009351B8" w:rsidRPr="00990FBE" w:rsidRDefault="009351B8" w:rsidP="009351B8">
            <w:pPr>
              <w:jc w:val="left"/>
            </w:pPr>
          </w:p>
        </w:tc>
      </w:tr>
      <w:tr w:rsidR="009351B8" w:rsidRPr="00990FBE" w14:paraId="45E42588" w14:textId="77777777" w:rsidTr="00F625C1">
        <w:tc>
          <w:tcPr>
            <w:tcW w:w="1440" w:type="dxa"/>
            <w:tcBorders>
              <w:top w:val="nil"/>
              <w:left w:val="single" w:sz="4" w:space="0" w:color="auto"/>
              <w:bottom w:val="single" w:sz="4" w:space="0" w:color="auto"/>
              <w:right w:val="single" w:sz="4" w:space="0" w:color="auto"/>
            </w:tcBorders>
          </w:tcPr>
          <w:p w14:paraId="719DE1A9"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0E6F21A"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6E2A3E4" w14:textId="77777777" w:rsidR="009351B8" w:rsidRPr="00990FBE" w:rsidRDefault="009351B8" w:rsidP="009351B8">
            <w:pPr>
              <w:jc w:val="left"/>
            </w:pPr>
            <w:r w:rsidRPr="00990FBE">
              <w:t>90/2012</w:t>
            </w:r>
          </w:p>
          <w:p w14:paraId="7FB63080"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0B6F9411" w14:textId="77777777" w:rsidR="009351B8" w:rsidRPr="00990FBE" w:rsidRDefault="009351B8" w:rsidP="009351B8">
            <w:pPr>
              <w:jc w:val="left"/>
            </w:pPr>
            <w:r w:rsidRPr="00990FBE">
              <w:t>§ 547</w:t>
            </w:r>
          </w:p>
        </w:tc>
        <w:tc>
          <w:tcPr>
            <w:tcW w:w="5400" w:type="dxa"/>
            <w:gridSpan w:val="4"/>
            <w:tcBorders>
              <w:top w:val="nil"/>
              <w:left w:val="single" w:sz="4" w:space="0" w:color="auto"/>
              <w:bottom w:val="single" w:sz="4" w:space="0" w:color="auto"/>
              <w:right w:val="single" w:sz="4" w:space="0" w:color="auto"/>
            </w:tcBorders>
          </w:tcPr>
          <w:p w14:paraId="52900380" w14:textId="77777777" w:rsidR="009351B8" w:rsidRPr="00990FBE" w:rsidRDefault="009351B8" w:rsidP="009351B8">
            <w:pPr>
              <w:jc w:val="left"/>
            </w:pPr>
            <w:r w:rsidRPr="00990FBE">
              <w:t xml:space="preserve">Při postupu podle </w:t>
            </w:r>
            <w:hyperlink r:id="rId36" w:history="1">
              <w:r w:rsidRPr="00990FBE">
                <w:t>§ 546</w:t>
              </w:r>
            </w:hyperlink>
            <w:r w:rsidRPr="00990FBE">
              <w:t xml:space="preserve"> může společnost zahájit zvyšování základního kapitálu až poté, co bude snížení základního kapitálu účinné. </w:t>
            </w:r>
          </w:p>
        </w:tc>
        <w:tc>
          <w:tcPr>
            <w:tcW w:w="900" w:type="dxa"/>
            <w:tcBorders>
              <w:top w:val="nil"/>
              <w:left w:val="single" w:sz="4" w:space="0" w:color="auto"/>
              <w:bottom w:val="single" w:sz="4" w:space="0" w:color="auto"/>
              <w:right w:val="single" w:sz="4" w:space="0" w:color="auto"/>
            </w:tcBorders>
          </w:tcPr>
          <w:p w14:paraId="79E32F98"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BA5E237" w14:textId="77777777" w:rsidR="009351B8" w:rsidRPr="00990FBE" w:rsidRDefault="009351B8" w:rsidP="009351B8">
            <w:pPr>
              <w:jc w:val="left"/>
            </w:pPr>
          </w:p>
        </w:tc>
      </w:tr>
      <w:tr w:rsidR="009351B8" w:rsidRPr="00990FBE" w14:paraId="7A67FF0E" w14:textId="77777777" w:rsidTr="00681B96">
        <w:tc>
          <w:tcPr>
            <w:tcW w:w="1440" w:type="dxa"/>
            <w:tcBorders>
              <w:top w:val="single" w:sz="4" w:space="0" w:color="auto"/>
              <w:left w:val="single" w:sz="4" w:space="0" w:color="auto"/>
              <w:bottom w:val="nil"/>
              <w:right w:val="single" w:sz="4" w:space="0" w:color="auto"/>
            </w:tcBorders>
          </w:tcPr>
          <w:p w14:paraId="5C80AC2B" w14:textId="77777777" w:rsidR="009351B8" w:rsidRPr="00990FBE" w:rsidRDefault="009351B8" w:rsidP="009351B8">
            <w:pPr>
              <w:jc w:val="left"/>
            </w:pPr>
            <w:r w:rsidRPr="00990FBE">
              <w:t>Článek 78</w:t>
            </w:r>
          </w:p>
        </w:tc>
        <w:tc>
          <w:tcPr>
            <w:tcW w:w="5400" w:type="dxa"/>
            <w:gridSpan w:val="4"/>
            <w:tcBorders>
              <w:top w:val="single" w:sz="4" w:space="0" w:color="auto"/>
              <w:left w:val="single" w:sz="4" w:space="0" w:color="auto"/>
              <w:bottom w:val="nil"/>
              <w:right w:val="single" w:sz="18" w:space="0" w:color="auto"/>
            </w:tcBorders>
          </w:tcPr>
          <w:p w14:paraId="4F59DEB0" w14:textId="77777777" w:rsidR="009351B8" w:rsidRPr="00990FBE" w:rsidRDefault="009351B8" w:rsidP="009351B8">
            <w:pPr>
              <w:jc w:val="left"/>
            </w:pPr>
            <w:r w:rsidRPr="00990FBE">
              <w:t>Dovolují-li právní předpisy členského státu částečnou nebo úplnou amortizaci upsaného základního kapitálu bez jeho snížení, musí vyžadovat splnění alespoň těchto podmínek:</w:t>
            </w:r>
          </w:p>
          <w:p w14:paraId="45C0E373" w14:textId="77777777" w:rsidR="009351B8" w:rsidRPr="00990FBE" w:rsidRDefault="009351B8" w:rsidP="009351B8">
            <w:pPr>
              <w:jc w:val="left"/>
            </w:pPr>
            <w:r w:rsidRPr="00990FBE">
              <w:t>a) je-li amortizace upravena stanovami nebo zakladatelským právním jednáním, rozhodne o této amortizaci valná hromada alespoň za obvyklých podmínek usnášeníschopnosti a většinového rozhodování; neupravují-li stanovy nebo zakladatelské právní jednání amortizaci, rozhodne o ní valná hromada alespoň za podmínek usnášeníschopnosti a většinového rozhodování stanovených v článku 83; toto rozhodnutí musí být zveřejněno způsoby stanovenými právními předpisy každého členského státu v souladu s článkem 16;</w:t>
            </w:r>
          </w:p>
          <w:p w14:paraId="13E280A1" w14:textId="77777777" w:rsidR="009351B8" w:rsidRPr="00990FBE" w:rsidRDefault="009351B8" w:rsidP="009351B8">
            <w:pPr>
              <w:jc w:val="left"/>
            </w:pPr>
            <w:r w:rsidRPr="00990FBE">
              <w:t>b) amortizace může být provedena pouze z prostředků dostupných k rozdělení v souladu s čl. 56 odst. 1 až 4;</w:t>
            </w:r>
          </w:p>
          <w:p w14:paraId="736D6FC2" w14:textId="77777777" w:rsidR="009351B8" w:rsidRPr="00990FBE" w:rsidRDefault="009351B8" w:rsidP="009351B8">
            <w:pPr>
              <w:jc w:val="left"/>
            </w:pPr>
            <w:r w:rsidRPr="00990FBE">
              <w:t>c) akcionářům, jejichž akcie jsou amortizovány, musí být zachována jejich práva ve společnosti, s výjimkou práva na vyplacení vkladu a práva na účast na rozdělení první dividendy získané z neamortizovaných akcií.</w:t>
            </w:r>
          </w:p>
          <w:p w14:paraId="48656C6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5FD4A51" w14:textId="77777777" w:rsidR="009351B8" w:rsidRPr="00990FBE" w:rsidRDefault="009351B8" w:rsidP="009351B8">
            <w:pPr>
              <w:jc w:val="left"/>
            </w:pPr>
            <w:r w:rsidRPr="00990FBE">
              <w:t>90/2012</w:t>
            </w:r>
          </w:p>
        </w:tc>
        <w:tc>
          <w:tcPr>
            <w:tcW w:w="1080" w:type="dxa"/>
            <w:tcBorders>
              <w:top w:val="single" w:sz="4" w:space="0" w:color="auto"/>
              <w:left w:val="single" w:sz="4" w:space="0" w:color="auto"/>
              <w:bottom w:val="nil"/>
              <w:right w:val="single" w:sz="4" w:space="0" w:color="auto"/>
            </w:tcBorders>
          </w:tcPr>
          <w:p w14:paraId="1118F286" w14:textId="77777777" w:rsidR="009351B8" w:rsidRPr="00990FBE" w:rsidRDefault="009351B8" w:rsidP="009351B8">
            <w:pPr>
              <w:jc w:val="left"/>
            </w:pPr>
            <w:r w:rsidRPr="00990FBE">
              <w:t>§ 258</w:t>
            </w:r>
          </w:p>
        </w:tc>
        <w:tc>
          <w:tcPr>
            <w:tcW w:w="5400" w:type="dxa"/>
            <w:gridSpan w:val="4"/>
            <w:tcBorders>
              <w:top w:val="single" w:sz="4" w:space="0" w:color="auto"/>
              <w:left w:val="single" w:sz="4" w:space="0" w:color="auto"/>
              <w:bottom w:val="nil"/>
              <w:right w:val="single" w:sz="4" w:space="0" w:color="auto"/>
            </w:tcBorders>
          </w:tcPr>
          <w:p w14:paraId="051CC424" w14:textId="77777777" w:rsidR="009351B8" w:rsidRPr="00990FBE" w:rsidRDefault="009351B8" w:rsidP="009351B8">
            <w:pPr>
              <w:jc w:val="left"/>
            </w:pPr>
            <w:r w:rsidRPr="00990FBE">
              <w:t xml:space="preserve">(1) Stanovy mohou určit, že zaměstnanci společnosti mohou nabývat její akcie nebo akcie společností s ní propojených za zvýhodněných podmínek uvedených v odstavci 2. </w:t>
            </w:r>
          </w:p>
          <w:p w14:paraId="3B9D5B2A" w14:textId="77777777" w:rsidR="009351B8" w:rsidRPr="00990FBE" w:rsidRDefault="009351B8" w:rsidP="009351B8">
            <w:pPr>
              <w:jc w:val="left"/>
            </w:pPr>
            <w:r w:rsidRPr="00990FBE">
              <w:t xml:space="preserve"> </w:t>
            </w:r>
          </w:p>
          <w:p w14:paraId="1EBF3C0B" w14:textId="77777777" w:rsidR="009351B8" w:rsidRPr="00990FBE" w:rsidRDefault="009351B8" w:rsidP="009351B8">
            <w:pPr>
              <w:jc w:val="left"/>
            </w:pPr>
            <w:r w:rsidRPr="00990FBE">
              <w:t xml:space="preserve">(2) Stanovy nebo rozhodnutí valné hromady o zvýšení základního kapitálu mohou určit, že zaměstnanci nemusí splatit celý emisní kurs upsaných akcií nebo je mohou nabývat za jiných zvýhodněných podmínek, pokud bude případný rozdíl mezi splacenou částí emisního kursu a cenou nebo emisním kursem a cenou pokryt z vlastních zdrojů společnosti. </w:t>
            </w:r>
          </w:p>
          <w:p w14:paraId="296F270C" w14:textId="77777777" w:rsidR="009351B8" w:rsidRPr="00990FBE" w:rsidRDefault="009351B8" w:rsidP="009351B8">
            <w:pPr>
              <w:jc w:val="left"/>
            </w:pPr>
          </w:p>
          <w:p w14:paraId="2839C1EA" w14:textId="77777777" w:rsidR="009351B8" w:rsidRPr="00990FBE" w:rsidRDefault="009351B8" w:rsidP="009351B8">
            <w:pPr>
              <w:jc w:val="left"/>
            </w:pPr>
            <w:r w:rsidRPr="00990FBE">
              <w:t>(3) Odstavce 1 a 2 se použijí obdobně na zaměstnance společnosti, kteří odešli do důchodu.</w:t>
            </w:r>
          </w:p>
          <w:p w14:paraId="4AD0FD95"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4E9D133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AF7403B" w14:textId="77777777" w:rsidR="009351B8" w:rsidRPr="00990FBE" w:rsidRDefault="009351B8" w:rsidP="009351B8">
            <w:pPr>
              <w:jc w:val="left"/>
            </w:pPr>
          </w:p>
        </w:tc>
      </w:tr>
      <w:tr w:rsidR="00681B96" w:rsidRPr="00990FBE" w14:paraId="32F99E29" w14:textId="77777777" w:rsidTr="00681B96">
        <w:tc>
          <w:tcPr>
            <w:tcW w:w="1440" w:type="dxa"/>
            <w:tcBorders>
              <w:top w:val="nil"/>
              <w:left w:val="single" w:sz="4" w:space="0" w:color="auto"/>
              <w:bottom w:val="single" w:sz="4" w:space="0" w:color="auto"/>
              <w:right w:val="single" w:sz="4" w:space="0" w:color="auto"/>
            </w:tcBorders>
          </w:tcPr>
          <w:p w14:paraId="764BBA5D" w14:textId="77777777" w:rsidR="00681B96" w:rsidRPr="00990FBE" w:rsidRDefault="00681B96" w:rsidP="009351B8">
            <w:pPr>
              <w:jc w:val="left"/>
            </w:pPr>
          </w:p>
        </w:tc>
        <w:tc>
          <w:tcPr>
            <w:tcW w:w="5400" w:type="dxa"/>
            <w:gridSpan w:val="4"/>
            <w:tcBorders>
              <w:top w:val="nil"/>
              <w:left w:val="single" w:sz="4" w:space="0" w:color="auto"/>
              <w:bottom w:val="single" w:sz="4" w:space="0" w:color="auto"/>
              <w:right w:val="single" w:sz="18" w:space="0" w:color="auto"/>
            </w:tcBorders>
          </w:tcPr>
          <w:p w14:paraId="52398A61" w14:textId="77777777" w:rsidR="00681B96" w:rsidRPr="00990FBE" w:rsidRDefault="00681B96" w:rsidP="009351B8">
            <w:pPr>
              <w:jc w:val="left"/>
            </w:pPr>
          </w:p>
        </w:tc>
        <w:tc>
          <w:tcPr>
            <w:tcW w:w="900" w:type="dxa"/>
            <w:tcBorders>
              <w:top w:val="nil"/>
              <w:left w:val="single" w:sz="18" w:space="0" w:color="auto"/>
              <w:bottom w:val="single" w:sz="4" w:space="0" w:color="auto"/>
              <w:right w:val="single" w:sz="4" w:space="0" w:color="auto"/>
            </w:tcBorders>
          </w:tcPr>
          <w:p w14:paraId="047E8A2D" w14:textId="7AE76E72" w:rsidR="00681B96" w:rsidRPr="00990FBE" w:rsidRDefault="00681B96" w:rsidP="009351B8">
            <w:pPr>
              <w:jc w:val="left"/>
            </w:pPr>
            <w:r>
              <w:t>10878</w:t>
            </w:r>
          </w:p>
        </w:tc>
        <w:tc>
          <w:tcPr>
            <w:tcW w:w="1080" w:type="dxa"/>
            <w:tcBorders>
              <w:top w:val="nil"/>
              <w:left w:val="single" w:sz="4" w:space="0" w:color="auto"/>
              <w:bottom w:val="single" w:sz="4" w:space="0" w:color="auto"/>
              <w:right w:val="single" w:sz="4" w:space="0" w:color="auto"/>
            </w:tcBorders>
          </w:tcPr>
          <w:p w14:paraId="05879926" w14:textId="77777777" w:rsidR="00681B96" w:rsidRPr="00990FBE" w:rsidRDefault="00681B96" w:rsidP="009351B8">
            <w:pPr>
              <w:jc w:val="left"/>
            </w:pPr>
          </w:p>
        </w:tc>
        <w:tc>
          <w:tcPr>
            <w:tcW w:w="5400" w:type="dxa"/>
            <w:gridSpan w:val="4"/>
            <w:tcBorders>
              <w:top w:val="nil"/>
              <w:left w:val="single" w:sz="4" w:space="0" w:color="auto"/>
              <w:bottom w:val="single" w:sz="4" w:space="0" w:color="auto"/>
              <w:right w:val="single" w:sz="4" w:space="0" w:color="auto"/>
            </w:tcBorders>
          </w:tcPr>
          <w:p w14:paraId="3E0AEE24" w14:textId="77777777" w:rsidR="00681B96" w:rsidRPr="00990FBE" w:rsidRDefault="00681B96" w:rsidP="009351B8">
            <w:pPr>
              <w:jc w:val="left"/>
            </w:pPr>
          </w:p>
        </w:tc>
        <w:tc>
          <w:tcPr>
            <w:tcW w:w="900" w:type="dxa"/>
            <w:tcBorders>
              <w:top w:val="nil"/>
              <w:left w:val="single" w:sz="4" w:space="0" w:color="auto"/>
              <w:bottom w:val="single" w:sz="4" w:space="0" w:color="auto"/>
              <w:right w:val="single" w:sz="4" w:space="0" w:color="auto"/>
            </w:tcBorders>
          </w:tcPr>
          <w:p w14:paraId="445EC2C7" w14:textId="77777777" w:rsidR="00681B96" w:rsidRPr="00990FBE" w:rsidRDefault="00681B96" w:rsidP="009351B8">
            <w:pPr>
              <w:jc w:val="left"/>
            </w:pPr>
          </w:p>
        </w:tc>
        <w:tc>
          <w:tcPr>
            <w:tcW w:w="720" w:type="dxa"/>
            <w:tcBorders>
              <w:top w:val="nil"/>
              <w:left w:val="single" w:sz="4" w:space="0" w:color="auto"/>
              <w:bottom w:val="single" w:sz="4" w:space="0" w:color="auto"/>
              <w:right w:val="single" w:sz="4" w:space="0" w:color="auto"/>
            </w:tcBorders>
          </w:tcPr>
          <w:p w14:paraId="0263351F" w14:textId="77777777" w:rsidR="00681B96" w:rsidRPr="00990FBE" w:rsidRDefault="00681B96" w:rsidP="009351B8">
            <w:pPr>
              <w:jc w:val="left"/>
            </w:pPr>
          </w:p>
        </w:tc>
      </w:tr>
      <w:tr w:rsidR="009351B8" w:rsidRPr="00990FBE" w14:paraId="1A219B95" w14:textId="77777777" w:rsidTr="00681B96">
        <w:tc>
          <w:tcPr>
            <w:tcW w:w="1440" w:type="dxa"/>
            <w:tcBorders>
              <w:top w:val="single" w:sz="4" w:space="0" w:color="auto"/>
              <w:left w:val="single" w:sz="4" w:space="0" w:color="auto"/>
              <w:bottom w:val="nil"/>
              <w:right w:val="single" w:sz="4" w:space="0" w:color="auto"/>
            </w:tcBorders>
          </w:tcPr>
          <w:p w14:paraId="02B0C462" w14:textId="77777777" w:rsidR="009351B8" w:rsidRPr="00990FBE" w:rsidRDefault="009351B8" w:rsidP="009351B8">
            <w:pPr>
              <w:jc w:val="left"/>
            </w:pPr>
            <w:r w:rsidRPr="00990FBE">
              <w:t>Článek 79 odst. 1 písm. a) až c)</w:t>
            </w:r>
          </w:p>
        </w:tc>
        <w:tc>
          <w:tcPr>
            <w:tcW w:w="5400" w:type="dxa"/>
            <w:gridSpan w:val="4"/>
            <w:tcBorders>
              <w:top w:val="single" w:sz="4" w:space="0" w:color="auto"/>
              <w:left w:val="single" w:sz="4" w:space="0" w:color="auto"/>
              <w:bottom w:val="nil"/>
              <w:right w:val="single" w:sz="18" w:space="0" w:color="auto"/>
            </w:tcBorders>
          </w:tcPr>
          <w:p w14:paraId="526AA6A9" w14:textId="77777777" w:rsidR="009351B8" w:rsidRPr="00990FBE" w:rsidRDefault="009351B8" w:rsidP="009351B8">
            <w:pPr>
              <w:jc w:val="left"/>
            </w:pPr>
            <w:r w:rsidRPr="00990FBE">
              <w:t>1.   Umožňují-li právní předpisy členského státu společnostem snížit jejich upsaný základní kapitál povinným stažením akcií z oběhu, musí vyžadovat splnění alespoň těchto podmínek:</w:t>
            </w:r>
          </w:p>
          <w:p w14:paraId="6088910A" w14:textId="77777777" w:rsidR="009351B8" w:rsidRPr="00990FBE" w:rsidRDefault="009351B8" w:rsidP="009351B8">
            <w:pPr>
              <w:jc w:val="left"/>
            </w:pPr>
            <w:r w:rsidRPr="00990FBE">
              <w:t>a) povinné stažení musí být stanoveno nebo dovoleno ve stanovách nebo v zakladatelském právním jednání před úpisem akcií, které mají být staženy;</w:t>
            </w:r>
          </w:p>
          <w:p w14:paraId="72310FD6" w14:textId="77777777" w:rsidR="009351B8" w:rsidRPr="00990FBE" w:rsidRDefault="009351B8" w:rsidP="009351B8">
            <w:pPr>
              <w:jc w:val="left"/>
            </w:pPr>
            <w:r w:rsidRPr="00990FBE">
              <w:t>b) je-li povinné stažení stanovami nebo zakladatelským právním jednáním pouze dovoleno, rozhodne o něm valná hromada, pokud ho jednomyslně neschválí dotčení akcionáři;</w:t>
            </w:r>
          </w:p>
          <w:p w14:paraId="5F397176" w14:textId="77777777" w:rsidR="009351B8" w:rsidRPr="00990FBE" w:rsidRDefault="009351B8" w:rsidP="009351B8">
            <w:pPr>
              <w:jc w:val="left"/>
            </w:pPr>
            <w:r w:rsidRPr="00990FBE">
              <w:t>c) orgán společnosti, který rozhodne o povinném stažení, stanoví podmínky a podrobnosti provedení této operace, pokud nebyly určeny ve stanovách nebo v zakladatelském právním jednání;</w:t>
            </w:r>
          </w:p>
        </w:tc>
        <w:tc>
          <w:tcPr>
            <w:tcW w:w="900" w:type="dxa"/>
            <w:tcBorders>
              <w:top w:val="single" w:sz="4" w:space="0" w:color="auto"/>
              <w:left w:val="single" w:sz="18" w:space="0" w:color="auto"/>
              <w:bottom w:val="nil"/>
              <w:right w:val="single" w:sz="4" w:space="0" w:color="auto"/>
            </w:tcBorders>
          </w:tcPr>
          <w:p w14:paraId="39C2AB49" w14:textId="77777777" w:rsidR="009351B8" w:rsidRPr="00990FBE" w:rsidRDefault="009351B8" w:rsidP="009351B8">
            <w:pPr>
              <w:jc w:val="left"/>
            </w:pPr>
            <w:r w:rsidRPr="00990FBE">
              <w:t>90/2012</w:t>
            </w:r>
          </w:p>
          <w:p w14:paraId="7C31ED2D" w14:textId="77777777" w:rsidR="009351B8" w:rsidRPr="00990FBE" w:rsidRDefault="009351B8" w:rsidP="009351B8">
            <w:pPr>
              <w:jc w:val="left"/>
            </w:pPr>
          </w:p>
          <w:p w14:paraId="2264D980" w14:textId="77777777" w:rsidR="009351B8" w:rsidRPr="00990FBE" w:rsidRDefault="009351B8" w:rsidP="009351B8">
            <w:pPr>
              <w:jc w:val="left"/>
            </w:pPr>
          </w:p>
          <w:p w14:paraId="11F8CA9C" w14:textId="77777777" w:rsidR="009351B8" w:rsidRPr="00990FBE" w:rsidRDefault="009351B8" w:rsidP="009351B8">
            <w:pPr>
              <w:jc w:val="left"/>
            </w:pPr>
          </w:p>
          <w:p w14:paraId="1081849D" w14:textId="77777777" w:rsidR="009351B8" w:rsidRPr="00990FBE" w:rsidRDefault="009351B8" w:rsidP="009351B8">
            <w:pPr>
              <w:jc w:val="left"/>
            </w:pPr>
          </w:p>
          <w:p w14:paraId="53C92884" w14:textId="77777777" w:rsidR="009351B8" w:rsidRPr="00990FBE" w:rsidRDefault="009351B8" w:rsidP="009351B8">
            <w:pPr>
              <w:jc w:val="left"/>
            </w:pPr>
          </w:p>
          <w:p w14:paraId="6724339B" w14:textId="77777777" w:rsidR="009351B8" w:rsidRPr="00990FBE" w:rsidRDefault="009351B8" w:rsidP="009351B8">
            <w:pPr>
              <w:jc w:val="left"/>
            </w:pPr>
          </w:p>
          <w:p w14:paraId="72DCB179" w14:textId="77777777" w:rsidR="009351B8" w:rsidRPr="00990FBE" w:rsidRDefault="009351B8" w:rsidP="009351B8">
            <w:pPr>
              <w:jc w:val="left"/>
            </w:pPr>
          </w:p>
          <w:p w14:paraId="17916BF1" w14:textId="77777777" w:rsidR="009351B8" w:rsidRPr="00990FBE" w:rsidRDefault="009351B8" w:rsidP="009351B8">
            <w:pPr>
              <w:jc w:val="left"/>
            </w:pPr>
          </w:p>
          <w:p w14:paraId="40E6AF21" w14:textId="77777777" w:rsidR="009351B8" w:rsidRPr="00990FBE" w:rsidRDefault="009351B8" w:rsidP="009351B8">
            <w:pPr>
              <w:jc w:val="left"/>
            </w:pPr>
          </w:p>
          <w:p w14:paraId="6CD94FC4"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7D5F6AE" w14:textId="77777777" w:rsidR="009351B8" w:rsidRPr="00990FBE" w:rsidRDefault="009351B8" w:rsidP="009351B8">
            <w:pPr>
              <w:tabs>
                <w:tab w:val="left" w:pos="284"/>
              </w:tabs>
              <w:jc w:val="left"/>
            </w:pPr>
            <w:r w:rsidRPr="00990FBE">
              <w:t>§ 521</w:t>
            </w:r>
          </w:p>
          <w:p w14:paraId="16656162" w14:textId="77777777" w:rsidR="009351B8" w:rsidRPr="00990FBE" w:rsidRDefault="009351B8" w:rsidP="009351B8">
            <w:pPr>
              <w:tabs>
                <w:tab w:val="left" w:pos="284"/>
              </w:tabs>
              <w:jc w:val="left"/>
            </w:pPr>
          </w:p>
          <w:p w14:paraId="4A559CDB" w14:textId="77777777" w:rsidR="009351B8" w:rsidRPr="00990FBE" w:rsidRDefault="009351B8" w:rsidP="009351B8">
            <w:pPr>
              <w:tabs>
                <w:tab w:val="left" w:pos="284"/>
              </w:tabs>
              <w:jc w:val="left"/>
            </w:pPr>
          </w:p>
          <w:p w14:paraId="516F567F" w14:textId="77777777" w:rsidR="009351B8" w:rsidRPr="00990FBE" w:rsidRDefault="009351B8" w:rsidP="009351B8">
            <w:pPr>
              <w:tabs>
                <w:tab w:val="left" w:pos="284"/>
              </w:tabs>
              <w:jc w:val="left"/>
            </w:pPr>
          </w:p>
          <w:p w14:paraId="37563747" w14:textId="77777777" w:rsidR="009351B8" w:rsidRPr="00990FBE" w:rsidRDefault="009351B8" w:rsidP="009351B8">
            <w:pPr>
              <w:tabs>
                <w:tab w:val="left" w:pos="284"/>
              </w:tabs>
              <w:jc w:val="left"/>
            </w:pPr>
          </w:p>
          <w:p w14:paraId="01938347" w14:textId="77777777" w:rsidR="009351B8" w:rsidRPr="00990FBE" w:rsidRDefault="009351B8" w:rsidP="009351B8">
            <w:pPr>
              <w:tabs>
                <w:tab w:val="left" w:pos="284"/>
              </w:tabs>
              <w:jc w:val="left"/>
            </w:pPr>
          </w:p>
          <w:p w14:paraId="131FDE2A" w14:textId="77777777" w:rsidR="009351B8" w:rsidRPr="00990FBE" w:rsidRDefault="009351B8" w:rsidP="009351B8">
            <w:pPr>
              <w:tabs>
                <w:tab w:val="left" w:pos="284"/>
              </w:tabs>
              <w:jc w:val="left"/>
            </w:pPr>
          </w:p>
          <w:p w14:paraId="489A9A8B" w14:textId="77777777" w:rsidR="009351B8" w:rsidRPr="00990FBE" w:rsidRDefault="009351B8" w:rsidP="009351B8">
            <w:pPr>
              <w:tabs>
                <w:tab w:val="left" w:pos="284"/>
              </w:tabs>
              <w:jc w:val="left"/>
            </w:pPr>
          </w:p>
          <w:p w14:paraId="6E27AF0E" w14:textId="77777777" w:rsidR="009351B8" w:rsidRPr="00990FBE" w:rsidRDefault="009351B8" w:rsidP="009351B8">
            <w:pPr>
              <w:tabs>
                <w:tab w:val="left" w:pos="284"/>
              </w:tabs>
              <w:jc w:val="left"/>
            </w:pPr>
          </w:p>
          <w:p w14:paraId="0373AB78"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0785C5FB" w14:textId="77777777" w:rsidR="009351B8" w:rsidRPr="00990FBE" w:rsidRDefault="009351B8" w:rsidP="009351B8">
            <w:pPr>
              <w:widowControl w:val="0"/>
              <w:autoSpaceDE w:val="0"/>
              <w:autoSpaceDN w:val="0"/>
              <w:adjustRightInd w:val="0"/>
              <w:jc w:val="left"/>
            </w:pPr>
            <w:r w:rsidRPr="00990FBE">
              <w:t xml:space="preserve">(1) K povinnému snížení základního kapitálu použije společnost vlastní akcie, které má v majetku. V ostatních případech snížení základního kapitálu použije společnost nejprve vlastní akcie, které má v majetku. </w:t>
            </w:r>
          </w:p>
          <w:p w14:paraId="3208E82E" w14:textId="77777777" w:rsidR="009351B8" w:rsidRPr="00990FBE" w:rsidRDefault="009351B8" w:rsidP="009351B8">
            <w:pPr>
              <w:widowControl w:val="0"/>
              <w:autoSpaceDE w:val="0"/>
              <w:autoSpaceDN w:val="0"/>
              <w:adjustRightInd w:val="0"/>
              <w:jc w:val="left"/>
            </w:pPr>
            <w:r w:rsidRPr="00990FBE">
              <w:t xml:space="preserve"> </w:t>
            </w:r>
          </w:p>
          <w:p w14:paraId="1ABFF6D1" w14:textId="77777777" w:rsidR="009351B8" w:rsidRPr="00990FBE" w:rsidRDefault="009351B8" w:rsidP="009351B8">
            <w:pPr>
              <w:widowControl w:val="0"/>
              <w:autoSpaceDE w:val="0"/>
              <w:autoSpaceDN w:val="0"/>
              <w:adjustRightInd w:val="0"/>
              <w:jc w:val="left"/>
            </w:pPr>
            <w:r w:rsidRPr="00990FBE">
              <w:t>(2) Jiným postupem lze základní kapitál snižovat jen tehdy, nepostačuje-li postup podle odstavce 1 ke snížení základního kapitálu v rozsahu určeném valnou hromadou nebo pokud by tento postup nesplnil účel snížení základního kapitálu.</w:t>
            </w:r>
          </w:p>
          <w:p w14:paraId="516C7C0D" w14:textId="77777777" w:rsidR="009351B8" w:rsidRPr="00990FBE" w:rsidRDefault="009351B8" w:rsidP="009351B8">
            <w:pPr>
              <w:widowControl w:val="0"/>
              <w:autoSpaceDE w:val="0"/>
              <w:autoSpaceDN w:val="0"/>
              <w:adjustRightInd w:val="0"/>
              <w:jc w:val="left"/>
            </w:pPr>
            <w:r w:rsidRPr="00990FBE">
              <w:t xml:space="preserve"> </w:t>
            </w:r>
          </w:p>
          <w:p w14:paraId="49DFED8B" w14:textId="77777777" w:rsidR="009351B8" w:rsidRPr="00990FBE" w:rsidRDefault="009351B8" w:rsidP="009351B8">
            <w:pPr>
              <w:widowControl w:val="0"/>
              <w:autoSpaceDE w:val="0"/>
              <w:autoSpaceDN w:val="0"/>
              <w:adjustRightInd w:val="0"/>
              <w:jc w:val="left"/>
            </w:pPr>
            <w:r w:rsidRPr="00990FBE">
              <w:t xml:space="preserve">(3) Při snížení základního kapitálu jen s využitím vlastních akcií, které jsou v majetku společnosti, se nepoužijí ustanovení tohoto zákona o odděleném hlasování podle druhu akcií. </w:t>
            </w:r>
          </w:p>
          <w:p w14:paraId="2EA8B9C6" w14:textId="77777777" w:rsidR="009351B8" w:rsidRPr="00990FBE" w:rsidRDefault="009351B8" w:rsidP="009351B8">
            <w:pPr>
              <w:jc w:val="left"/>
            </w:pPr>
            <w:r w:rsidRPr="00990FBE">
              <w:tab/>
              <w:t xml:space="preserve"> </w:t>
            </w:r>
          </w:p>
        </w:tc>
        <w:tc>
          <w:tcPr>
            <w:tcW w:w="900" w:type="dxa"/>
            <w:tcBorders>
              <w:top w:val="single" w:sz="4" w:space="0" w:color="auto"/>
              <w:left w:val="single" w:sz="4" w:space="0" w:color="auto"/>
              <w:bottom w:val="nil"/>
              <w:right w:val="single" w:sz="4" w:space="0" w:color="auto"/>
            </w:tcBorders>
          </w:tcPr>
          <w:p w14:paraId="19EBB753"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2E4AF31" w14:textId="77777777" w:rsidR="009351B8" w:rsidRPr="00990FBE" w:rsidRDefault="009351B8" w:rsidP="009351B8">
            <w:pPr>
              <w:jc w:val="left"/>
            </w:pPr>
          </w:p>
        </w:tc>
      </w:tr>
      <w:tr w:rsidR="009351B8" w:rsidRPr="00990FBE" w14:paraId="70E597F3" w14:textId="77777777" w:rsidTr="00F625C1">
        <w:tc>
          <w:tcPr>
            <w:tcW w:w="1440" w:type="dxa"/>
            <w:tcBorders>
              <w:top w:val="nil"/>
              <w:left w:val="single" w:sz="4" w:space="0" w:color="auto"/>
              <w:bottom w:val="nil"/>
              <w:right w:val="single" w:sz="4" w:space="0" w:color="auto"/>
            </w:tcBorders>
          </w:tcPr>
          <w:p w14:paraId="165A602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426709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1B8FBFB" w14:textId="77777777" w:rsidR="009351B8" w:rsidRPr="00990FBE" w:rsidRDefault="009351B8" w:rsidP="009351B8">
            <w:pPr>
              <w:jc w:val="left"/>
            </w:pPr>
            <w:r w:rsidRPr="00990FBE">
              <w:t>90/2012</w:t>
            </w:r>
          </w:p>
          <w:p w14:paraId="60A7CAD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01C6681" w14:textId="77777777" w:rsidR="009351B8" w:rsidRPr="00990FBE" w:rsidRDefault="009351B8" w:rsidP="009351B8">
            <w:pPr>
              <w:tabs>
                <w:tab w:val="left" w:pos="284"/>
              </w:tabs>
              <w:jc w:val="left"/>
            </w:pPr>
            <w:r w:rsidRPr="00990FBE">
              <w:t>§ 522</w:t>
            </w:r>
          </w:p>
          <w:p w14:paraId="7C952DA3" w14:textId="77777777" w:rsidR="009351B8" w:rsidRPr="00990FBE" w:rsidRDefault="009351B8" w:rsidP="009351B8">
            <w:pPr>
              <w:tabs>
                <w:tab w:val="left" w:pos="284"/>
              </w:tabs>
              <w:jc w:val="left"/>
            </w:pPr>
          </w:p>
        </w:tc>
        <w:tc>
          <w:tcPr>
            <w:tcW w:w="5400" w:type="dxa"/>
            <w:gridSpan w:val="4"/>
            <w:tcBorders>
              <w:top w:val="nil"/>
              <w:left w:val="single" w:sz="4" w:space="0" w:color="auto"/>
              <w:bottom w:val="nil"/>
              <w:right w:val="single" w:sz="4" w:space="0" w:color="auto"/>
            </w:tcBorders>
          </w:tcPr>
          <w:p w14:paraId="0204D110" w14:textId="77777777" w:rsidR="009351B8" w:rsidRPr="00990FBE" w:rsidRDefault="009351B8" w:rsidP="009351B8">
            <w:pPr>
              <w:widowControl w:val="0"/>
              <w:autoSpaceDE w:val="0"/>
              <w:autoSpaceDN w:val="0"/>
              <w:adjustRightInd w:val="0"/>
              <w:jc w:val="left"/>
            </w:pPr>
            <w:r w:rsidRPr="00990FBE">
              <w:t xml:space="preserve">Ke snížení základního kapitálu použije společnost vlastní akcie tak, že je zničí, nebo u zaknihovaných akcií dá osobě oprávněné vést jejich evidenci příkaz k jejich zrušení. </w:t>
            </w:r>
          </w:p>
          <w:p w14:paraId="0DD4F642"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3DF7F23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C14B160" w14:textId="77777777" w:rsidR="009351B8" w:rsidRPr="00990FBE" w:rsidRDefault="009351B8" w:rsidP="009351B8">
            <w:pPr>
              <w:jc w:val="left"/>
            </w:pPr>
          </w:p>
        </w:tc>
      </w:tr>
      <w:tr w:rsidR="009351B8" w:rsidRPr="00990FBE" w14:paraId="6031447B" w14:textId="77777777" w:rsidTr="00F625C1">
        <w:tc>
          <w:tcPr>
            <w:tcW w:w="1440" w:type="dxa"/>
            <w:tcBorders>
              <w:top w:val="nil"/>
              <w:left w:val="single" w:sz="4" w:space="0" w:color="auto"/>
              <w:bottom w:val="single" w:sz="4" w:space="0" w:color="auto"/>
              <w:right w:val="single" w:sz="4" w:space="0" w:color="auto"/>
            </w:tcBorders>
          </w:tcPr>
          <w:p w14:paraId="33032AA8"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B883FBB"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5501B476" w14:textId="77777777" w:rsidR="009351B8" w:rsidRPr="00990FBE" w:rsidRDefault="009351B8" w:rsidP="009351B8">
            <w:pPr>
              <w:jc w:val="left"/>
            </w:pPr>
            <w:r w:rsidRPr="00990FBE">
              <w:t>90/2012</w:t>
            </w:r>
          </w:p>
          <w:p w14:paraId="3D74F04E" w14:textId="77777777" w:rsidR="009351B8" w:rsidRPr="00990FBE" w:rsidRDefault="009351B8" w:rsidP="009351B8">
            <w:pPr>
              <w:jc w:val="left"/>
            </w:pPr>
            <w:r w:rsidRPr="00990FBE">
              <w:t>ve znění</w:t>
            </w:r>
          </w:p>
          <w:p w14:paraId="4A33A738"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3AA2E2BD" w14:textId="77777777" w:rsidR="009351B8" w:rsidRPr="00990FBE" w:rsidRDefault="009351B8" w:rsidP="009351B8">
            <w:pPr>
              <w:tabs>
                <w:tab w:val="left" w:pos="284"/>
              </w:tabs>
              <w:jc w:val="left"/>
            </w:pPr>
            <w:r w:rsidRPr="00990FBE">
              <w:t>§ 523</w:t>
            </w:r>
          </w:p>
        </w:tc>
        <w:tc>
          <w:tcPr>
            <w:tcW w:w="5400" w:type="dxa"/>
            <w:gridSpan w:val="4"/>
            <w:tcBorders>
              <w:top w:val="nil"/>
              <w:left w:val="single" w:sz="4" w:space="0" w:color="auto"/>
              <w:bottom w:val="single" w:sz="4" w:space="0" w:color="auto"/>
              <w:right w:val="single" w:sz="4" w:space="0" w:color="auto"/>
            </w:tcBorders>
          </w:tcPr>
          <w:p w14:paraId="15E14CDF" w14:textId="77777777" w:rsidR="009351B8" w:rsidRPr="00990FBE" w:rsidRDefault="009351B8" w:rsidP="009351B8">
            <w:pPr>
              <w:jc w:val="left"/>
            </w:pPr>
            <w:r w:rsidRPr="00990FBE">
              <w:t xml:space="preserve">(1) Společnost, která nemá ve svém majetku vlastní akcie, nebo jejich použití podle § 521 ke snížení základního kapitálu nepostačuje nebo by tento postup nesplnil účel snížení základního kapitálu, sníží jmenovité hodnoty akcií, nebo vezme akcie z oběhu anebo upustí od vydání nesplacených akcií. </w:t>
            </w:r>
          </w:p>
          <w:p w14:paraId="7F4EC32D" w14:textId="77777777" w:rsidR="009351B8" w:rsidRPr="00990FBE" w:rsidRDefault="009351B8" w:rsidP="009351B8">
            <w:pPr>
              <w:jc w:val="left"/>
            </w:pPr>
          </w:p>
          <w:p w14:paraId="0BA29015" w14:textId="77777777" w:rsidR="009351B8" w:rsidRPr="00990FBE" w:rsidRDefault="009351B8" w:rsidP="009351B8">
            <w:pPr>
              <w:widowControl w:val="0"/>
              <w:autoSpaceDE w:val="0"/>
              <w:autoSpaceDN w:val="0"/>
              <w:adjustRightInd w:val="0"/>
              <w:jc w:val="left"/>
            </w:pPr>
            <w:r w:rsidRPr="00990FBE">
              <w:t>(2) Akcie se vezmou z oběhu na základě losování nebo na základě smlouvy. Akcie lze vzít z oběhu na základě losování pouze tehdy, jestliže stanovy tento postup v době úpisu těchto akcií umožňovaly. Pravidla postupu pro vzetí akcií z oběhu určí stanovy a valná hromada při rozhodnutí o snížení základního kapitálu.</w:t>
            </w:r>
          </w:p>
        </w:tc>
        <w:tc>
          <w:tcPr>
            <w:tcW w:w="900" w:type="dxa"/>
            <w:tcBorders>
              <w:top w:val="nil"/>
              <w:left w:val="single" w:sz="4" w:space="0" w:color="auto"/>
              <w:bottom w:val="single" w:sz="4" w:space="0" w:color="auto"/>
              <w:right w:val="single" w:sz="4" w:space="0" w:color="auto"/>
            </w:tcBorders>
          </w:tcPr>
          <w:p w14:paraId="767E3D7B"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4099F4D" w14:textId="77777777" w:rsidR="009351B8" w:rsidRPr="00990FBE" w:rsidRDefault="009351B8" w:rsidP="009351B8">
            <w:pPr>
              <w:jc w:val="left"/>
            </w:pPr>
          </w:p>
        </w:tc>
      </w:tr>
      <w:tr w:rsidR="009351B8" w:rsidRPr="00990FBE" w14:paraId="0F1229C7" w14:textId="77777777" w:rsidTr="00F625C1">
        <w:tc>
          <w:tcPr>
            <w:tcW w:w="1440" w:type="dxa"/>
            <w:tcBorders>
              <w:top w:val="single" w:sz="4" w:space="0" w:color="auto"/>
              <w:left w:val="single" w:sz="4" w:space="0" w:color="auto"/>
              <w:bottom w:val="nil"/>
              <w:right w:val="single" w:sz="4" w:space="0" w:color="auto"/>
            </w:tcBorders>
          </w:tcPr>
          <w:p w14:paraId="5D1D1805" w14:textId="77777777" w:rsidR="009351B8" w:rsidRPr="00990FBE" w:rsidRDefault="009351B8" w:rsidP="009351B8">
            <w:pPr>
              <w:jc w:val="left"/>
            </w:pPr>
            <w:r w:rsidRPr="00990FBE">
              <w:t>Článek 79 odst. 1 písm. d)</w:t>
            </w:r>
          </w:p>
        </w:tc>
        <w:tc>
          <w:tcPr>
            <w:tcW w:w="5400" w:type="dxa"/>
            <w:gridSpan w:val="4"/>
            <w:tcBorders>
              <w:top w:val="single" w:sz="4" w:space="0" w:color="auto"/>
              <w:left w:val="single" w:sz="4" w:space="0" w:color="auto"/>
              <w:bottom w:val="nil"/>
              <w:right w:val="single" w:sz="18" w:space="0" w:color="auto"/>
            </w:tcBorders>
          </w:tcPr>
          <w:p w14:paraId="402F62E4" w14:textId="77777777" w:rsidR="009351B8" w:rsidRPr="00990FBE" w:rsidRDefault="009351B8" w:rsidP="009351B8">
            <w:pPr>
              <w:jc w:val="left"/>
            </w:pPr>
            <w:r w:rsidRPr="00990FBE">
              <w:t>1.   Umožňují-li právní předpisy členského státu společnostem snížit jejich upsaný základní kapitál povinným stažením akcií z oběhu, musí vyžadovat splnění alespoň těchto podmínek:</w:t>
            </w:r>
          </w:p>
          <w:p w14:paraId="74F18DF5" w14:textId="77777777" w:rsidR="009351B8" w:rsidRPr="00990FBE" w:rsidRDefault="009351B8" w:rsidP="009351B8">
            <w:pPr>
              <w:jc w:val="left"/>
            </w:pPr>
            <w:r w:rsidRPr="00990FBE">
              <w:t>d) článek 75 se použije, nejedná-li se o zcela splacené akcie, které jsou společnosti bezplatně poskytnuty nebo které jsou staženy s využitím prostředků dostupných k rozdělení v souladu s čl. 56 odst. 1 až 4; v uvedených případech musí být do rezerv zahrnuta částka rovná jmenovité hodnotě, nebo nemají-li jmenovitou hodnotu, účetní hodnotě všech stažených akcií; tato rezerva nesmí být, s výjimkou snížení upsaného základního kapitálu, rozdělena akcionářům; tuto rezervu lze použít pouze k vyrovnání vzniklých ztrát nebo ke zvýšení upsaného základního kapitálu kapitalizací těchto rezerv, pokud to členské státy umožňují, a</w:t>
            </w:r>
          </w:p>
          <w:p w14:paraId="71DFD4A1"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2ED2298" w14:textId="77777777" w:rsidR="009351B8" w:rsidRPr="00990FBE" w:rsidRDefault="009351B8" w:rsidP="009351B8">
            <w:pPr>
              <w:jc w:val="left"/>
            </w:pPr>
            <w:r w:rsidRPr="00990FBE">
              <w:t>90/2012</w:t>
            </w:r>
          </w:p>
          <w:p w14:paraId="4E54EFAB" w14:textId="77777777" w:rsidR="009351B8" w:rsidRPr="00990FBE" w:rsidRDefault="009351B8" w:rsidP="009351B8">
            <w:pPr>
              <w:jc w:val="left"/>
            </w:pPr>
            <w:r w:rsidRPr="00990FBE">
              <w:t>ve znění</w:t>
            </w:r>
          </w:p>
          <w:p w14:paraId="2B7B53C8"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3549DF45" w14:textId="77777777" w:rsidR="009351B8" w:rsidRPr="00990FBE" w:rsidRDefault="009351B8" w:rsidP="009351B8">
            <w:pPr>
              <w:tabs>
                <w:tab w:val="left" w:pos="284"/>
              </w:tabs>
              <w:jc w:val="left"/>
            </w:pPr>
            <w:r w:rsidRPr="00990FBE">
              <w:t>§ 518</w:t>
            </w:r>
          </w:p>
        </w:tc>
        <w:tc>
          <w:tcPr>
            <w:tcW w:w="5400" w:type="dxa"/>
            <w:gridSpan w:val="4"/>
            <w:tcBorders>
              <w:top w:val="single" w:sz="4" w:space="0" w:color="auto"/>
              <w:left w:val="single" w:sz="4" w:space="0" w:color="auto"/>
              <w:bottom w:val="nil"/>
              <w:right w:val="single" w:sz="4" w:space="0" w:color="auto"/>
            </w:tcBorders>
          </w:tcPr>
          <w:p w14:paraId="6E073C12" w14:textId="77777777" w:rsidR="009351B8" w:rsidRPr="00990FBE" w:rsidRDefault="009351B8" w:rsidP="009351B8">
            <w:pPr>
              <w:widowControl w:val="0"/>
              <w:autoSpaceDE w:val="0"/>
              <w:autoSpaceDN w:val="0"/>
              <w:adjustRightInd w:val="0"/>
              <w:jc w:val="left"/>
            </w:pPr>
            <w:r w:rsidRPr="00990FBE">
              <w:t xml:space="preserve">(1) Do 30 dnů ode dne nabytí účinnosti rozhodnutí valné hromady o snížení základního kapitálu vůči třetím osobám oznámí představenstvo nebo správní rada rozhodnutí o snížení základního kapitálu písemně těm známým věřitelům, jejichž pohledávky vůči společnosti vznikly před okamžikem účinnosti rozhodnutí valné hromady o snížení základního kapitálu. Součástí oznámení je výzva, aby věřitelé přihlásili své pohledávky podle odstavce 3. </w:t>
            </w:r>
          </w:p>
          <w:p w14:paraId="26986EDC" w14:textId="77777777" w:rsidR="009351B8" w:rsidRPr="00990FBE" w:rsidRDefault="009351B8" w:rsidP="009351B8">
            <w:pPr>
              <w:widowControl w:val="0"/>
              <w:autoSpaceDE w:val="0"/>
              <w:autoSpaceDN w:val="0"/>
              <w:adjustRightInd w:val="0"/>
              <w:jc w:val="left"/>
            </w:pPr>
          </w:p>
          <w:p w14:paraId="40E1AC30" w14:textId="77777777" w:rsidR="009351B8" w:rsidRPr="00990FBE" w:rsidRDefault="009351B8" w:rsidP="009351B8">
            <w:pPr>
              <w:widowControl w:val="0"/>
              <w:autoSpaceDE w:val="0"/>
              <w:autoSpaceDN w:val="0"/>
              <w:adjustRightInd w:val="0"/>
              <w:jc w:val="left"/>
            </w:pPr>
            <w:r w:rsidRPr="00990FBE">
              <w:t xml:space="preserve">(2) Představenstvo nebo správní rada nejméně dvakrát po sobě s třicetidenním odstupem zveřejní usnesení valné hromady o snížení základního kapitálu po jeho zápisu do obchodního rejstříku; součástí zveřejněné informace je výzva, aby věřitelé přihlásili své pohledávky podle odstavce 3. </w:t>
            </w:r>
          </w:p>
          <w:p w14:paraId="2C97851B" w14:textId="77777777" w:rsidR="009351B8" w:rsidRPr="00990FBE" w:rsidRDefault="009351B8" w:rsidP="009351B8">
            <w:pPr>
              <w:widowControl w:val="0"/>
              <w:autoSpaceDE w:val="0"/>
              <w:autoSpaceDN w:val="0"/>
              <w:adjustRightInd w:val="0"/>
              <w:jc w:val="left"/>
            </w:pPr>
          </w:p>
          <w:p w14:paraId="4BDA2437" w14:textId="77777777" w:rsidR="009351B8" w:rsidRPr="00990FBE" w:rsidRDefault="009351B8" w:rsidP="009351B8">
            <w:pPr>
              <w:widowControl w:val="0"/>
              <w:autoSpaceDE w:val="0"/>
              <w:autoSpaceDN w:val="0"/>
              <w:adjustRightInd w:val="0"/>
              <w:jc w:val="left"/>
            </w:pPr>
            <w:r w:rsidRPr="00990FBE">
              <w:t xml:space="preserve">(3) Věřitelé společnosti podle odstavce 1 mohou do 90 dnů ode dne, kdy obdrželi oznámení o snížení základního kapitálu, jinak do 90 dnů od druhého zveřejnění informace podle odstavce 2 požadovat, aby splnění jejich pohledávek, které nebyly v okamžiku nabytí účinnosti rozhodnutí valné hromady o snížení základního kapitálu splatné, bylo přiměřeným způsobem zajištěno nebo uspokojeno anebo byla uzavřena dohoda o jiném řešení; to neplatí, nezhorší-li se snížením základního kapitálu dobytnost pohledávek za společností. </w:t>
            </w:r>
          </w:p>
          <w:p w14:paraId="0AAC2FCB" w14:textId="77777777" w:rsidR="009351B8" w:rsidRPr="00990FBE" w:rsidRDefault="009351B8" w:rsidP="009351B8">
            <w:pPr>
              <w:widowControl w:val="0"/>
              <w:autoSpaceDE w:val="0"/>
              <w:autoSpaceDN w:val="0"/>
              <w:adjustRightInd w:val="0"/>
              <w:jc w:val="left"/>
            </w:pPr>
          </w:p>
          <w:p w14:paraId="0AB2421C" w14:textId="77777777" w:rsidR="009351B8" w:rsidRPr="00990FBE" w:rsidRDefault="009351B8" w:rsidP="009351B8">
            <w:pPr>
              <w:widowControl w:val="0"/>
              <w:autoSpaceDE w:val="0"/>
              <w:autoSpaceDN w:val="0"/>
              <w:adjustRightInd w:val="0"/>
              <w:jc w:val="left"/>
            </w:pPr>
            <w:r w:rsidRPr="00990FBE">
              <w:t>(4) Nedojde-li mezi věřiteli a společností k dohodě o způsobu zajištění pohledávky nebo má-li věřitel za to, že se zhoršila dobytnost jeho pohledávek, rozhodne o dostatečném zajištění soud s ohledem na druh a výši pohledávky.</w:t>
            </w:r>
          </w:p>
        </w:tc>
        <w:tc>
          <w:tcPr>
            <w:tcW w:w="900" w:type="dxa"/>
            <w:tcBorders>
              <w:top w:val="single" w:sz="4" w:space="0" w:color="auto"/>
              <w:left w:val="single" w:sz="4" w:space="0" w:color="auto"/>
              <w:bottom w:val="nil"/>
              <w:right w:val="single" w:sz="4" w:space="0" w:color="auto"/>
            </w:tcBorders>
          </w:tcPr>
          <w:p w14:paraId="739EEAF5"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32A8C173" w14:textId="77777777" w:rsidR="009351B8" w:rsidRPr="00990FBE" w:rsidRDefault="009351B8" w:rsidP="009351B8">
            <w:pPr>
              <w:jc w:val="left"/>
            </w:pPr>
          </w:p>
        </w:tc>
      </w:tr>
      <w:tr w:rsidR="009351B8" w:rsidRPr="00990FBE" w14:paraId="3683C2E8" w14:textId="77777777" w:rsidTr="00F625C1">
        <w:tc>
          <w:tcPr>
            <w:tcW w:w="1440" w:type="dxa"/>
            <w:tcBorders>
              <w:top w:val="nil"/>
              <w:left w:val="single" w:sz="4" w:space="0" w:color="auto"/>
              <w:bottom w:val="nil"/>
              <w:right w:val="single" w:sz="4" w:space="0" w:color="auto"/>
            </w:tcBorders>
          </w:tcPr>
          <w:p w14:paraId="46D9785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FEA21D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420B0C2" w14:textId="77777777" w:rsidR="009351B8" w:rsidRPr="00990FBE" w:rsidRDefault="009351B8" w:rsidP="009351B8">
            <w:pPr>
              <w:jc w:val="left"/>
            </w:pPr>
            <w:r w:rsidRPr="00990FBE">
              <w:t>90/2012</w:t>
            </w:r>
          </w:p>
          <w:p w14:paraId="2529EE27" w14:textId="77777777" w:rsidR="009351B8" w:rsidRPr="00990FBE" w:rsidRDefault="009351B8" w:rsidP="009351B8">
            <w:pPr>
              <w:jc w:val="left"/>
            </w:pPr>
            <w:r w:rsidRPr="00990FBE">
              <w:t>ve znění</w:t>
            </w:r>
          </w:p>
          <w:p w14:paraId="54A20264"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6642A751" w14:textId="77777777" w:rsidR="009351B8" w:rsidRPr="00990FBE" w:rsidRDefault="009351B8" w:rsidP="009351B8">
            <w:pPr>
              <w:widowControl w:val="0"/>
              <w:autoSpaceDE w:val="0"/>
              <w:autoSpaceDN w:val="0"/>
              <w:adjustRightInd w:val="0"/>
              <w:jc w:val="left"/>
            </w:pPr>
            <w:r w:rsidRPr="00990FBE">
              <w:t>§ 519</w:t>
            </w:r>
          </w:p>
          <w:p w14:paraId="2619CB55" w14:textId="77777777" w:rsidR="009351B8" w:rsidRPr="00990FBE" w:rsidRDefault="009351B8" w:rsidP="009351B8">
            <w:pPr>
              <w:tabs>
                <w:tab w:val="left" w:pos="284"/>
              </w:tabs>
              <w:jc w:val="left"/>
            </w:pPr>
          </w:p>
        </w:tc>
        <w:tc>
          <w:tcPr>
            <w:tcW w:w="5400" w:type="dxa"/>
            <w:gridSpan w:val="4"/>
            <w:tcBorders>
              <w:top w:val="nil"/>
              <w:left w:val="single" w:sz="4" w:space="0" w:color="auto"/>
              <w:bottom w:val="nil"/>
              <w:right w:val="single" w:sz="4" w:space="0" w:color="auto"/>
            </w:tcBorders>
          </w:tcPr>
          <w:p w14:paraId="469A4DDA" w14:textId="77777777" w:rsidR="009351B8" w:rsidRPr="00990FBE" w:rsidRDefault="009351B8" w:rsidP="009351B8">
            <w:pPr>
              <w:widowControl w:val="0"/>
              <w:autoSpaceDE w:val="0"/>
              <w:autoSpaceDN w:val="0"/>
              <w:adjustRightInd w:val="0"/>
              <w:jc w:val="left"/>
            </w:pPr>
            <w:r w:rsidRPr="00990FBE">
              <w:t>Představenstvo nebo správní rada podá bez zbytečného odkladu návrh na zápis usnesení valné hromady do obchodního rejstříku.</w:t>
            </w:r>
          </w:p>
        </w:tc>
        <w:tc>
          <w:tcPr>
            <w:tcW w:w="900" w:type="dxa"/>
            <w:tcBorders>
              <w:top w:val="nil"/>
              <w:left w:val="single" w:sz="4" w:space="0" w:color="auto"/>
              <w:bottom w:val="nil"/>
              <w:right w:val="single" w:sz="4" w:space="0" w:color="auto"/>
            </w:tcBorders>
          </w:tcPr>
          <w:p w14:paraId="28A9731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7B143D4" w14:textId="77777777" w:rsidR="009351B8" w:rsidRPr="00990FBE" w:rsidRDefault="009351B8" w:rsidP="009351B8">
            <w:pPr>
              <w:jc w:val="left"/>
            </w:pPr>
          </w:p>
        </w:tc>
      </w:tr>
      <w:tr w:rsidR="009351B8" w:rsidRPr="00990FBE" w14:paraId="255AB8D1" w14:textId="77777777" w:rsidTr="003E09DD">
        <w:tc>
          <w:tcPr>
            <w:tcW w:w="1440" w:type="dxa"/>
            <w:tcBorders>
              <w:top w:val="nil"/>
              <w:left w:val="single" w:sz="4" w:space="0" w:color="auto"/>
              <w:bottom w:val="nil"/>
              <w:right w:val="single" w:sz="4" w:space="0" w:color="auto"/>
            </w:tcBorders>
          </w:tcPr>
          <w:p w14:paraId="77D8FC2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A4EFF2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3A01713" w14:textId="77777777" w:rsidR="009351B8" w:rsidRPr="00990FBE" w:rsidRDefault="009351B8" w:rsidP="009351B8">
            <w:pPr>
              <w:jc w:val="left"/>
            </w:pPr>
            <w:r w:rsidRPr="00990FBE">
              <w:t>90/2012</w:t>
            </w:r>
          </w:p>
          <w:p w14:paraId="4FA1F072" w14:textId="77777777" w:rsidR="009351B8" w:rsidRPr="00990FBE" w:rsidRDefault="009351B8" w:rsidP="009351B8">
            <w:pPr>
              <w:jc w:val="left"/>
            </w:pPr>
            <w:r w:rsidRPr="00990FBE">
              <w:lastRenderedPageBreak/>
              <w:t>ve znění</w:t>
            </w:r>
          </w:p>
          <w:p w14:paraId="12921644" w14:textId="77777777" w:rsidR="009351B8" w:rsidRPr="00990FBE" w:rsidRDefault="009351B8" w:rsidP="009351B8">
            <w:pPr>
              <w:jc w:val="left"/>
            </w:pPr>
            <w:r w:rsidRPr="00990FBE">
              <w:t>33/2020</w:t>
            </w:r>
          </w:p>
          <w:p w14:paraId="096CE1CF" w14:textId="77777777" w:rsidR="009351B8" w:rsidRPr="00990FBE" w:rsidRDefault="009351B8" w:rsidP="009351B8">
            <w:pPr>
              <w:jc w:val="left"/>
            </w:pPr>
          </w:p>
          <w:p w14:paraId="311F7108" w14:textId="77777777" w:rsidR="009351B8" w:rsidRPr="00990FBE" w:rsidRDefault="009351B8" w:rsidP="009351B8">
            <w:pPr>
              <w:jc w:val="left"/>
            </w:pPr>
          </w:p>
          <w:p w14:paraId="1E40078A" w14:textId="77777777" w:rsidR="009351B8" w:rsidRPr="00990FBE" w:rsidRDefault="009351B8" w:rsidP="009351B8">
            <w:pPr>
              <w:jc w:val="left"/>
            </w:pPr>
          </w:p>
          <w:p w14:paraId="196E057D" w14:textId="77777777" w:rsidR="009351B8" w:rsidRPr="00990FBE" w:rsidRDefault="009351B8" w:rsidP="009351B8">
            <w:pPr>
              <w:jc w:val="left"/>
            </w:pPr>
          </w:p>
          <w:p w14:paraId="2CD54369" w14:textId="77777777" w:rsidR="009351B8" w:rsidRPr="00990FBE" w:rsidRDefault="009351B8" w:rsidP="009351B8">
            <w:pPr>
              <w:jc w:val="left"/>
            </w:pPr>
          </w:p>
          <w:p w14:paraId="0C87D310" w14:textId="77777777" w:rsidR="009351B8" w:rsidRPr="00990FBE" w:rsidRDefault="009351B8" w:rsidP="009351B8">
            <w:pPr>
              <w:jc w:val="left"/>
            </w:pPr>
          </w:p>
          <w:p w14:paraId="51B8BDF7" w14:textId="77777777" w:rsidR="009351B8" w:rsidRPr="00990FBE" w:rsidRDefault="009351B8" w:rsidP="009351B8">
            <w:pPr>
              <w:jc w:val="left"/>
            </w:pPr>
          </w:p>
          <w:p w14:paraId="375C8C91" w14:textId="77777777" w:rsidR="009351B8" w:rsidRPr="00990FBE" w:rsidRDefault="009351B8" w:rsidP="009351B8">
            <w:pPr>
              <w:jc w:val="left"/>
            </w:pPr>
          </w:p>
          <w:p w14:paraId="7489565D" w14:textId="77777777" w:rsidR="009351B8" w:rsidRPr="00990FBE" w:rsidRDefault="009351B8" w:rsidP="009351B8">
            <w:pPr>
              <w:jc w:val="left"/>
            </w:pPr>
          </w:p>
          <w:p w14:paraId="53C316C2" w14:textId="77777777" w:rsidR="009351B8" w:rsidRPr="00990FBE" w:rsidRDefault="009351B8" w:rsidP="009351B8">
            <w:pPr>
              <w:jc w:val="left"/>
            </w:pPr>
          </w:p>
          <w:p w14:paraId="7E4CFCBF" w14:textId="77777777" w:rsidR="009351B8" w:rsidRPr="00990FBE" w:rsidRDefault="009351B8" w:rsidP="009351B8">
            <w:pPr>
              <w:jc w:val="left"/>
            </w:pPr>
          </w:p>
          <w:p w14:paraId="6A891748" w14:textId="77777777" w:rsidR="009351B8" w:rsidRPr="00990FBE" w:rsidRDefault="009351B8" w:rsidP="009351B8">
            <w:pPr>
              <w:jc w:val="left"/>
            </w:pPr>
          </w:p>
          <w:p w14:paraId="284F1494" w14:textId="77777777" w:rsidR="009351B8" w:rsidRPr="00990FBE" w:rsidRDefault="009351B8" w:rsidP="009351B8">
            <w:pPr>
              <w:jc w:val="left"/>
            </w:pPr>
          </w:p>
          <w:p w14:paraId="7CD5290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895269A" w14:textId="77777777" w:rsidR="009351B8" w:rsidRPr="00990FBE" w:rsidRDefault="009351B8" w:rsidP="009351B8">
            <w:pPr>
              <w:tabs>
                <w:tab w:val="left" w:pos="284"/>
              </w:tabs>
              <w:jc w:val="left"/>
            </w:pPr>
            <w:r w:rsidRPr="00990FBE">
              <w:lastRenderedPageBreak/>
              <w:t>§ 544</w:t>
            </w:r>
          </w:p>
          <w:p w14:paraId="2CF6A90E" w14:textId="77777777" w:rsidR="009351B8" w:rsidRPr="00990FBE" w:rsidRDefault="009351B8" w:rsidP="009351B8">
            <w:pPr>
              <w:tabs>
                <w:tab w:val="left" w:pos="284"/>
              </w:tabs>
              <w:jc w:val="left"/>
            </w:pPr>
          </w:p>
          <w:p w14:paraId="0DC04007" w14:textId="77777777" w:rsidR="009351B8" w:rsidRPr="00990FBE" w:rsidRDefault="009351B8" w:rsidP="009351B8">
            <w:pPr>
              <w:tabs>
                <w:tab w:val="left" w:pos="284"/>
              </w:tabs>
              <w:jc w:val="left"/>
            </w:pPr>
          </w:p>
          <w:p w14:paraId="2364FA07" w14:textId="77777777" w:rsidR="009351B8" w:rsidRPr="00990FBE" w:rsidRDefault="009351B8" w:rsidP="009351B8">
            <w:pPr>
              <w:tabs>
                <w:tab w:val="left" w:pos="284"/>
              </w:tabs>
              <w:jc w:val="left"/>
            </w:pPr>
          </w:p>
          <w:p w14:paraId="73D89BD5" w14:textId="77777777" w:rsidR="009351B8" w:rsidRPr="00990FBE" w:rsidRDefault="009351B8" w:rsidP="009351B8">
            <w:pPr>
              <w:tabs>
                <w:tab w:val="left" w:pos="284"/>
              </w:tabs>
              <w:jc w:val="left"/>
            </w:pPr>
          </w:p>
          <w:p w14:paraId="57DF2A8C" w14:textId="77777777" w:rsidR="009351B8" w:rsidRPr="00990FBE" w:rsidRDefault="009351B8" w:rsidP="009351B8">
            <w:pPr>
              <w:tabs>
                <w:tab w:val="left" w:pos="284"/>
              </w:tabs>
              <w:jc w:val="left"/>
            </w:pPr>
          </w:p>
          <w:p w14:paraId="2770138E" w14:textId="77777777" w:rsidR="009351B8" w:rsidRPr="00990FBE" w:rsidRDefault="009351B8" w:rsidP="009351B8">
            <w:pPr>
              <w:tabs>
                <w:tab w:val="left" w:pos="284"/>
              </w:tabs>
              <w:jc w:val="left"/>
            </w:pPr>
          </w:p>
          <w:p w14:paraId="11AAE822" w14:textId="77777777" w:rsidR="009351B8" w:rsidRPr="00990FBE" w:rsidRDefault="009351B8" w:rsidP="009351B8">
            <w:pPr>
              <w:tabs>
                <w:tab w:val="left" w:pos="284"/>
              </w:tabs>
              <w:jc w:val="left"/>
            </w:pPr>
          </w:p>
          <w:p w14:paraId="64982702" w14:textId="77777777" w:rsidR="009351B8" w:rsidRPr="00990FBE" w:rsidRDefault="009351B8" w:rsidP="009351B8">
            <w:pPr>
              <w:tabs>
                <w:tab w:val="left" w:pos="284"/>
              </w:tabs>
              <w:jc w:val="left"/>
            </w:pPr>
          </w:p>
          <w:p w14:paraId="3C1D5C95" w14:textId="77777777" w:rsidR="009351B8" w:rsidRPr="00990FBE" w:rsidRDefault="009351B8" w:rsidP="009351B8">
            <w:pPr>
              <w:tabs>
                <w:tab w:val="left" w:pos="284"/>
              </w:tabs>
              <w:jc w:val="left"/>
            </w:pPr>
          </w:p>
          <w:p w14:paraId="4D758656" w14:textId="77777777" w:rsidR="009351B8" w:rsidRPr="00990FBE" w:rsidRDefault="009351B8" w:rsidP="009351B8">
            <w:pPr>
              <w:tabs>
                <w:tab w:val="left" w:pos="284"/>
              </w:tabs>
              <w:jc w:val="left"/>
            </w:pPr>
          </w:p>
          <w:p w14:paraId="30AF72A6" w14:textId="77777777" w:rsidR="009351B8" w:rsidRPr="00990FBE" w:rsidRDefault="009351B8" w:rsidP="009351B8">
            <w:pPr>
              <w:tabs>
                <w:tab w:val="left" w:pos="284"/>
              </w:tabs>
              <w:jc w:val="left"/>
            </w:pPr>
          </w:p>
          <w:p w14:paraId="55CE293D" w14:textId="77777777" w:rsidR="009351B8" w:rsidRPr="00990FBE" w:rsidRDefault="009351B8" w:rsidP="009351B8">
            <w:pPr>
              <w:tabs>
                <w:tab w:val="left" w:pos="284"/>
              </w:tabs>
              <w:jc w:val="left"/>
            </w:pPr>
          </w:p>
          <w:p w14:paraId="6110E851" w14:textId="77777777" w:rsidR="009351B8" w:rsidRPr="00990FBE" w:rsidRDefault="009351B8" w:rsidP="009351B8">
            <w:pPr>
              <w:tabs>
                <w:tab w:val="left" w:pos="284"/>
              </w:tabs>
              <w:jc w:val="left"/>
            </w:pPr>
          </w:p>
          <w:p w14:paraId="60AD5F7D" w14:textId="77777777" w:rsidR="009351B8" w:rsidRPr="00990FBE" w:rsidRDefault="009351B8" w:rsidP="009351B8">
            <w:pPr>
              <w:tabs>
                <w:tab w:val="left" w:pos="284"/>
              </w:tabs>
              <w:jc w:val="left"/>
            </w:pPr>
          </w:p>
          <w:p w14:paraId="7635261C" w14:textId="77777777" w:rsidR="009351B8" w:rsidRPr="00990FBE" w:rsidRDefault="009351B8" w:rsidP="009351B8">
            <w:pPr>
              <w:widowControl w:val="0"/>
              <w:autoSpaceDE w:val="0"/>
              <w:autoSpaceDN w:val="0"/>
              <w:adjustRightInd w:val="0"/>
              <w:jc w:val="left"/>
            </w:pPr>
          </w:p>
        </w:tc>
        <w:tc>
          <w:tcPr>
            <w:tcW w:w="5400" w:type="dxa"/>
            <w:gridSpan w:val="4"/>
            <w:tcBorders>
              <w:top w:val="nil"/>
              <w:left w:val="single" w:sz="4" w:space="0" w:color="auto"/>
              <w:bottom w:val="nil"/>
              <w:right w:val="single" w:sz="4" w:space="0" w:color="auto"/>
            </w:tcBorders>
          </w:tcPr>
          <w:p w14:paraId="7003E8FE" w14:textId="77777777" w:rsidR="009351B8" w:rsidRPr="00990FBE" w:rsidRDefault="009351B8" w:rsidP="009351B8">
            <w:pPr>
              <w:widowControl w:val="0"/>
              <w:autoSpaceDE w:val="0"/>
              <w:autoSpaceDN w:val="0"/>
              <w:adjustRightInd w:val="0"/>
              <w:jc w:val="left"/>
            </w:pPr>
            <w:r w:rsidRPr="00990FBE">
              <w:lastRenderedPageBreak/>
              <w:t xml:space="preserve">(1) Ustanovení tohoto dílu o ochraně věřitelů se nepoužijí, pokud </w:t>
            </w:r>
            <w:r w:rsidRPr="00990FBE">
              <w:lastRenderedPageBreak/>
              <w:t xml:space="preserve">společnost a) snižuje základní kapitál za účelem úhrady ztráty, nebo b) snižuje základní kapitál za účelem převodu do rezervního fondu na úhradu budoucí ztráty a převáděná částka nepřesáhne 10 % sníženého základního kapitálu. </w:t>
            </w:r>
          </w:p>
          <w:p w14:paraId="610E5CF8" w14:textId="77777777" w:rsidR="009351B8" w:rsidRPr="00990FBE" w:rsidRDefault="009351B8" w:rsidP="009351B8">
            <w:pPr>
              <w:widowControl w:val="0"/>
              <w:autoSpaceDE w:val="0"/>
              <w:autoSpaceDN w:val="0"/>
              <w:adjustRightInd w:val="0"/>
              <w:jc w:val="left"/>
            </w:pPr>
          </w:p>
          <w:p w14:paraId="7F118A4E" w14:textId="77777777" w:rsidR="009351B8" w:rsidRPr="00990FBE" w:rsidRDefault="009351B8" w:rsidP="009351B8">
            <w:pPr>
              <w:widowControl w:val="0"/>
              <w:autoSpaceDE w:val="0"/>
              <w:autoSpaceDN w:val="0"/>
              <w:adjustRightInd w:val="0"/>
              <w:jc w:val="left"/>
            </w:pPr>
            <w:r w:rsidRPr="00990FBE">
              <w:t xml:space="preserve">(2) Splnění podmínek podle odstavce 1 doloží společnost rejstříkovému soudu při podání návrhu na zápis snížení základního kapitálu do obchodního rejstříku. V takovém případě se zapíše usnesení valné hromady o snížení základního kapitálu spolu se zápisem nové výše základního kapitálu. </w:t>
            </w:r>
          </w:p>
          <w:p w14:paraId="5EF3C7F9" w14:textId="77777777" w:rsidR="009351B8" w:rsidRPr="00990FBE" w:rsidRDefault="009351B8" w:rsidP="009351B8">
            <w:pPr>
              <w:widowControl w:val="0"/>
              <w:autoSpaceDE w:val="0"/>
              <w:autoSpaceDN w:val="0"/>
              <w:adjustRightInd w:val="0"/>
              <w:jc w:val="left"/>
            </w:pPr>
          </w:p>
          <w:p w14:paraId="494B7C30" w14:textId="77777777" w:rsidR="009351B8" w:rsidRPr="00990FBE" w:rsidRDefault="009351B8" w:rsidP="009351B8">
            <w:pPr>
              <w:widowControl w:val="0"/>
              <w:autoSpaceDE w:val="0"/>
              <w:autoSpaceDN w:val="0"/>
              <w:adjustRightInd w:val="0"/>
              <w:jc w:val="left"/>
            </w:pPr>
            <w:r w:rsidRPr="00990FBE">
              <w:t>(3) Rezervní fond v rozsahu vytvořeném podle odstavce 1 písm. b) může být použit pouze k úhradě ztráty společnosti nebo ke zvýšení jejího základního kapitálu. Ke zvláštnímu rezervnímu fondu na vlastní akcie se nepřihlíží.</w:t>
            </w:r>
          </w:p>
        </w:tc>
        <w:tc>
          <w:tcPr>
            <w:tcW w:w="900" w:type="dxa"/>
            <w:tcBorders>
              <w:top w:val="nil"/>
              <w:left w:val="single" w:sz="4" w:space="0" w:color="auto"/>
              <w:bottom w:val="nil"/>
              <w:right w:val="single" w:sz="4" w:space="0" w:color="auto"/>
            </w:tcBorders>
          </w:tcPr>
          <w:p w14:paraId="6FE82A6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8AECF7D" w14:textId="77777777" w:rsidR="009351B8" w:rsidRPr="00990FBE" w:rsidRDefault="009351B8" w:rsidP="009351B8">
            <w:pPr>
              <w:jc w:val="left"/>
            </w:pPr>
          </w:p>
        </w:tc>
      </w:tr>
      <w:tr w:rsidR="009351B8" w:rsidRPr="00990FBE" w14:paraId="21956848" w14:textId="77777777" w:rsidTr="00F625C1">
        <w:tc>
          <w:tcPr>
            <w:tcW w:w="1440" w:type="dxa"/>
            <w:tcBorders>
              <w:top w:val="nil"/>
              <w:left w:val="single" w:sz="4" w:space="0" w:color="auto"/>
              <w:bottom w:val="single" w:sz="4" w:space="0" w:color="auto"/>
              <w:right w:val="single" w:sz="4" w:space="0" w:color="auto"/>
            </w:tcBorders>
          </w:tcPr>
          <w:p w14:paraId="2470EB91"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B09D1A6"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62BC9B14" w14:textId="77777777" w:rsidR="009351B8" w:rsidRPr="00990FBE" w:rsidRDefault="009351B8" w:rsidP="009351B8">
            <w:pPr>
              <w:jc w:val="left"/>
            </w:pPr>
            <w:r w:rsidRPr="00990FBE">
              <w:t>90/2012</w:t>
            </w:r>
          </w:p>
          <w:p w14:paraId="78963CEE" w14:textId="77777777" w:rsidR="009351B8" w:rsidRPr="00990FBE" w:rsidRDefault="009351B8" w:rsidP="009351B8">
            <w:pPr>
              <w:jc w:val="left"/>
            </w:pPr>
            <w:r w:rsidRPr="00990FBE">
              <w:t>ve znění</w:t>
            </w:r>
          </w:p>
          <w:p w14:paraId="36AC8187"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12F1F6AE" w14:textId="77777777" w:rsidR="009351B8" w:rsidRPr="00990FBE" w:rsidRDefault="009351B8" w:rsidP="009351B8">
            <w:pPr>
              <w:tabs>
                <w:tab w:val="left" w:pos="284"/>
              </w:tabs>
              <w:jc w:val="left"/>
            </w:pPr>
            <w:r w:rsidRPr="00990FBE">
              <w:t>§ 545</w:t>
            </w:r>
          </w:p>
        </w:tc>
        <w:tc>
          <w:tcPr>
            <w:tcW w:w="5400" w:type="dxa"/>
            <w:gridSpan w:val="4"/>
            <w:tcBorders>
              <w:top w:val="nil"/>
              <w:left w:val="single" w:sz="4" w:space="0" w:color="auto"/>
              <w:bottom w:val="single" w:sz="4" w:space="0" w:color="auto"/>
              <w:right w:val="single" w:sz="4" w:space="0" w:color="auto"/>
            </w:tcBorders>
          </w:tcPr>
          <w:p w14:paraId="6791347F" w14:textId="77777777" w:rsidR="009351B8" w:rsidRPr="00990FBE" w:rsidRDefault="009351B8" w:rsidP="009351B8">
            <w:pPr>
              <w:widowControl w:val="0"/>
              <w:autoSpaceDE w:val="0"/>
              <w:autoSpaceDN w:val="0"/>
              <w:adjustRightInd w:val="0"/>
              <w:jc w:val="left"/>
            </w:pPr>
            <w:r w:rsidRPr="00990FBE">
              <w:t xml:space="preserve">(1) V souvislosti se snížením základního kapitálu podle § 544 nelze akcionářům poskytnout jakékoliv plnění. </w:t>
            </w:r>
          </w:p>
          <w:p w14:paraId="4897CA52" w14:textId="77777777" w:rsidR="009351B8" w:rsidRPr="00990FBE" w:rsidRDefault="009351B8" w:rsidP="009351B8">
            <w:pPr>
              <w:widowControl w:val="0"/>
              <w:autoSpaceDE w:val="0"/>
              <w:autoSpaceDN w:val="0"/>
              <w:adjustRightInd w:val="0"/>
              <w:jc w:val="left"/>
            </w:pPr>
          </w:p>
          <w:p w14:paraId="023991FF" w14:textId="77777777" w:rsidR="009351B8" w:rsidRPr="00990FBE" w:rsidRDefault="009351B8" w:rsidP="009351B8">
            <w:pPr>
              <w:widowControl w:val="0"/>
              <w:autoSpaceDE w:val="0"/>
              <w:autoSpaceDN w:val="0"/>
              <w:adjustRightInd w:val="0"/>
              <w:jc w:val="left"/>
            </w:pPr>
            <w:r w:rsidRPr="00990FBE">
              <w:t>(2) Plnění poskytnuté v rozporu s odstavcem 1 vrátí akcionář společnosti. Za splnění této povinnosti ručí členové představenstva nebo správní rady společně a nerozdílně.</w:t>
            </w:r>
          </w:p>
        </w:tc>
        <w:tc>
          <w:tcPr>
            <w:tcW w:w="900" w:type="dxa"/>
            <w:tcBorders>
              <w:top w:val="nil"/>
              <w:left w:val="single" w:sz="4" w:space="0" w:color="auto"/>
              <w:bottom w:val="single" w:sz="4" w:space="0" w:color="auto"/>
              <w:right w:val="single" w:sz="4" w:space="0" w:color="auto"/>
            </w:tcBorders>
          </w:tcPr>
          <w:p w14:paraId="75A28DD2"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827953E" w14:textId="77777777" w:rsidR="009351B8" w:rsidRPr="00990FBE" w:rsidRDefault="009351B8" w:rsidP="009351B8">
            <w:pPr>
              <w:jc w:val="left"/>
            </w:pPr>
          </w:p>
        </w:tc>
      </w:tr>
      <w:tr w:rsidR="009351B8" w:rsidRPr="00990FBE" w14:paraId="7D3FD651" w14:textId="77777777" w:rsidTr="00F625C1">
        <w:tc>
          <w:tcPr>
            <w:tcW w:w="1440" w:type="dxa"/>
            <w:tcBorders>
              <w:top w:val="single" w:sz="4" w:space="0" w:color="auto"/>
              <w:left w:val="single" w:sz="4" w:space="0" w:color="auto"/>
              <w:bottom w:val="nil"/>
              <w:right w:val="single" w:sz="4" w:space="0" w:color="auto"/>
            </w:tcBorders>
          </w:tcPr>
          <w:p w14:paraId="7BCE5643" w14:textId="77777777" w:rsidR="009351B8" w:rsidRPr="00990FBE" w:rsidRDefault="009351B8" w:rsidP="009351B8">
            <w:pPr>
              <w:jc w:val="left"/>
            </w:pPr>
            <w:r w:rsidRPr="00990FBE">
              <w:t>Článek 79 odst. 1 písm. e)</w:t>
            </w:r>
          </w:p>
        </w:tc>
        <w:tc>
          <w:tcPr>
            <w:tcW w:w="5400" w:type="dxa"/>
            <w:gridSpan w:val="4"/>
            <w:tcBorders>
              <w:top w:val="single" w:sz="4" w:space="0" w:color="auto"/>
              <w:left w:val="single" w:sz="4" w:space="0" w:color="auto"/>
              <w:bottom w:val="nil"/>
              <w:right w:val="single" w:sz="18" w:space="0" w:color="auto"/>
            </w:tcBorders>
          </w:tcPr>
          <w:p w14:paraId="35D04CD0" w14:textId="77777777" w:rsidR="009351B8" w:rsidRPr="00990FBE" w:rsidRDefault="009351B8" w:rsidP="009351B8">
            <w:pPr>
              <w:jc w:val="left"/>
            </w:pPr>
            <w:r w:rsidRPr="00990FBE">
              <w:t>1.   Umožňují-li právní předpisy členského státu společnostem snížit jejich upsaný základní kapitál povinným stažením akcií z oběhu, musí vyžadovat splnění alespoň těchto podmínek:</w:t>
            </w:r>
          </w:p>
          <w:p w14:paraId="131FA6CD" w14:textId="77777777" w:rsidR="009351B8" w:rsidRPr="00990FBE" w:rsidRDefault="009351B8" w:rsidP="009351B8">
            <w:pPr>
              <w:jc w:val="left"/>
            </w:pPr>
            <w:r w:rsidRPr="00990FBE">
              <w:t>e) rozhodnutí o povinném stažení akcií musí být zveřejněno způsobem stanoveným právními předpisy každého členského státu v souladu s článkem 16.</w:t>
            </w:r>
          </w:p>
        </w:tc>
        <w:tc>
          <w:tcPr>
            <w:tcW w:w="900" w:type="dxa"/>
            <w:tcBorders>
              <w:top w:val="single" w:sz="4" w:space="0" w:color="auto"/>
              <w:left w:val="single" w:sz="18" w:space="0" w:color="auto"/>
              <w:bottom w:val="nil"/>
              <w:right w:val="single" w:sz="4" w:space="0" w:color="auto"/>
            </w:tcBorders>
          </w:tcPr>
          <w:p w14:paraId="404EB4C7" w14:textId="77777777" w:rsidR="009351B8" w:rsidRPr="00990FBE" w:rsidRDefault="009351B8" w:rsidP="009351B8">
            <w:pPr>
              <w:jc w:val="left"/>
            </w:pPr>
            <w:r w:rsidRPr="00990FBE">
              <w:t>90/2012</w:t>
            </w:r>
          </w:p>
        </w:tc>
        <w:tc>
          <w:tcPr>
            <w:tcW w:w="1080" w:type="dxa"/>
            <w:tcBorders>
              <w:top w:val="single" w:sz="4" w:space="0" w:color="auto"/>
              <w:left w:val="single" w:sz="4" w:space="0" w:color="auto"/>
              <w:bottom w:val="nil"/>
              <w:right w:val="single" w:sz="4" w:space="0" w:color="auto"/>
            </w:tcBorders>
          </w:tcPr>
          <w:p w14:paraId="267A19E0" w14:textId="77777777" w:rsidR="009351B8" w:rsidRPr="00990FBE" w:rsidRDefault="009351B8" w:rsidP="009351B8">
            <w:pPr>
              <w:tabs>
                <w:tab w:val="left" w:pos="284"/>
              </w:tabs>
              <w:jc w:val="left"/>
            </w:pPr>
            <w:r w:rsidRPr="00990FBE">
              <w:t>§ 467 odst. 1</w:t>
            </w:r>
          </w:p>
        </w:tc>
        <w:tc>
          <w:tcPr>
            <w:tcW w:w="5400" w:type="dxa"/>
            <w:gridSpan w:val="4"/>
            <w:tcBorders>
              <w:top w:val="single" w:sz="4" w:space="0" w:color="auto"/>
              <w:left w:val="single" w:sz="4" w:space="0" w:color="auto"/>
              <w:bottom w:val="nil"/>
              <w:right w:val="single" w:sz="4" w:space="0" w:color="auto"/>
            </w:tcBorders>
          </w:tcPr>
          <w:p w14:paraId="353F6936" w14:textId="77777777" w:rsidR="009351B8" w:rsidRPr="00990FBE" w:rsidRDefault="009351B8" w:rsidP="009351B8">
            <w:pPr>
              <w:widowControl w:val="0"/>
              <w:autoSpaceDE w:val="0"/>
              <w:autoSpaceDN w:val="0"/>
              <w:adjustRightInd w:val="0"/>
              <w:jc w:val="left"/>
            </w:pPr>
            <w:r w:rsidRPr="00990FBE">
              <w:t xml:space="preserve">(1) Účinky snížení základního kapitálu nastávají okamžikem zápisu nové výše základního kapitálu do obchodního rejstříku. </w:t>
            </w:r>
          </w:p>
          <w:p w14:paraId="5CB4175B"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03F0D6A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966866D" w14:textId="77777777" w:rsidR="009351B8" w:rsidRPr="00990FBE" w:rsidRDefault="009351B8" w:rsidP="009351B8">
            <w:pPr>
              <w:jc w:val="left"/>
            </w:pPr>
          </w:p>
        </w:tc>
      </w:tr>
      <w:tr w:rsidR="009351B8" w:rsidRPr="00990FBE" w14:paraId="31C5072B" w14:textId="77777777" w:rsidTr="00F625C1">
        <w:tc>
          <w:tcPr>
            <w:tcW w:w="1440" w:type="dxa"/>
            <w:tcBorders>
              <w:top w:val="nil"/>
              <w:left w:val="single" w:sz="4" w:space="0" w:color="auto"/>
              <w:bottom w:val="nil"/>
              <w:right w:val="single" w:sz="4" w:space="0" w:color="auto"/>
            </w:tcBorders>
          </w:tcPr>
          <w:p w14:paraId="150DCFA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DE3CE4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76D2B65" w14:textId="77777777" w:rsidR="009351B8" w:rsidRPr="00990FBE" w:rsidRDefault="009351B8" w:rsidP="009351B8">
            <w:pPr>
              <w:jc w:val="left"/>
            </w:pPr>
            <w:r w:rsidRPr="00990FBE">
              <w:t>90/2012</w:t>
            </w:r>
          </w:p>
          <w:p w14:paraId="7226A4F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F93B1C8" w14:textId="77777777" w:rsidR="009351B8" w:rsidRPr="00990FBE" w:rsidRDefault="009351B8" w:rsidP="009351B8">
            <w:pPr>
              <w:tabs>
                <w:tab w:val="left" w:pos="284"/>
              </w:tabs>
              <w:jc w:val="left"/>
            </w:pPr>
            <w:r w:rsidRPr="00990FBE">
              <w:t>§ 467 odst. 2</w:t>
            </w:r>
          </w:p>
        </w:tc>
        <w:tc>
          <w:tcPr>
            <w:tcW w:w="5400" w:type="dxa"/>
            <w:gridSpan w:val="4"/>
            <w:tcBorders>
              <w:top w:val="nil"/>
              <w:left w:val="single" w:sz="4" w:space="0" w:color="auto"/>
              <w:bottom w:val="nil"/>
              <w:right w:val="single" w:sz="4" w:space="0" w:color="auto"/>
            </w:tcBorders>
          </w:tcPr>
          <w:p w14:paraId="701830E0" w14:textId="77777777" w:rsidR="009351B8" w:rsidRPr="00990FBE" w:rsidRDefault="009351B8" w:rsidP="009351B8">
            <w:pPr>
              <w:widowControl w:val="0"/>
              <w:autoSpaceDE w:val="0"/>
              <w:autoSpaceDN w:val="0"/>
              <w:adjustRightInd w:val="0"/>
              <w:jc w:val="left"/>
            </w:pPr>
            <w:r w:rsidRPr="00990FBE">
              <w:t xml:space="preserve">(2) Snížení základního kapitálu zapíše soud do obchodního rejstříku jen, bude-li </w:t>
            </w:r>
          </w:p>
          <w:p w14:paraId="6B17FECD" w14:textId="77777777" w:rsidR="009351B8" w:rsidRPr="00990FBE" w:rsidRDefault="009351B8" w:rsidP="009351B8">
            <w:pPr>
              <w:widowControl w:val="0"/>
              <w:autoSpaceDE w:val="0"/>
              <w:autoSpaceDN w:val="0"/>
              <w:adjustRightInd w:val="0"/>
              <w:jc w:val="left"/>
            </w:pPr>
            <w:r w:rsidRPr="00990FBE">
              <w:t xml:space="preserve">a) prokázáno uplynutí lhůty podle § 518 odst. 3, nepřihlásil-li v této lhůtě svoji pohledávku žádný věřitel, </w:t>
            </w:r>
          </w:p>
          <w:p w14:paraId="12970160" w14:textId="77777777" w:rsidR="009351B8" w:rsidRPr="00990FBE" w:rsidRDefault="009351B8" w:rsidP="009351B8">
            <w:pPr>
              <w:widowControl w:val="0"/>
              <w:autoSpaceDE w:val="0"/>
              <w:autoSpaceDN w:val="0"/>
              <w:adjustRightInd w:val="0"/>
              <w:jc w:val="left"/>
            </w:pPr>
            <w:r w:rsidRPr="00990FBE">
              <w:t xml:space="preserve">b) prokázáno uspokojení pohledávky nebo její přiměřené zajištění, anebo účinnost dohody společnosti s věřiteli podle § 518 odst. 3, nebo </w:t>
            </w:r>
          </w:p>
          <w:p w14:paraId="461C7FF0" w14:textId="77777777" w:rsidR="009351B8" w:rsidRPr="00990FBE" w:rsidRDefault="009351B8" w:rsidP="009351B8">
            <w:pPr>
              <w:widowControl w:val="0"/>
              <w:autoSpaceDE w:val="0"/>
              <w:autoSpaceDN w:val="0"/>
              <w:adjustRightInd w:val="0"/>
              <w:jc w:val="left"/>
            </w:pPr>
            <w:r w:rsidRPr="00990FBE">
              <w:t>c) prokázáno přiměřené zajištění na základě rozhodnutí soudu podle § 518 odst. 4.</w:t>
            </w:r>
          </w:p>
          <w:p w14:paraId="4E64FFA4"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3B00E2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41C6E6C" w14:textId="77777777" w:rsidR="009351B8" w:rsidRPr="00990FBE" w:rsidRDefault="009351B8" w:rsidP="009351B8">
            <w:pPr>
              <w:jc w:val="left"/>
            </w:pPr>
          </w:p>
        </w:tc>
      </w:tr>
      <w:tr w:rsidR="009351B8" w:rsidRPr="00990FBE" w14:paraId="32FFFE08" w14:textId="77777777" w:rsidTr="00F625C1">
        <w:tc>
          <w:tcPr>
            <w:tcW w:w="1440" w:type="dxa"/>
            <w:tcBorders>
              <w:top w:val="nil"/>
              <w:left w:val="single" w:sz="4" w:space="0" w:color="auto"/>
              <w:bottom w:val="single" w:sz="4" w:space="0" w:color="auto"/>
              <w:right w:val="single" w:sz="4" w:space="0" w:color="auto"/>
            </w:tcBorders>
          </w:tcPr>
          <w:p w14:paraId="6EB0BF9B"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DB385FD"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B27E4F2" w14:textId="77777777" w:rsidR="009351B8" w:rsidRPr="00990FBE" w:rsidRDefault="009351B8" w:rsidP="009351B8">
            <w:pPr>
              <w:jc w:val="left"/>
            </w:pPr>
            <w:r w:rsidRPr="00990FBE">
              <w:t>90/2012</w:t>
            </w:r>
          </w:p>
          <w:p w14:paraId="0486EDF0" w14:textId="77777777" w:rsidR="009351B8" w:rsidRPr="00990FBE" w:rsidRDefault="009351B8" w:rsidP="009351B8">
            <w:pPr>
              <w:jc w:val="left"/>
            </w:pPr>
            <w:r w:rsidRPr="00990FBE">
              <w:t>ve znění</w:t>
            </w:r>
          </w:p>
          <w:p w14:paraId="4762B161"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303BC1FD" w14:textId="77777777" w:rsidR="009351B8" w:rsidRPr="00990FBE" w:rsidRDefault="009351B8" w:rsidP="009351B8">
            <w:pPr>
              <w:widowControl w:val="0"/>
              <w:autoSpaceDE w:val="0"/>
              <w:autoSpaceDN w:val="0"/>
              <w:adjustRightInd w:val="0"/>
              <w:jc w:val="left"/>
            </w:pPr>
            <w:r w:rsidRPr="00990FBE">
              <w:t>§ 519</w:t>
            </w:r>
          </w:p>
          <w:p w14:paraId="7F8DC206" w14:textId="77777777" w:rsidR="009351B8" w:rsidRPr="00990FBE" w:rsidRDefault="009351B8" w:rsidP="009351B8">
            <w:pPr>
              <w:tabs>
                <w:tab w:val="left" w:pos="284"/>
              </w:tabs>
              <w:jc w:val="left"/>
            </w:pPr>
          </w:p>
        </w:tc>
        <w:tc>
          <w:tcPr>
            <w:tcW w:w="5400" w:type="dxa"/>
            <w:gridSpan w:val="4"/>
            <w:tcBorders>
              <w:top w:val="nil"/>
              <w:left w:val="single" w:sz="4" w:space="0" w:color="auto"/>
              <w:bottom w:val="single" w:sz="4" w:space="0" w:color="auto"/>
              <w:right w:val="single" w:sz="4" w:space="0" w:color="auto"/>
            </w:tcBorders>
          </w:tcPr>
          <w:p w14:paraId="7C596C71" w14:textId="77777777" w:rsidR="009351B8" w:rsidRPr="00990FBE" w:rsidRDefault="009351B8" w:rsidP="009351B8">
            <w:pPr>
              <w:widowControl w:val="0"/>
              <w:autoSpaceDE w:val="0"/>
              <w:autoSpaceDN w:val="0"/>
              <w:adjustRightInd w:val="0"/>
              <w:jc w:val="left"/>
            </w:pPr>
            <w:r w:rsidRPr="00990FBE">
              <w:t>Představenstvo nebo správní rada podá bez zbytečného odkladu návrh na zápis usnesení valné hromady do obchodního rejstříku.</w:t>
            </w:r>
          </w:p>
        </w:tc>
        <w:tc>
          <w:tcPr>
            <w:tcW w:w="900" w:type="dxa"/>
            <w:tcBorders>
              <w:top w:val="nil"/>
              <w:left w:val="single" w:sz="4" w:space="0" w:color="auto"/>
              <w:bottom w:val="single" w:sz="4" w:space="0" w:color="auto"/>
              <w:right w:val="single" w:sz="4" w:space="0" w:color="auto"/>
            </w:tcBorders>
          </w:tcPr>
          <w:p w14:paraId="0DA22C75"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21902C4B" w14:textId="77777777" w:rsidR="009351B8" w:rsidRPr="00990FBE" w:rsidRDefault="009351B8" w:rsidP="009351B8">
            <w:pPr>
              <w:jc w:val="left"/>
            </w:pPr>
          </w:p>
        </w:tc>
      </w:tr>
      <w:tr w:rsidR="009351B8" w:rsidRPr="00990FBE" w14:paraId="6C1DB5F2" w14:textId="77777777" w:rsidTr="00F625C1">
        <w:tc>
          <w:tcPr>
            <w:tcW w:w="1440" w:type="dxa"/>
            <w:tcBorders>
              <w:top w:val="single" w:sz="4" w:space="0" w:color="auto"/>
              <w:left w:val="single" w:sz="4" w:space="0" w:color="auto"/>
              <w:bottom w:val="nil"/>
              <w:right w:val="single" w:sz="4" w:space="0" w:color="auto"/>
            </w:tcBorders>
          </w:tcPr>
          <w:p w14:paraId="21C14902" w14:textId="77777777" w:rsidR="009351B8" w:rsidRPr="00990FBE" w:rsidRDefault="009351B8" w:rsidP="009351B8">
            <w:pPr>
              <w:jc w:val="left"/>
            </w:pPr>
            <w:r w:rsidRPr="00990FBE">
              <w:t>Článek 79 odst. 2</w:t>
            </w:r>
          </w:p>
        </w:tc>
        <w:tc>
          <w:tcPr>
            <w:tcW w:w="5400" w:type="dxa"/>
            <w:gridSpan w:val="4"/>
            <w:tcBorders>
              <w:top w:val="single" w:sz="4" w:space="0" w:color="auto"/>
              <w:left w:val="single" w:sz="4" w:space="0" w:color="auto"/>
              <w:bottom w:val="nil"/>
              <w:right w:val="single" w:sz="18" w:space="0" w:color="auto"/>
            </w:tcBorders>
          </w:tcPr>
          <w:p w14:paraId="0F1A8BE0" w14:textId="77777777" w:rsidR="009351B8" w:rsidRPr="00990FBE" w:rsidRDefault="009351B8" w:rsidP="009351B8">
            <w:pPr>
              <w:jc w:val="left"/>
            </w:pPr>
            <w:r w:rsidRPr="00990FBE">
              <w:t>2.   V případech uvedených v odstavci 1 tohoto článku se čl. 73 první pododstavec a články 74, 76 a 83 nepoužijí.</w:t>
            </w:r>
          </w:p>
        </w:tc>
        <w:tc>
          <w:tcPr>
            <w:tcW w:w="900" w:type="dxa"/>
            <w:tcBorders>
              <w:top w:val="single" w:sz="4" w:space="0" w:color="auto"/>
              <w:left w:val="single" w:sz="18" w:space="0" w:color="auto"/>
              <w:bottom w:val="nil"/>
              <w:right w:val="single" w:sz="4" w:space="0" w:color="auto"/>
            </w:tcBorders>
          </w:tcPr>
          <w:p w14:paraId="0874C20E" w14:textId="77777777" w:rsidR="009351B8" w:rsidRPr="00990FBE" w:rsidRDefault="009351B8" w:rsidP="009351B8">
            <w:pPr>
              <w:jc w:val="left"/>
            </w:pPr>
            <w:r w:rsidRPr="00990FBE">
              <w:t>90/2012</w:t>
            </w:r>
          </w:p>
          <w:p w14:paraId="024556FA" w14:textId="77777777" w:rsidR="009351B8" w:rsidRPr="00990FBE" w:rsidRDefault="009351B8" w:rsidP="009351B8">
            <w:pPr>
              <w:jc w:val="left"/>
            </w:pPr>
            <w:r w:rsidRPr="00990FBE">
              <w:t>ve znění</w:t>
            </w:r>
          </w:p>
          <w:p w14:paraId="392657AA" w14:textId="77777777" w:rsidR="009351B8" w:rsidRPr="00990FBE" w:rsidRDefault="009351B8" w:rsidP="009351B8">
            <w:pPr>
              <w:jc w:val="left"/>
            </w:pPr>
            <w:r w:rsidRPr="00990FBE">
              <w:lastRenderedPageBreak/>
              <w:t>33/2020</w:t>
            </w:r>
          </w:p>
        </w:tc>
        <w:tc>
          <w:tcPr>
            <w:tcW w:w="1080" w:type="dxa"/>
            <w:tcBorders>
              <w:top w:val="single" w:sz="4" w:space="0" w:color="auto"/>
              <w:left w:val="single" w:sz="4" w:space="0" w:color="auto"/>
              <w:bottom w:val="nil"/>
              <w:right w:val="single" w:sz="4" w:space="0" w:color="auto"/>
            </w:tcBorders>
          </w:tcPr>
          <w:p w14:paraId="0EFDD9FF" w14:textId="77777777" w:rsidR="009351B8" w:rsidRPr="00990FBE" w:rsidRDefault="009351B8" w:rsidP="009351B8">
            <w:pPr>
              <w:tabs>
                <w:tab w:val="left" w:pos="284"/>
              </w:tabs>
              <w:jc w:val="left"/>
            </w:pPr>
            <w:r w:rsidRPr="00990FBE">
              <w:lastRenderedPageBreak/>
              <w:t>§ 518</w:t>
            </w:r>
          </w:p>
        </w:tc>
        <w:tc>
          <w:tcPr>
            <w:tcW w:w="5400" w:type="dxa"/>
            <w:gridSpan w:val="4"/>
            <w:tcBorders>
              <w:top w:val="single" w:sz="4" w:space="0" w:color="auto"/>
              <w:left w:val="single" w:sz="4" w:space="0" w:color="auto"/>
              <w:bottom w:val="nil"/>
              <w:right w:val="single" w:sz="4" w:space="0" w:color="auto"/>
            </w:tcBorders>
          </w:tcPr>
          <w:p w14:paraId="3BA0CFD2" w14:textId="77777777" w:rsidR="009351B8" w:rsidRPr="00990FBE" w:rsidRDefault="009351B8" w:rsidP="009351B8">
            <w:pPr>
              <w:widowControl w:val="0"/>
              <w:autoSpaceDE w:val="0"/>
              <w:autoSpaceDN w:val="0"/>
              <w:adjustRightInd w:val="0"/>
              <w:jc w:val="left"/>
            </w:pPr>
            <w:r w:rsidRPr="00990FBE">
              <w:t xml:space="preserve">(1) Do 30 dnů ode dne nabytí účinnosti rozhodnutí valné hromady o snížení základního kapitálu vůči třetím osobám oznámí představenstvo </w:t>
            </w:r>
            <w:r w:rsidRPr="00990FBE">
              <w:lastRenderedPageBreak/>
              <w:t xml:space="preserve">nebo správní rada rozhodnutí o snížení základního kapitálu písemně těm známým věřitelům, jejichž pohledávky vůči společnosti vznikly před okamžikem účinnosti rozhodnutí valné hromady o snížení základního kapitálu. Součástí oznámení je výzva, aby věřitelé přihlásili své pohledávky podle odstavce 3. </w:t>
            </w:r>
          </w:p>
          <w:p w14:paraId="2351905F" w14:textId="77777777" w:rsidR="009351B8" w:rsidRPr="00990FBE" w:rsidRDefault="009351B8" w:rsidP="009351B8">
            <w:pPr>
              <w:widowControl w:val="0"/>
              <w:autoSpaceDE w:val="0"/>
              <w:autoSpaceDN w:val="0"/>
              <w:adjustRightInd w:val="0"/>
              <w:jc w:val="left"/>
            </w:pPr>
          </w:p>
          <w:p w14:paraId="0B1C4144" w14:textId="77777777" w:rsidR="009351B8" w:rsidRPr="00990FBE" w:rsidRDefault="009351B8" w:rsidP="009351B8">
            <w:pPr>
              <w:widowControl w:val="0"/>
              <w:autoSpaceDE w:val="0"/>
              <w:autoSpaceDN w:val="0"/>
              <w:adjustRightInd w:val="0"/>
              <w:jc w:val="left"/>
            </w:pPr>
            <w:r w:rsidRPr="00990FBE">
              <w:t xml:space="preserve">(2) Představenstvo nebo správní rada nejméně dvakrát po sobě s třicetidenním odstupem zveřejní usnesení valné hromady o snížení základního kapitálu po jeho zápisu do obchodního rejstříku; součástí zveřejněné informace je výzva, aby věřitelé přihlásili své pohledávky podle odstavce 3. </w:t>
            </w:r>
          </w:p>
          <w:p w14:paraId="56007C62" w14:textId="77777777" w:rsidR="009351B8" w:rsidRPr="00990FBE" w:rsidRDefault="009351B8" w:rsidP="009351B8">
            <w:pPr>
              <w:widowControl w:val="0"/>
              <w:autoSpaceDE w:val="0"/>
              <w:autoSpaceDN w:val="0"/>
              <w:adjustRightInd w:val="0"/>
              <w:jc w:val="left"/>
            </w:pPr>
          </w:p>
          <w:p w14:paraId="6BB09BA8" w14:textId="77777777" w:rsidR="009351B8" w:rsidRPr="00990FBE" w:rsidRDefault="009351B8" w:rsidP="009351B8">
            <w:pPr>
              <w:widowControl w:val="0"/>
              <w:autoSpaceDE w:val="0"/>
              <w:autoSpaceDN w:val="0"/>
              <w:adjustRightInd w:val="0"/>
              <w:jc w:val="left"/>
            </w:pPr>
            <w:r w:rsidRPr="00990FBE">
              <w:t xml:space="preserve">(3) Věřitelé společnosti podle odstavce 1 mohou do 90 dnů ode dne, kdy obdrželi oznámení o snížení základního kapitálu, jinak do 90 dnů od druhého zveřejnění informace podle odstavce 2 požadovat, aby splnění jejich pohledávek, které nebyly v okamžiku nabytí účinnosti rozhodnutí valné hromady o snížení základního kapitálu splatné, bylo přiměřeným způsobem zajištěno nebo uspokojeno anebo byla uzavřena dohoda o jiném řešení; to neplatí, nezhorší-li se snížením základního kapitálu dobytnost pohledávek za společností. </w:t>
            </w:r>
          </w:p>
          <w:p w14:paraId="715076FC" w14:textId="77777777" w:rsidR="009351B8" w:rsidRPr="00990FBE" w:rsidRDefault="009351B8" w:rsidP="009351B8">
            <w:pPr>
              <w:widowControl w:val="0"/>
              <w:autoSpaceDE w:val="0"/>
              <w:autoSpaceDN w:val="0"/>
              <w:adjustRightInd w:val="0"/>
              <w:jc w:val="left"/>
            </w:pPr>
          </w:p>
          <w:p w14:paraId="36F1A499" w14:textId="77777777" w:rsidR="009351B8" w:rsidRPr="00990FBE" w:rsidRDefault="009351B8" w:rsidP="009351B8">
            <w:pPr>
              <w:widowControl w:val="0"/>
              <w:autoSpaceDE w:val="0"/>
              <w:autoSpaceDN w:val="0"/>
              <w:adjustRightInd w:val="0"/>
              <w:jc w:val="left"/>
            </w:pPr>
            <w:r w:rsidRPr="00990FBE">
              <w:t>(4) Nedojde-li mezi věřiteli a společností k dohodě o způsobu zajištění pohledávky nebo má-li věřitel za to, že se zhoršila dobytnost jeho pohledávek, rozhodne o dostatečném zajištění soud s ohledem na druh a výši pohledávky.</w:t>
            </w:r>
          </w:p>
        </w:tc>
        <w:tc>
          <w:tcPr>
            <w:tcW w:w="900" w:type="dxa"/>
            <w:tcBorders>
              <w:top w:val="single" w:sz="4" w:space="0" w:color="auto"/>
              <w:left w:val="single" w:sz="4" w:space="0" w:color="auto"/>
              <w:bottom w:val="nil"/>
              <w:right w:val="single" w:sz="4" w:space="0" w:color="auto"/>
            </w:tcBorders>
          </w:tcPr>
          <w:p w14:paraId="6F444F94"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2AADE457" w14:textId="77777777" w:rsidR="009351B8" w:rsidRPr="00990FBE" w:rsidRDefault="009351B8" w:rsidP="009351B8">
            <w:pPr>
              <w:jc w:val="left"/>
            </w:pPr>
          </w:p>
        </w:tc>
      </w:tr>
      <w:tr w:rsidR="009351B8" w:rsidRPr="00990FBE" w14:paraId="1095F00B" w14:textId="77777777" w:rsidTr="00F625C1">
        <w:tc>
          <w:tcPr>
            <w:tcW w:w="1440" w:type="dxa"/>
            <w:tcBorders>
              <w:top w:val="nil"/>
              <w:left w:val="single" w:sz="4" w:space="0" w:color="auto"/>
              <w:bottom w:val="nil"/>
              <w:right w:val="single" w:sz="4" w:space="0" w:color="auto"/>
            </w:tcBorders>
          </w:tcPr>
          <w:p w14:paraId="4AD9E4A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42679B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3185C83" w14:textId="77777777" w:rsidR="009351B8" w:rsidRPr="00990FBE" w:rsidRDefault="009351B8" w:rsidP="009351B8">
            <w:pPr>
              <w:jc w:val="left"/>
            </w:pPr>
            <w:r w:rsidRPr="00990FBE">
              <w:t>90/2012</w:t>
            </w:r>
          </w:p>
        </w:tc>
        <w:tc>
          <w:tcPr>
            <w:tcW w:w="1080" w:type="dxa"/>
            <w:tcBorders>
              <w:top w:val="nil"/>
              <w:left w:val="single" w:sz="4" w:space="0" w:color="auto"/>
              <w:bottom w:val="nil"/>
              <w:right w:val="single" w:sz="4" w:space="0" w:color="auto"/>
            </w:tcBorders>
          </w:tcPr>
          <w:p w14:paraId="08A1F12C" w14:textId="77777777" w:rsidR="009351B8" w:rsidRPr="00990FBE" w:rsidRDefault="009351B8" w:rsidP="009351B8">
            <w:pPr>
              <w:tabs>
                <w:tab w:val="left" w:pos="284"/>
              </w:tabs>
              <w:jc w:val="left"/>
            </w:pPr>
            <w:r w:rsidRPr="00990FBE">
              <w:t>§ 521</w:t>
            </w:r>
          </w:p>
        </w:tc>
        <w:tc>
          <w:tcPr>
            <w:tcW w:w="5400" w:type="dxa"/>
            <w:gridSpan w:val="4"/>
            <w:tcBorders>
              <w:top w:val="nil"/>
              <w:left w:val="single" w:sz="4" w:space="0" w:color="auto"/>
              <w:bottom w:val="nil"/>
              <w:right w:val="single" w:sz="4" w:space="0" w:color="auto"/>
            </w:tcBorders>
          </w:tcPr>
          <w:p w14:paraId="47ADE7E5" w14:textId="77777777" w:rsidR="009351B8" w:rsidRPr="00990FBE" w:rsidRDefault="009351B8" w:rsidP="009351B8">
            <w:pPr>
              <w:widowControl w:val="0"/>
              <w:autoSpaceDE w:val="0"/>
              <w:autoSpaceDN w:val="0"/>
              <w:adjustRightInd w:val="0"/>
              <w:jc w:val="left"/>
            </w:pPr>
            <w:r w:rsidRPr="00990FBE">
              <w:t xml:space="preserve">(1) K povinnému snížení základního kapitálu použije společnost vlastní akcie, které má v majetku. V ostatních případech snížení základního kapitálu použije společnost nejprve vlastní akcie, které má v majetku. </w:t>
            </w:r>
          </w:p>
          <w:p w14:paraId="75A61DE5" w14:textId="77777777" w:rsidR="009351B8" w:rsidRPr="00990FBE" w:rsidRDefault="009351B8" w:rsidP="009351B8">
            <w:pPr>
              <w:widowControl w:val="0"/>
              <w:autoSpaceDE w:val="0"/>
              <w:autoSpaceDN w:val="0"/>
              <w:adjustRightInd w:val="0"/>
              <w:jc w:val="left"/>
            </w:pPr>
            <w:r w:rsidRPr="00990FBE">
              <w:t xml:space="preserve"> </w:t>
            </w:r>
          </w:p>
          <w:p w14:paraId="00D5D501" w14:textId="77777777" w:rsidR="009351B8" w:rsidRPr="00990FBE" w:rsidRDefault="009351B8" w:rsidP="009351B8">
            <w:pPr>
              <w:widowControl w:val="0"/>
              <w:autoSpaceDE w:val="0"/>
              <w:autoSpaceDN w:val="0"/>
              <w:adjustRightInd w:val="0"/>
              <w:jc w:val="left"/>
            </w:pPr>
            <w:r w:rsidRPr="00990FBE">
              <w:t xml:space="preserve">(2) Jiným postupem lze základní kapitál snižovat jen tehdy, nepostačuje-li postup podle odstavce 1 ke snížení základního kapitálu v rozsahu určeném valnou hromadou nebo pokud by tento postup nesplnil účel snížení základního kapitálu. </w:t>
            </w:r>
          </w:p>
          <w:p w14:paraId="26592FC0" w14:textId="77777777" w:rsidR="009351B8" w:rsidRPr="00990FBE" w:rsidRDefault="009351B8" w:rsidP="009351B8">
            <w:pPr>
              <w:widowControl w:val="0"/>
              <w:autoSpaceDE w:val="0"/>
              <w:autoSpaceDN w:val="0"/>
              <w:adjustRightInd w:val="0"/>
              <w:jc w:val="left"/>
            </w:pPr>
            <w:r w:rsidRPr="00990FBE">
              <w:t xml:space="preserve"> </w:t>
            </w:r>
          </w:p>
          <w:p w14:paraId="4689AEEB" w14:textId="77777777" w:rsidR="009351B8" w:rsidRPr="00990FBE" w:rsidRDefault="009351B8" w:rsidP="009351B8">
            <w:pPr>
              <w:widowControl w:val="0"/>
              <w:autoSpaceDE w:val="0"/>
              <w:autoSpaceDN w:val="0"/>
              <w:adjustRightInd w:val="0"/>
              <w:jc w:val="left"/>
            </w:pPr>
            <w:r w:rsidRPr="00990FBE">
              <w:t>(3) Při snížení základního kapitálu jen s využitím vlastních akcií, které jsou v majetku společnosti, se nepoužijí ustanovení tohoto zákona o odděleném hlasování podle druhu akcií.</w:t>
            </w:r>
          </w:p>
          <w:p w14:paraId="2B084E5E"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78B337F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E7744C5" w14:textId="77777777" w:rsidR="009351B8" w:rsidRPr="00990FBE" w:rsidRDefault="009351B8" w:rsidP="009351B8">
            <w:pPr>
              <w:jc w:val="left"/>
            </w:pPr>
          </w:p>
        </w:tc>
      </w:tr>
      <w:tr w:rsidR="009351B8" w:rsidRPr="00990FBE" w14:paraId="147453A0" w14:textId="77777777" w:rsidTr="003E09DD">
        <w:tc>
          <w:tcPr>
            <w:tcW w:w="1440" w:type="dxa"/>
            <w:tcBorders>
              <w:top w:val="nil"/>
              <w:left w:val="single" w:sz="4" w:space="0" w:color="auto"/>
              <w:bottom w:val="nil"/>
              <w:right w:val="single" w:sz="4" w:space="0" w:color="auto"/>
            </w:tcBorders>
          </w:tcPr>
          <w:p w14:paraId="63268B7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8C2552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248FCED" w14:textId="77777777" w:rsidR="009351B8" w:rsidRPr="00990FBE" w:rsidRDefault="009351B8" w:rsidP="009351B8">
            <w:pPr>
              <w:jc w:val="left"/>
            </w:pPr>
            <w:r w:rsidRPr="00990FBE">
              <w:t>90/2012</w:t>
            </w:r>
          </w:p>
          <w:p w14:paraId="351BE870" w14:textId="77777777" w:rsidR="009351B8" w:rsidRPr="00990FBE" w:rsidRDefault="009351B8" w:rsidP="009351B8">
            <w:pPr>
              <w:jc w:val="left"/>
            </w:pPr>
            <w:r w:rsidRPr="00990FBE">
              <w:t>ve znění</w:t>
            </w:r>
          </w:p>
          <w:p w14:paraId="0AB0F073" w14:textId="77777777" w:rsidR="009351B8" w:rsidRPr="00990FBE" w:rsidRDefault="009351B8" w:rsidP="009351B8">
            <w:pPr>
              <w:jc w:val="left"/>
            </w:pPr>
            <w:r w:rsidRPr="00990FBE">
              <w:t>33/2020</w:t>
            </w:r>
          </w:p>
          <w:p w14:paraId="41052480" w14:textId="77777777" w:rsidR="009351B8" w:rsidRPr="00990FBE" w:rsidRDefault="009351B8" w:rsidP="009351B8">
            <w:pPr>
              <w:jc w:val="left"/>
            </w:pPr>
          </w:p>
          <w:p w14:paraId="7D56093B" w14:textId="77777777" w:rsidR="009351B8" w:rsidRPr="00990FBE" w:rsidRDefault="009351B8" w:rsidP="009351B8">
            <w:pPr>
              <w:jc w:val="left"/>
            </w:pPr>
          </w:p>
          <w:p w14:paraId="68AD0841" w14:textId="77777777" w:rsidR="009351B8" w:rsidRPr="00990FBE" w:rsidRDefault="009351B8" w:rsidP="009351B8">
            <w:pPr>
              <w:jc w:val="left"/>
            </w:pPr>
          </w:p>
          <w:p w14:paraId="51228E23" w14:textId="77777777" w:rsidR="009351B8" w:rsidRPr="00990FBE" w:rsidRDefault="009351B8" w:rsidP="009351B8">
            <w:pPr>
              <w:jc w:val="left"/>
            </w:pPr>
          </w:p>
          <w:p w14:paraId="35B3BD77" w14:textId="77777777" w:rsidR="009351B8" w:rsidRPr="00990FBE" w:rsidRDefault="009351B8" w:rsidP="009351B8">
            <w:pPr>
              <w:jc w:val="left"/>
            </w:pPr>
          </w:p>
          <w:p w14:paraId="4B785586" w14:textId="77777777" w:rsidR="009351B8" w:rsidRPr="00990FBE" w:rsidRDefault="009351B8" w:rsidP="009351B8">
            <w:pPr>
              <w:jc w:val="left"/>
            </w:pPr>
          </w:p>
          <w:p w14:paraId="6275C09B" w14:textId="77777777" w:rsidR="009351B8" w:rsidRPr="00990FBE" w:rsidRDefault="009351B8" w:rsidP="009351B8">
            <w:pPr>
              <w:jc w:val="left"/>
            </w:pPr>
          </w:p>
          <w:p w14:paraId="5A6AECB9" w14:textId="77777777" w:rsidR="009351B8" w:rsidRPr="00990FBE" w:rsidRDefault="009351B8" w:rsidP="009351B8">
            <w:pPr>
              <w:jc w:val="left"/>
            </w:pPr>
          </w:p>
          <w:p w14:paraId="53085D0F" w14:textId="77777777" w:rsidR="009351B8" w:rsidRPr="00990FBE" w:rsidRDefault="009351B8" w:rsidP="009351B8">
            <w:pPr>
              <w:jc w:val="left"/>
            </w:pPr>
          </w:p>
          <w:p w14:paraId="02E6D8DA" w14:textId="77777777" w:rsidR="009351B8" w:rsidRPr="00990FBE" w:rsidRDefault="009351B8" w:rsidP="009351B8">
            <w:pPr>
              <w:jc w:val="left"/>
            </w:pPr>
          </w:p>
          <w:p w14:paraId="6D19D2D9" w14:textId="77777777" w:rsidR="009351B8" w:rsidRPr="00990FBE" w:rsidRDefault="009351B8" w:rsidP="009351B8">
            <w:pPr>
              <w:jc w:val="left"/>
            </w:pPr>
          </w:p>
          <w:p w14:paraId="12BABCC2" w14:textId="77777777" w:rsidR="009351B8" w:rsidRPr="00990FBE" w:rsidRDefault="009351B8" w:rsidP="009351B8">
            <w:pPr>
              <w:jc w:val="left"/>
            </w:pPr>
          </w:p>
          <w:p w14:paraId="20E81481" w14:textId="77777777" w:rsidR="009351B8" w:rsidRPr="00990FBE" w:rsidRDefault="009351B8" w:rsidP="009351B8">
            <w:pPr>
              <w:jc w:val="left"/>
            </w:pPr>
          </w:p>
          <w:p w14:paraId="02674AEB" w14:textId="77777777" w:rsidR="009351B8" w:rsidRPr="00990FBE" w:rsidRDefault="009351B8" w:rsidP="009351B8">
            <w:pPr>
              <w:jc w:val="left"/>
            </w:pPr>
          </w:p>
          <w:p w14:paraId="4FB1D9BC" w14:textId="77777777" w:rsidR="009351B8" w:rsidRPr="00990FBE" w:rsidRDefault="009351B8" w:rsidP="009351B8">
            <w:pPr>
              <w:jc w:val="left"/>
            </w:pPr>
          </w:p>
          <w:p w14:paraId="74FADC42"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6E0D473" w14:textId="77777777" w:rsidR="009351B8" w:rsidRPr="00990FBE" w:rsidRDefault="009351B8" w:rsidP="009351B8">
            <w:pPr>
              <w:widowControl w:val="0"/>
              <w:autoSpaceDE w:val="0"/>
              <w:autoSpaceDN w:val="0"/>
              <w:adjustRightInd w:val="0"/>
              <w:jc w:val="left"/>
            </w:pPr>
            <w:r w:rsidRPr="00990FBE">
              <w:lastRenderedPageBreak/>
              <w:t>§ 544</w:t>
            </w:r>
          </w:p>
          <w:p w14:paraId="0A431F04" w14:textId="77777777" w:rsidR="009351B8" w:rsidRPr="00990FBE" w:rsidRDefault="009351B8" w:rsidP="009351B8">
            <w:pPr>
              <w:tabs>
                <w:tab w:val="left" w:pos="284"/>
              </w:tabs>
              <w:jc w:val="left"/>
            </w:pPr>
          </w:p>
          <w:p w14:paraId="4C098AC2" w14:textId="77777777" w:rsidR="009351B8" w:rsidRPr="00990FBE" w:rsidRDefault="009351B8" w:rsidP="009351B8">
            <w:pPr>
              <w:tabs>
                <w:tab w:val="left" w:pos="284"/>
              </w:tabs>
              <w:jc w:val="left"/>
            </w:pPr>
          </w:p>
          <w:p w14:paraId="251D180F" w14:textId="77777777" w:rsidR="009351B8" w:rsidRPr="00990FBE" w:rsidRDefault="009351B8" w:rsidP="009351B8">
            <w:pPr>
              <w:tabs>
                <w:tab w:val="left" w:pos="284"/>
              </w:tabs>
              <w:jc w:val="left"/>
            </w:pPr>
          </w:p>
          <w:p w14:paraId="6830BA48" w14:textId="77777777" w:rsidR="009351B8" w:rsidRPr="00990FBE" w:rsidRDefault="009351B8" w:rsidP="009351B8">
            <w:pPr>
              <w:tabs>
                <w:tab w:val="left" w:pos="284"/>
              </w:tabs>
              <w:jc w:val="left"/>
            </w:pPr>
          </w:p>
          <w:p w14:paraId="30675D42" w14:textId="77777777" w:rsidR="009351B8" w:rsidRPr="00990FBE" w:rsidRDefault="009351B8" w:rsidP="009351B8">
            <w:pPr>
              <w:tabs>
                <w:tab w:val="left" w:pos="284"/>
              </w:tabs>
              <w:jc w:val="left"/>
            </w:pPr>
          </w:p>
          <w:p w14:paraId="0871858C" w14:textId="77777777" w:rsidR="009351B8" w:rsidRPr="00990FBE" w:rsidRDefault="009351B8" w:rsidP="009351B8">
            <w:pPr>
              <w:tabs>
                <w:tab w:val="left" w:pos="284"/>
              </w:tabs>
              <w:jc w:val="left"/>
            </w:pPr>
          </w:p>
          <w:p w14:paraId="061CF3CD" w14:textId="77777777" w:rsidR="009351B8" w:rsidRPr="00990FBE" w:rsidRDefault="009351B8" w:rsidP="009351B8">
            <w:pPr>
              <w:tabs>
                <w:tab w:val="left" w:pos="284"/>
              </w:tabs>
              <w:jc w:val="left"/>
            </w:pPr>
          </w:p>
          <w:p w14:paraId="1FC1ABD5" w14:textId="77777777" w:rsidR="009351B8" w:rsidRPr="00990FBE" w:rsidRDefault="009351B8" w:rsidP="009351B8">
            <w:pPr>
              <w:tabs>
                <w:tab w:val="left" w:pos="284"/>
              </w:tabs>
              <w:jc w:val="left"/>
            </w:pPr>
          </w:p>
          <w:p w14:paraId="63E9D23C" w14:textId="77777777" w:rsidR="009351B8" w:rsidRPr="00990FBE" w:rsidRDefault="009351B8" w:rsidP="009351B8">
            <w:pPr>
              <w:tabs>
                <w:tab w:val="left" w:pos="284"/>
              </w:tabs>
              <w:jc w:val="left"/>
            </w:pPr>
          </w:p>
          <w:p w14:paraId="1C33290E" w14:textId="77777777" w:rsidR="009351B8" w:rsidRPr="00990FBE" w:rsidRDefault="009351B8" w:rsidP="009351B8">
            <w:pPr>
              <w:tabs>
                <w:tab w:val="left" w:pos="284"/>
              </w:tabs>
              <w:jc w:val="left"/>
            </w:pPr>
          </w:p>
          <w:p w14:paraId="71BACF15" w14:textId="77777777" w:rsidR="009351B8" w:rsidRPr="00990FBE" w:rsidRDefault="009351B8" w:rsidP="009351B8">
            <w:pPr>
              <w:tabs>
                <w:tab w:val="left" w:pos="284"/>
              </w:tabs>
              <w:jc w:val="left"/>
            </w:pPr>
          </w:p>
          <w:p w14:paraId="26A74008" w14:textId="77777777" w:rsidR="009351B8" w:rsidRPr="00990FBE" w:rsidRDefault="009351B8" w:rsidP="009351B8">
            <w:pPr>
              <w:tabs>
                <w:tab w:val="left" w:pos="284"/>
              </w:tabs>
              <w:jc w:val="left"/>
            </w:pPr>
          </w:p>
          <w:p w14:paraId="79503FDB" w14:textId="77777777" w:rsidR="009351B8" w:rsidRPr="00990FBE" w:rsidRDefault="009351B8" w:rsidP="009351B8">
            <w:pPr>
              <w:tabs>
                <w:tab w:val="left" w:pos="284"/>
              </w:tabs>
              <w:jc w:val="left"/>
            </w:pPr>
          </w:p>
          <w:p w14:paraId="16AEA34E" w14:textId="77777777" w:rsidR="009351B8" w:rsidRPr="00990FBE" w:rsidRDefault="009351B8" w:rsidP="009351B8">
            <w:pPr>
              <w:tabs>
                <w:tab w:val="left" w:pos="284"/>
              </w:tabs>
              <w:jc w:val="left"/>
            </w:pPr>
          </w:p>
          <w:p w14:paraId="44BBACCB" w14:textId="77777777" w:rsidR="009351B8" w:rsidRPr="00990FBE" w:rsidRDefault="009351B8" w:rsidP="009351B8">
            <w:pPr>
              <w:tabs>
                <w:tab w:val="left" w:pos="284"/>
              </w:tabs>
              <w:jc w:val="left"/>
            </w:pPr>
          </w:p>
        </w:tc>
        <w:tc>
          <w:tcPr>
            <w:tcW w:w="5400" w:type="dxa"/>
            <w:gridSpan w:val="4"/>
            <w:tcBorders>
              <w:top w:val="nil"/>
              <w:left w:val="single" w:sz="4" w:space="0" w:color="auto"/>
              <w:bottom w:val="nil"/>
              <w:right w:val="single" w:sz="4" w:space="0" w:color="auto"/>
            </w:tcBorders>
          </w:tcPr>
          <w:p w14:paraId="6EE0D032" w14:textId="77777777" w:rsidR="009351B8" w:rsidRPr="00990FBE" w:rsidRDefault="009351B8" w:rsidP="009351B8">
            <w:pPr>
              <w:jc w:val="left"/>
            </w:pPr>
            <w:r w:rsidRPr="00990FBE">
              <w:lastRenderedPageBreak/>
              <w:t xml:space="preserve">(1) Ustanovení tohoto dílu o ochraně věřitelů se nepoužijí, pokud společnost a) snižuje základní kapitál za účelem úhrady ztráty, nebo b) snižuje základní kapitál za účelem převodu do rezervního fondu na </w:t>
            </w:r>
            <w:r w:rsidRPr="00990FBE">
              <w:lastRenderedPageBreak/>
              <w:t xml:space="preserve">úhradu budoucí ztráty a převáděná částka nepřesáhne 10 % sníženého základního kapitálu. </w:t>
            </w:r>
          </w:p>
          <w:p w14:paraId="419FEFF2" w14:textId="77777777" w:rsidR="009351B8" w:rsidRPr="00990FBE" w:rsidRDefault="009351B8" w:rsidP="009351B8">
            <w:pPr>
              <w:jc w:val="left"/>
            </w:pPr>
          </w:p>
          <w:p w14:paraId="2FC4F267" w14:textId="77777777" w:rsidR="009351B8" w:rsidRPr="00990FBE" w:rsidRDefault="009351B8" w:rsidP="009351B8">
            <w:pPr>
              <w:jc w:val="left"/>
            </w:pPr>
            <w:r w:rsidRPr="00990FBE">
              <w:t xml:space="preserve">(2) Splnění podmínek podle odstavce 1 doloží společnost rejstříkovému soudu při podání návrhu na zápis snížení základního kapitálu do obchodního rejstříku. V takovém případě se zapíše usnesení valné hromady o snížení základního kapitálu spolu se zápisem nové výše základního kapitálu. </w:t>
            </w:r>
          </w:p>
          <w:p w14:paraId="31942AF1" w14:textId="77777777" w:rsidR="009351B8" w:rsidRPr="00990FBE" w:rsidRDefault="009351B8" w:rsidP="009351B8">
            <w:pPr>
              <w:jc w:val="left"/>
            </w:pPr>
          </w:p>
          <w:p w14:paraId="1C402B02" w14:textId="77777777" w:rsidR="009351B8" w:rsidRPr="00990FBE" w:rsidRDefault="009351B8" w:rsidP="009351B8">
            <w:pPr>
              <w:widowControl w:val="0"/>
              <w:autoSpaceDE w:val="0"/>
              <w:autoSpaceDN w:val="0"/>
              <w:adjustRightInd w:val="0"/>
              <w:jc w:val="left"/>
            </w:pPr>
            <w:r w:rsidRPr="00990FBE">
              <w:t>(3) Rezervní fond v rozsahu vytvořeném podle odstavce 1 písm. b) může být použit pouze k úhradě ztráty společnosti nebo ke zvýšení jejího základního kapitálu. Ke zvláštnímu rezervnímu fondu na vlastní akcie se nepřihlíží.</w:t>
            </w:r>
          </w:p>
        </w:tc>
        <w:tc>
          <w:tcPr>
            <w:tcW w:w="900" w:type="dxa"/>
            <w:tcBorders>
              <w:top w:val="nil"/>
              <w:left w:val="single" w:sz="4" w:space="0" w:color="auto"/>
              <w:bottom w:val="nil"/>
              <w:right w:val="single" w:sz="4" w:space="0" w:color="auto"/>
            </w:tcBorders>
          </w:tcPr>
          <w:p w14:paraId="64BE9BD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F6D0561" w14:textId="77777777" w:rsidR="009351B8" w:rsidRPr="00990FBE" w:rsidRDefault="009351B8" w:rsidP="009351B8">
            <w:pPr>
              <w:jc w:val="left"/>
            </w:pPr>
          </w:p>
        </w:tc>
      </w:tr>
      <w:tr w:rsidR="009351B8" w:rsidRPr="00990FBE" w14:paraId="7DA320DA" w14:textId="77777777" w:rsidTr="00F625C1">
        <w:tc>
          <w:tcPr>
            <w:tcW w:w="1440" w:type="dxa"/>
            <w:tcBorders>
              <w:top w:val="nil"/>
              <w:left w:val="single" w:sz="4" w:space="0" w:color="auto"/>
              <w:bottom w:val="single" w:sz="4" w:space="0" w:color="auto"/>
              <w:right w:val="single" w:sz="4" w:space="0" w:color="auto"/>
            </w:tcBorders>
          </w:tcPr>
          <w:p w14:paraId="4DB8DE7E"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83C588C"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E1DC55B" w14:textId="77777777" w:rsidR="009351B8" w:rsidRPr="00990FBE" w:rsidRDefault="009351B8" w:rsidP="009351B8">
            <w:pPr>
              <w:jc w:val="left"/>
            </w:pPr>
            <w:r w:rsidRPr="00990FBE">
              <w:t>90/2012</w:t>
            </w:r>
          </w:p>
          <w:p w14:paraId="67290D5F" w14:textId="77777777" w:rsidR="009351B8" w:rsidRPr="00990FBE" w:rsidRDefault="009351B8" w:rsidP="009351B8">
            <w:pPr>
              <w:jc w:val="left"/>
            </w:pPr>
            <w:r w:rsidRPr="00990FBE">
              <w:t>ve znění</w:t>
            </w:r>
          </w:p>
          <w:p w14:paraId="2CF2E322"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7D005F39" w14:textId="77777777" w:rsidR="009351B8" w:rsidRPr="00990FBE" w:rsidRDefault="009351B8" w:rsidP="009351B8">
            <w:pPr>
              <w:tabs>
                <w:tab w:val="left" w:pos="284"/>
              </w:tabs>
              <w:jc w:val="left"/>
            </w:pPr>
            <w:r w:rsidRPr="00990FBE">
              <w:t>§ 545</w:t>
            </w:r>
          </w:p>
        </w:tc>
        <w:tc>
          <w:tcPr>
            <w:tcW w:w="5400" w:type="dxa"/>
            <w:gridSpan w:val="4"/>
            <w:tcBorders>
              <w:top w:val="nil"/>
              <w:left w:val="single" w:sz="4" w:space="0" w:color="auto"/>
              <w:bottom w:val="single" w:sz="4" w:space="0" w:color="auto"/>
              <w:right w:val="single" w:sz="4" w:space="0" w:color="auto"/>
            </w:tcBorders>
          </w:tcPr>
          <w:p w14:paraId="1251FFAD" w14:textId="77777777" w:rsidR="009351B8" w:rsidRPr="00990FBE" w:rsidRDefault="009351B8" w:rsidP="009351B8">
            <w:pPr>
              <w:widowControl w:val="0"/>
              <w:autoSpaceDE w:val="0"/>
              <w:autoSpaceDN w:val="0"/>
              <w:adjustRightInd w:val="0"/>
              <w:jc w:val="left"/>
            </w:pPr>
            <w:r w:rsidRPr="00990FBE">
              <w:t xml:space="preserve">(1) V souvislosti se snížením základního kapitálu podle § 544 nelze akcionářům poskytnout jakékoliv plnění. </w:t>
            </w:r>
          </w:p>
          <w:p w14:paraId="6ECA4DF6" w14:textId="77777777" w:rsidR="009351B8" w:rsidRPr="00990FBE" w:rsidRDefault="009351B8" w:rsidP="009351B8">
            <w:pPr>
              <w:widowControl w:val="0"/>
              <w:autoSpaceDE w:val="0"/>
              <w:autoSpaceDN w:val="0"/>
              <w:adjustRightInd w:val="0"/>
              <w:jc w:val="left"/>
            </w:pPr>
          </w:p>
          <w:p w14:paraId="621DC675" w14:textId="77777777" w:rsidR="009351B8" w:rsidRPr="00990FBE" w:rsidRDefault="009351B8" w:rsidP="009351B8">
            <w:pPr>
              <w:widowControl w:val="0"/>
              <w:autoSpaceDE w:val="0"/>
              <w:autoSpaceDN w:val="0"/>
              <w:adjustRightInd w:val="0"/>
              <w:jc w:val="left"/>
            </w:pPr>
            <w:r w:rsidRPr="00990FBE">
              <w:t>(2) Plnění poskytnuté v rozporu s odstavcem 1 vrátí akcionář společnosti. Za splnění této povinnosti ručí členové představenstva nebo správní rady společně a nerozdílně.</w:t>
            </w:r>
          </w:p>
        </w:tc>
        <w:tc>
          <w:tcPr>
            <w:tcW w:w="900" w:type="dxa"/>
            <w:tcBorders>
              <w:top w:val="nil"/>
              <w:left w:val="single" w:sz="4" w:space="0" w:color="auto"/>
              <w:bottom w:val="single" w:sz="4" w:space="0" w:color="auto"/>
              <w:right w:val="single" w:sz="4" w:space="0" w:color="auto"/>
            </w:tcBorders>
          </w:tcPr>
          <w:p w14:paraId="2B536C84"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3A76E104" w14:textId="77777777" w:rsidR="009351B8" w:rsidRPr="00990FBE" w:rsidRDefault="009351B8" w:rsidP="009351B8">
            <w:pPr>
              <w:jc w:val="left"/>
            </w:pPr>
          </w:p>
        </w:tc>
      </w:tr>
      <w:tr w:rsidR="009351B8" w:rsidRPr="00990FBE" w14:paraId="508CAF82" w14:textId="77777777" w:rsidTr="00F625C1">
        <w:tc>
          <w:tcPr>
            <w:tcW w:w="1440" w:type="dxa"/>
            <w:tcBorders>
              <w:top w:val="single" w:sz="4" w:space="0" w:color="auto"/>
              <w:left w:val="single" w:sz="4" w:space="0" w:color="auto"/>
              <w:bottom w:val="nil"/>
              <w:right w:val="single" w:sz="4" w:space="0" w:color="auto"/>
            </w:tcBorders>
          </w:tcPr>
          <w:p w14:paraId="7630598E" w14:textId="77777777" w:rsidR="009351B8" w:rsidRPr="00990FBE" w:rsidRDefault="009351B8" w:rsidP="009351B8">
            <w:pPr>
              <w:jc w:val="left"/>
            </w:pPr>
            <w:r w:rsidRPr="00990FBE">
              <w:t>Článek 80 odst. 1</w:t>
            </w:r>
          </w:p>
        </w:tc>
        <w:tc>
          <w:tcPr>
            <w:tcW w:w="5400" w:type="dxa"/>
            <w:gridSpan w:val="4"/>
            <w:tcBorders>
              <w:top w:val="single" w:sz="4" w:space="0" w:color="auto"/>
              <w:left w:val="single" w:sz="4" w:space="0" w:color="auto"/>
              <w:bottom w:val="nil"/>
              <w:right w:val="single" w:sz="18" w:space="0" w:color="auto"/>
            </w:tcBorders>
          </w:tcPr>
          <w:p w14:paraId="37E8A149" w14:textId="77777777" w:rsidR="009351B8" w:rsidRPr="00990FBE" w:rsidRDefault="009351B8" w:rsidP="009351B8">
            <w:pPr>
              <w:jc w:val="left"/>
            </w:pPr>
            <w:r w:rsidRPr="00990FBE">
              <w:t>1.   V případě snížení upsaného základního kapitálu stažením akcií nabytých samostatně společností nebo prostřednictvím osoby jednající vlastním jménem, avšak na účet této společnosti z oběhu, rozhoduje o tomto stažení z oběhu vždy valná hromada.</w:t>
            </w:r>
          </w:p>
        </w:tc>
        <w:tc>
          <w:tcPr>
            <w:tcW w:w="900" w:type="dxa"/>
            <w:tcBorders>
              <w:top w:val="single" w:sz="4" w:space="0" w:color="auto"/>
              <w:left w:val="single" w:sz="18" w:space="0" w:color="auto"/>
              <w:bottom w:val="nil"/>
              <w:right w:val="single" w:sz="4" w:space="0" w:color="auto"/>
            </w:tcBorders>
          </w:tcPr>
          <w:p w14:paraId="72803B5E" w14:textId="77777777" w:rsidR="009351B8" w:rsidRPr="00990FBE" w:rsidRDefault="009351B8" w:rsidP="009351B8">
            <w:pPr>
              <w:jc w:val="left"/>
            </w:pPr>
            <w:r w:rsidRPr="00990FBE">
              <w:t>90/2012</w:t>
            </w:r>
          </w:p>
          <w:p w14:paraId="3C727AC9" w14:textId="77777777" w:rsidR="009351B8" w:rsidRPr="00990FBE" w:rsidRDefault="009351B8" w:rsidP="009351B8">
            <w:pPr>
              <w:jc w:val="left"/>
            </w:pPr>
            <w:r w:rsidRPr="00990FBE">
              <w:t>ve znění</w:t>
            </w:r>
          </w:p>
          <w:p w14:paraId="0EDD51C1" w14:textId="77777777" w:rsidR="009351B8" w:rsidRPr="00990FBE" w:rsidRDefault="009351B8" w:rsidP="009351B8">
            <w:pPr>
              <w:jc w:val="left"/>
            </w:pPr>
            <w:r w:rsidRPr="00990FBE">
              <w:t>33/2020</w:t>
            </w:r>
          </w:p>
          <w:p w14:paraId="5B961FB2" w14:textId="77777777" w:rsidR="009351B8" w:rsidRPr="00990FBE" w:rsidRDefault="009351B8" w:rsidP="009351B8">
            <w:pPr>
              <w:jc w:val="left"/>
            </w:pPr>
          </w:p>
          <w:p w14:paraId="294ACD8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5BC648D" w14:textId="77777777" w:rsidR="009351B8" w:rsidRPr="00990FBE" w:rsidRDefault="009351B8" w:rsidP="009351B8">
            <w:pPr>
              <w:tabs>
                <w:tab w:val="left" w:pos="284"/>
              </w:tabs>
              <w:jc w:val="left"/>
            </w:pPr>
            <w:r w:rsidRPr="00990FBE">
              <w:t>§ 421 odst. 2, písm. b)</w:t>
            </w:r>
          </w:p>
          <w:p w14:paraId="176A5642" w14:textId="77777777" w:rsidR="009351B8" w:rsidRPr="00990FBE" w:rsidRDefault="009351B8" w:rsidP="009351B8">
            <w:pPr>
              <w:widowControl w:val="0"/>
              <w:autoSpaceDE w:val="0"/>
              <w:autoSpaceDN w:val="0"/>
              <w:adjustRightInd w:val="0"/>
              <w:jc w:val="left"/>
            </w:pPr>
          </w:p>
        </w:tc>
        <w:tc>
          <w:tcPr>
            <w:tcW w:w="5400" w:type="dxa"/>
            <w:gridSpan w:val="4"/>
            <w:tcBorders>
              <w:top w:val="single" w:sz="4" w:space="0" w:color="auto"/>
              <w:left w:val="single" w:sz="4" w:space="0" w:color="auto"/>
              <w:bottom w:val="nil"/>
              <w:right w:val="single" w:sz="4" w:space="0" w:color="auto"/>
            </w:tcBorders>
          </w:tcPr>
          <w:p w14:paraId="657BDE11" w14:textId="77777777" w:rsidR="009351B8" w:rsidRPr="00990FBE" w:rsidRDefault="009351B8" w:rsidP="009351B8">
            <w:pPr>
              <w:jc w:val="left"/>
            </w:pPr>
            <w:r w:rsidRPr="00990FBE">
              <w:t xml:space="preserve">(2) Do působnosti valné hromady náleží </w:t>
            </w:r>
          </w:p>
          <w:p w14:paraId="5C0325F0" w14:textId="77777777" w:rsidR="009351B8" w:rsidRPr="00990FBE" w:rsidRDefault="009351B8" w:rsidP="009351B8">
            <w:pPr>
              <w:jc w:val="left"/>
            </w:pPr>
            <w:r w:rsidRPr="00990FBE">
              <w:t>b) rozhodování o změně výše základního kapitálu a o pověření představenstva nebo správní rady ke zvýšení základního kapitálu,</w:t>
            </w:r>
          </w:p>
          <w:p w14:paraId="7FD35A60"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6A3F0E2F"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00FFDEA" w14:textId="77777777" w:rsidR="009351B8" w:rsidRPr="00990FBE" w:rsidRDefault="009351B8" w:rsidP="009351B8">
            <w:pPr>
              <w:jc w:val="left"/>
            </w:pPr>
          </w:p>
        </w:tc>
      </w:tr>
      <w:tr w:rsidR="009351B8" w:rsidRPr="00990FBE" w14:paraId="29063113" w14:textId="77777777" w:rsidTr="00F625C1">
        <w:tc>
          <w:tcPr>
            <w:tcW w:w="1440" w:type="dxa"/>
            <w:tcBorders>
              <w:top w:val="nil"/>
              <w:left w:val="single" w:sz="4" w:space="0" w:color="auto"/>
              <w:bottom w:val="nil"/>
              <w:right w:val="single" w:sz="4" w:space="0" w:color="auto"/>
            </w:tcBorders>
          </w:tcPr>
          <w:p w14:paraId="4035DC3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D4E7A4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6B5F47E" w14:textId="77777777" w:rsidR="009351B8" w:rsidRPr="00990FBE" w:rsidRDefault="009351B8" w:rsidP="009351B8">
            <w:pPr>
              <w:jc w:val="left"/>
            </w:pPr>
            <w:r w:rsidRPr="00990FBE">
              <w:t xml:space="preserve">90/2012 </w:t>
            </w:r>
          </w:p>
          <w:p w14:paraId="3D718BF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8138F39" w14:textId="77777777" w:rsidR="009351B8" w:rsidRPr="00990FBE" w:rsidRDefault="009351B8" w:rsidP="009351B8">
            <w:pPr>
              <w:tabs>
                <w:tab w:val="left" w:pos="284"/>
              </w:tabs>
              <w:jc w:val="left"/>
            </w:pPr>
            <w:r w:rsidRPr="00990FBE">
              <w:t>§ 521</w:t>
            </w:r>
          </w:p>
        </w:tc>
        <w:tc>
          <w:tcPr>
            <w:tcW w:w="5400" w:type="dxa"/>
            <w:gridSpan w:val="4"/>
            <w:tcBorders>
              <w:top w:val="nil"/>
              <w:left w:val="single" w:sz="4" w:space="0" w:color="auto"/>
              <w:bottom w:val="nil"/>
              <w:right w:val="single" w:sz="4" w:space="0" w:color="auto"/>
            </w:tcBorders>
          </w:tcPr>
          <w:p w14:paraId="316A474A" w14:textId="77777777" w:rsidR="009351B8" w:rsidRPr="00990FBE" w:rsidRDefault="009351B8" w:rsidP="009351B8">
            <w:pPr>
              <w:widowControl w:val="0"/>
              <w:autoSpaceDE w:val="0"/>
              <w:autoSpaceDN w:val="0"/>
              <w:adjustRightInd w:val="0"/>
              <w:jc w:val="left"/>
            </w:pPr>
            <w:r w:rsidRPr="00990FBE">
              <w:t xml:space="preserve">(1) K povinnému snížení základního kapitálu použije společnost vlastní akcie, které má v majetku. V ostatních případech snížení základního kapitálu použije společnost nejprve vlastní akcie, které má v majetku. </w:t>
            </w:r>
          </w:p>
          <w:p w14:paraId="553DA398" w14:textId="77777777" w:rsidR="009351B8" w:rsidRPr="00990FBE" w:rsidRDefault="009351B8" w:rsidP="009351B8">
            <w:pPr>
              <w:widowControl w:val="0"/>
              <w:autoSpaceDE w:val="0"/>
              <w:autoSpaceDN w:val="0"/>
              <w:adjustRightInd w:val="0"/>
              <w:jc w:val="left"/>
            </w:pPr>
            <w:r w:rsidRPr="00990FBE">
              <w:t xml:space="preserve"> </w:t>
            </w:r>
          </w:p>
          <w:p w14:paraId="38B9E386" w14:textId="77777777" w:rsidR="009351B8" w:rsidRPr="00990FBE" w:rsidRDefault="009351B8" w:rsidP="009351B8">
            <w:pPr>
              <w:widowControl w:val="0"/>
              <w:autoSpaceDE w:val="0"/>
              <w:autoSpaceDN w:val="0"/>
              <w:adjustRightInd w:val="0"/>
              <w:jc w:val="left"/>
            </w:pPr>
            <w:r w:rsidRPr="00990FBE">
              <w:t xml:space="preserve">(2) Jiným postupem lze základní kapitál snižovat jen tehdy, nepostačuje-li postup podle odstavce 1 ke snížení základního kapitálu v rozsahu určeném valnou hromadou nebo pokud by tento postup nesplnil účel snížení základního kapitálu. </w:t>
            </w:r>
          </w:p>
          <w:p w14:paraId="4E5A5555" w14:textId="77777777" w:rsidR="009351B8" w:rsidRPr="00990FBE" w:rsidRDefault="009351B8" w:rsidP="009351B8">
            <w:pPr>
              <w:widowControl w:val="0"/>
              <w:autoSpaceDE w:val="0"/>
              <w:autoSpaceDN w:val="0"/>
              <w:adjustRightInd w:val="0"/>
              <w:jc w:val="left"/>
            </w:pPr>
            <w:r w:rsidRPr="00990FBE">
              <w:t xml:space="preserve"> </w:t>
            </w:r>
          </w:p>
          <w:p w14:paraId="7A888CEB" w14:textId="77777777" w:rsidR="009351B8" w:rsidRPr="00990FBE" w:rsidRDefault="009351B8" w:rsidP="009351B8">
            <w:pPr>
              <w:widowControl w:val="0"/>
              <w:autoSpaceDE w:val="0"/>
              <w:autoSpaceDN w:val="0"/>
              <w:adjustRightInd w:val="0"/>
              <w:jc w:val="left"/>
            </w:pPr>
            <w:r w:rsidRPr="00990FBE">
              <w:t xml:space="preserve">(3) Při snížení základního kapitálu jen s využitím vlastních akcií, které jsou v majetku společnosti, se nepoužijí ustanovení tohoto zákona o odděleném hlasování podle druhu akcií. </w:t>
            </w:r>
          </w:p>
          <w:p w14:paraId="63931AEA" w14:textId="77777777" w:rsidR="009351B8" w:rsidRPr="00990FBE" w:rsidRDefault="009351B8" w:rsidP="009351B8">
            <w:pPr>
              <w:widowControl w:val="0"/>
              <w:autoSpaceDE w:val="0"/>
              <w:autoSpaceDN w:val="0"/>
              <w:adjustRightInd w:val="0"/>
              <w:jc w:val="left"/>
            </w:pPr>
            <w:r w:rsidRPr="00990FBE">
              <w:t xml:space="preserve">Ke snížení základního kapitálu použije společnost vlastní akcie tak, že je zničí, nebo u zaknihovaných akcií dá osobě oprávněné vést jejich evidenci příkaz k jejich zrušení. </w:t>
            </w:r>
          </w:p>
          <w:p w14:paraId="1D7C737A" w14:textId="77777777" w:rsidR="009351B8" w:rsidRPr="00990FBE" w:rsidRDefault="009351B8" w:rsidP="009351B8">
            <w:pPr>
              <w:widowControl w:val="0"/>
              <w:autoSpaceDE w:val="0"/>
              <w:autoSpaceDN w:val="0"/>
              <w:adjustRightInd w:val="0"/>
              <w:jc w:val="left"/>
            </w:pPr>
            <w:r w:rsidRPr="00990FBE">
              <w:t xml:space="preserve"> </w:t>
            </w:r>
          </w:p>
        </w:tc>
        <w:tc>
          <w:tcPr>
            <w:tcW w:w="900" w:type="dxa"/>
            <w:tcBorders>
              <w:top w:val="nil"/>
              <w:left w:val="single" w:sz="4" w:space="0" w:color="auto"/>
              <w:bottom w:val="nil"/>
              <w:right w:val="single" w:sz="4" w:space="0" w:color="auto"/>
            </w:tcBorders>
          </w:tcPr>
          <w:p w14:paraId="4A66DB7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6FD933B" w14:textId="77777777" w:rsidR="009351B8" w:rsidRPr="00990FBE" w:rsidRDefault="009351B8" w:rsidP="009351B8">
            <w:pPr>
              <w:jc w:val="left"/>
            </w:pPr>
          </w:p>
        </w:tc>
      </w:tr>
      <w:tr w:rsidR="009351B8" w:rsidRPr="00990FBE" w14:paraId="4CF58BCB" w14:textId="77777777" w:rsidTr="007735EB">
        <w:tc>
          <w:tcPr>
            <w:tcW w:w="1440" w:type="dxa"/>
            <w:tcBorders>
              <w:top w:val="nil"/>
              <w:left w:val="single" w:sz="4" w:space="0" w:color="auto"/>
              <w:bottom w:val="nil"/>
              <w:right w:val="single" w:sz="4" w:space="0" w:color="auto"/>
            </w:tcBorders>
          </w:tcPr>
          <w:p w14:paraId="6D957C4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ACE33A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3A01815" w14:textId="77777777" w:rsidR="009351B8" w:rsidRPr="00990FBE" w:rsidRDefault="009351B8" w:rsidP="009351B8">
            <w:pPr>
              <w:jc w:val="left"/>
            </w:pPr>
            <w:r w:rsidRPr="00990FBE">
              <w:t>90/2012</w:t>
            </w:r>
          </w:p>
          <w:p w14:paraId="5FC8C0F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3A057FE" w14:textId="77777777" w:rsidR="009351B8" w:rsidRPr="00990FBE" w:rsidRDefault="009351B8" w:rsidP="009351B8">
            <w:pPr>
              <w:widowControl w:val="0"/>
              <w:autoSpaceDE w:val="0"/>
              <w:autoSpaceDN w:val="0"/>
              <w:adjustRightInd w:val="0"/>
              <w:jc w:val="left"/>
            </w:pPr>
            <w:r w:rsidRPr="00990FBE">
              <w:t xml:space="preserve">§ 522 </w:t>
            </w:r>
          </w:p>
          <w:p w14:paraId="295C79F3" w14:textId="77777777" w:rsidR="009351B8" w:rsidRPr="00990FBE" w:rsidRDefault="009351B8" w:rsidP="009351B8">
            <w:pPr>
              <w:widowControl w:val="0"/>
              <w:autoSpaceDE w:val="0"/>
              <w:autoSpaceDN w:val="0"/>
              <w:adjustRightInd w:val="0"/>
              <w:jc w:val="left"/>
            </w:pPr>
          </w:p>
        </w:tc>
        <w:tc>
          <w:tcPr>
            <w:tcW w:w="5400" w:type="dxa"/>
            <w:gridSpan w:val="4"/>
            <w:tcBorders>
              <w:top w:val="nil"/>
              <w:left w:val="single" w:sz="4" w:space="0" w:color="auto"/>
              <w:bottom w:val="nil"/>
              <w:right w:val="single" w:sz="4" w:space="0" w:color="auto"/>
            </w:tcBorders>
          </w:tcPr>
          <w:p w14:paraId="5BBF2E7A" w14:textId="77777777" w:rsidR="009351B8" w:rsidRPr="00990FBE" w:rsidRDefault="009351B8" w:rsidP="009351B8">
            <w:pPr>
              <w:widowControl w:val="0"/>
              <w:autoSpaceDE w:val="0"/>
              <w:autoSpaceDN w:val="0"/>
              <w:adjustRightInd w:val="0"/>
              <w:jc w:val="left"/>
            </w:pPr>
            <w:r w:rsidRPr="00990FBE">
              <w:t xml:space="preserve">Ke snížení základního kapitálu použije společnost vlastní akcie tak, že je zničí, nebo u zaknihovaných akcií dá osobě oprávněné vést jejich evidenci příkaz k jejich zrušení. </w:t>
            </w:r>
          </w:p>
          <w:p w14:paraId="5066D7EF"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476CEF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CEE4C65" w14:textId="77777777" w:rsidR="009351B8" w:rsidRPr="00990FBE" w:rsidRDefault="009351B8" w:rsidP="009351B8">
            <w:pPr>
              <w:jc w:val="left"/>
            </w:pPr>
          </w:p>
        </w:tc>
      </w:tr>
      <w:tr w:rsidR="009351B8" w:rsidRPr="00990FBE" w14:paraId="053F93E3" w14:textId="77777777" w:rsidTr="00F625C1">
        <w:tc>
          <w:tcPr>
            <w:tcW w:w="1440" w:type="dxa"/>
            <w:tcBorders>
              <w:top w:val="nil"/>
              <w:left w:val="single" w:sz="4" w:space="0" w:color="auto"/>
              <w:bottom w:val="single" w:sz="4" w:space="0" w:color="auto"/>
              <w:right w:val="single" w:sz="4" w:space="0" w:color="auto"/>
            </w:tcBorders>
          </w:tcPr>
          <w:p w14:paraId="0300C111"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EFB663E"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1D8E33CA" w14:textId="77777777" w:rsidR="009351B8" w:rsidRPr="00990FBE" w:rsidRDefault="009351B8" w:rsidP="009351B8">
            <w:pPr>
              <w:jc w:val="left"/>
            </w:pPr>
            <w:r w:rsidRPr="00990FBE">
              <w:t>90/2012</w:t>
            </w:r>
          </w:p>
          <w:p w14:paraId="7365A000" w14:textId="77777777" w:rsidR="009351B8" w:rsidRPr="00990FBE" w:rsidRDefault="009351B8" w:rsidP="009351B8">
            <w:pPr>
              <w:jc w:val="left"/>
            </w:pPr>
            <w:r w:rsidRPr="00990FBE">
              <w:t>ve znění</w:t>
            </w:r>
          </w:p>
          <w:p w14:paraId="1CB8151E"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5D0ECFC7" w14:textId="77777777" w:rsidR="009351B8" w:rsidRPr="00990FBE" w:rsidRDefault="009351B8" w:rsidP="009351B8">
            <w:pPr>
              <w:tabs>
                <w:tab w:val="left" w:pos="284"/>
              </w:tabs>
              <w:jc w:val="left"/>
            </w:pPr>
            <w:r w:rsidRPr="00990FBE">
              <w:t>§ 523</w:t>
            </w:r>
          </w:p>
          <w:p w14:paraId="1C45E1C2" w14:textId="77777777" w:rsidR="009351B8" w:rsidRPr="00990FBE" w:rsidRDefault="009351B8" w:rsidP="009351B8">
            <w:pPr>
              <w:tabs>
                <w:tab w:val="left" w:pos="284"/>
              </w:tabs>
              <w:jc w:val="left"/>
            </w:pPr>
          </w:p>
          <w:p w14:paraId="3FF2887F" w14:textId="77777777" w:rsidR="009351B8" w:rsidRPr="00990FBE" w:rsidRDefault="009351B8" w:rsidP="009351B8">
            <w:pPr>
              <w:tabs>
                <w:tab w:val="left" w:pos="284"/>
              </w:tabs>
              <w:jc w:val="left"/>
            </w:pPr>
          </w:p>
          <w:p w14:paraId="566B52BE" w14:textId="77777777" w:rsidR="009351B8" w:rsidRPr="00990FBE" w:rsidRDefault="009351B8" w:rsidP="009351B8">
            <w:pPr>
              <w:tabs>
                <w:tab w:val="left" w:pos="284"/>
              </w:tabs>
              <w:jc w:val="left"/>
            </w:pPr>
          </w:p>
          <w:p w14:paraId="6E521E5C" w14:textId="77777777" w:rsidR="009351B8" w:rsidRPr="00990FBE" w:rsidRDefault="009351B8" w:rsidP="009351B8">
            <w:pPr>
              <w:tabs>
                <w:tab w:val="left" w:pos="284"/>
              </w:tabs>
              <w:jc w:val="left"/>
            </w:pPr>
          </w:p>
          <w:p w14:paraId="5F63995E" w14:textId="77777777" w:rsidR="009351B8" w:rsidRPr="00990FBE" w:rsidRDefault="009351B8" w:rsidP="009351B8">
            <w:pPr>
              <w:tabs>
                <w:tab w:val="left" w:pos="284"/>
              </w:tabs>
              <w:jc w:val="left"/>
            </w:pPr>
          </w:p>
          <w:p w14:paraId="0AFFA55C" w14:textId="77777777" w:rsidR="009351B8" w:rsidRPr="00990FBE" w:rsidRDefault="009351B8" w:rsidP="009351B8">
            <w:pPr>
              <w:tabs>
                <w:tab w:val="left" w:pos="284"/>
              </w:tabs>
              <w:jc w:val="left"/>
            </w:pPr>
          </w:p>
          <w:p w14:paraId="0C7777B7" w14:textId="77777777" w:rsidR="009351B8" w:rsidRPr="00990FBE" w:rsidRDefault="009351B8" w:rsidP="009351B8">
            <w:pPr>
              <w:tabs>
                <w:tab w:val="left" w:pos="284"/>
              </w:tabs>
              <w:jc w:val="left"/>
            </w:pPr>
          </w:p>
          <w:p w14:paraId="5E387149" w14:textId="77777777" w:rsidR="009351B8" w:rsidRPr="00990FBE" w:rsidRDefault="009351B8" w:rsidP="009351B8">
            <w:pPr>
              <w:tabs>
                <w:tab w:val="left" w:pos="284"/>
              </w:tabs>
              <w:jc w:val="left"/>
            </w:pPr>
          </w:p>
          <w:p w14:paraId="365ED423" w14:textId="77777777" w:rsidR="009351B8" w:rsidRPr="00990FBE" w:rsidRDefault="009351B8" w:rsidP="009351B8">
            <w:pPr>
              <w:tabs>
                <w:tab w:val="left" w:pos="284"/>
              </w:tabs>
              <w:jc w:val="left"/>
            </w:pPr>
          </w:p>
        </w:tc>
        <w:tc>
          <w:tcPr>
            <w:tcW w:w="5400" w:type="dxa"/>
            <w:gridSpan w:val="4"/>
            <w:tcBorders>
              <w:top w:val="nil"/>
              <w:left w:val="single" w:sz="4" w:space="0" w:color="auto"/>
              <w:bottom w:val="single" w:sz="4" w:space="0" w:color="auto"/>
              <w:right w:val="single" w:sz="4" w:space="0" w:color="auto"/>
            </w:tcBorders>
          </w:tcPr>
          <w:p w14:paraId="6EFD1BA7" w14:textId="77777777" w:rsidR="009351B8" w:rsidRPr="00990FBE" w:rsidRDefault="009351B8" w:rsidP="009351B8">
            <w:pPr>
              <w:jc w:val="left"/>
            </w:pPr>
            <w:r w:rsidRPr="00990FBE">
              <w:t xml:space="preserve">(1) Společnost, která nemá ve svém majetku vlastní akcie, nebo jejich použití podle § 521 ke snížení základního kapitálu nepostačuje nebo by tento postup nesplnil účel snížení základního kapitálu, sníží jmenovité hodnoty akcií, nebo vezme akcie z oběhu anebo upustí od vydání nesplacených akcií. </w:t>
            </w:r>
          </w:p>
          <w:p w14:paraId="7F1AC6CE" w14:textId="77777777" w:rsidR="009351B8" w:rsidRPr="00990FBE" w:rsidRDefault="009351B8" w:rsidP="009351B8">
            <w:pPr>
              <w:jc w:val="left"/>
            </w:pPr>
          </w:p>
          <w:p w14:paraId="4149D7D4" w14:textId="77777777" w:rsidR="009351B8" w:rsidRPr="00990FBE" w:rsidRDefault="009351B8" w:rsidP="009351B8">
            <w:pPr>
              <w:widowControl w:val="0"/>
              <w:autoSpaceDE w:val="0"/>
              <w:autoSpaceDN w:val="0"/>
              <w:adjustRightInd w:val="0"/>
              <w:jc w:val="left"/>
            </w:pPr>
            <w:r w:rsidRPr="00990FBE">
              <w:t>(2) Akcie se vezmou z oběhu na základě losování nebo na základě smlouvy. Akcie lze vzít z oběhu na základě losování pouze tehdy, jestliže stanovy tento postup v době úpisu těchto akcií umožňovaly. Pravidla postupu pro vzetí akcií z oběhu určí stanovy a valná hromada při rozhodnutí o snížení základního kapitálu.</w:t>
            </w:r>
          </w:p>
        </w:tc>
        <w:tc>
          <w:tcPr>
            <w:tcW w:w="900" w:type="dxa"/>
            <w:tcBorders>
              <w:top w:val="nil"/>
              <w:left w:val="single" w:sz="4" w:space="0" w:color="auto"/>
              <w:bottom w:val="single" w:sz="4" w:space="0" w:color="auto"/>
              <w:right w:val="single" w:sz="4" w:space="0" w:color="auto"/>
            </w:tcBorders>
          </w:tcPr>
          <w:p w14:paraId="48E9B7C2"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493B5BDA" w14:textId="77777777" w:rsidR="009351B8" w:rsidRPr="00990FBE" w:rsidRDefault="009351B8" w:rsidP="009351B8">
            <w:pPr>
              <w:jc w:val="left"/>
            </w:pPr>
          </w:p>
        </w:tc>
      </w:tr>
      <w:tr w:rsidR="009351B8" w:rsidRPr="00990FBE" w14:paraId="1C82F255" w14:textId="77777777" w:rsidTr="00F625C1">
        <w:tc>
          <w:tcPr>
            <w:tcW w:w="1440" w:type="dxa"/>
            <w:tcBorders>
              <w:top w:val="single" w:sz="4" w:space="0" w:color="auto"/>
              <w:left w:val="single" w:sz="4" w:space="0" w:color="auto"/>
              <w:bottom w:val="nil"/>
              <w:right w:val="single" w:sz="4" w:space="0" w:color="auto"/>
            </w:tcBorders>
          </w:tcPr>
          <w:p w14:paraId="73192F32" w14:textId="77777777" w:rsidR="009351B8" w:rsidRPr="00990FBE" w:rsidRDefault="009351B8" w:rsidP="009351B8">
            <w:pPr>
              <w:jc w:val="left"/>
            </w:pPr>
            <w:r w:rsidRPr="00990FBE">
              <w:t>Článek 80 odst. 2</w:t>
            </w:r>
          </w:p>
        </w:tc>
        <w:tc>
          <w:tcPr>
            <w:tcW w:w="5400" w:type="dxa"/>
            <w:gridSpan w:val="4"/>
            <w:tcBorders>
              <w:top w:val="single" w:sz="4" w:space="0" w:color="auto"/>
              <w:left w:val="single" w:sz="4" w:space="0" w:color="auto"/>
              <w:bottom w:val="nil"/>
              <w:right w:val="single" w:sz="18" w:space="0" w:color="auto"/>
            </w:tcBorders>
          </w:tcPr>
          <w:p w14:paraId="28349929" w14:textId="77777777" w:rsidR="009351B8" w:rsidRPr="00990FBE" w:rsidRDefault="009351B8" w:rsidP="009351B8">
            <w:pPr>
              <w:jc w:val="left"/>
            </w:pPr>
            <w:r w:rsidRPr="00990FBE">
              <w:t>2.   Článek 75 se použije, nejedná-li se o zcela splacené akcie, které byly nabyty bezplatně nebo s využitím prostředků dostupných k rozdělení v souladu s čl. 56 odst. 1 až 4; v těchto případech musí být do rezerv zahrnuta částka rovná jmenovité hodnotě, nebo nemají-li jmenovitou hodnotu, účetní hodnotě všech akcií stažených z oběhu. Tato rezerva nesmí být, s výjimkou snížení upsaného základního kapitálu, rozdělena mezi akcionáře. Tuto rezervu lze použít pouze k vyrovnání vzniklých ztrát nebo ke zvýšení upsaného základního kapitálu kapitalizací těchto rezerv, pokud to členské státy umožňují.</w:t>
            </w:r>
          </w:p>
        </w:tc>
        <w:tc>
          <w:tcPr>
            <w:tcW w:w="900" w:type="dxa"/>
            <w:tcBorders>
              <w:top w:val="single" w:sz="4" w:space="0" w:color="auto"/>
              <w:left w:val="single" w:sz="18" w:space="0" w:color="auto"/>
              <w:bottom w:val="nil"/>
              <w:right w:val="single" w:sz="4" w:space="0" w:color="auto"/>
            </w:tcBorders>
          </w:tcPr>
          <w:p w14:paraId="04E48773" w14:textId="77777777" w:rsidR="009351B8" w:rsidRPr="00990FBE" w:rsidRDefault="009351B8" w:rsidP="009351B8">
            <w:pPr>
              <w:jc w:val="left"/>
            </w:pPr>
            <w:r w:rsidRPr="00990FBE">
              <w:t xml:space="preserve">90/2012 </w:t>
            </w:r>
          </w:p>
          <w:p w14:paraId="4E2CFA2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E86816A" w14:textId="77777777" w:rsidR="009351B8" w:rsidRPr="00990FBE" w:rsidRDefault="009351B8" w:rsidP="009351B8">
            <w:pPr>
              <w:tabs>
                <w:tab w:val="left" w:pos="284"/>
              </w:tabs>
              <w:jc w:val="left"/>
            </w:pPr>
            <w:r w:rsidRPr="00990FBE">
              <w:t>§ 517 odst. 2</w:t>
            </w:r>
          </w:p>
          <w:p w14:paraId="791F9D04" w14:textId="77777777" w:rsidR="009351B8" w:rsidRPr="00990FBE" w:rsidRDefault="009351B8" w:rsidP="009351B8">
            <w:pPr>
              <w:tabs>
                <w:tab w:val="left" w:pos="284"/>
              </w:tabs>
              <w:jc w:val="left"/>
            </w:pPr>
          </w:p>
        </w:tc>
        <w:tc>
          <w:tcPr>
            <w:tcW w:w="5400" w:type="dxa"/>
            <w:gridSpan w:val="4"/>
            <w:tcBorders>
              <w:top w:val="single" w:sz="4" w:space="0" w:color="auto"/>
              <w:left w:val="single" w:sz="4" w:space="0" w:color="auto"/>
              <w:bottom w:val="nil"/>
              <w:right w:val="single" w:sz="4" w:space="0" w:color="auto"/>
            </w:tcBorders>
          </w:tcPr>
          <w:p w14:paraId="4CD796AB" w14:textId="77777777" w:rsidR="009351B8" w:rsidRPr="00990FBE" w:rsidRDefault="009351B8" w:rsidP="009351B8">
            <w:pPr>
              <w:widowControl w:val="0"/>
              <w:autoSpaceDE w:val="0"/>
              <w:autoSpaceDN w:val="0"/>
              <w:adjustRightInd w:val="0"/>
              <w:jc w:val="left"/>
            </w:pPr>
            <w:r w:rsidRPr="00990FBE">
              <w:t>(2) Snížením základního kapitálu se nesmí zhoršit dobytnost pohledávek věřitelů.</w:t>
            </w:r>
          </w:p>
        </w:tc>
        <w:tc>
          <w:tcPr>
            <w:tcW w:w="900" w:type="dxa"/>
            <w:tcBorders>
              <w:top w:val="single" w:sz="4" w:space="0" w:color="auto"/>
              <w:left w:val="single" w:sz="4" w:space="0" w:color="auto"/>
              <w:bottom w:val="nil"/>
              <w:right w:val="single" w:sz="4" w:space="0" w:color="auto"/>
            </w:tcBorders>
          </w:tcPr>
          <w:p w14:paraId="05BBED79" w14:textId="77777777" w:rsidR="009351B8" w:rsidRPr="00990FBE" w:rsidRDefault="009351B8" w:rsidP="009351B8">
            <w:pPr>
              <w:jc w:val="left"/>
            </w:pPr>
            <w:r>
              <w:t>PT</w:t>
            </w:r>
          </w:p>
        </w:tc>
        <w:tc>
          <w:tcPr>
            <w:tcW w:w="720" w:type="dxa"/>
            <w:tcBorders>
              <w:top w:val="single" w:sz="4" w:space="0" w:color="auto"/>
              <w:left w:val="single" w:sz="4" w:space="0" w:color="auto"/>
              <w:bottom w:val="nil"/>
              <w:right w:val="single" w:sz="4" w:space="0" w:color="auto"/>
            </w:tcBorders>
          </w:tcPr>
          <w:p w14:paraId="1591FC26" w14:textId="77777777" w:rsidR="009351B8" w:rsidRPr="00990FBE" w:rsidRDefault="009351B8" w:rsidP="009351B8">
            <w:pPr>
              <w:jc w:val="left"/>
            </w:pPr>
          </w:p>
        </w:tc>
      </w:tr>
      <w:tr w:rsidR="009351B8" w:rsidRPr="00990FBE" w14:paraId="206FA4C2" w14:textId="77777777" w:rsidTr="00F625C1">
        <w:tc>
          <w:tcPr>
            <w:tcW w:w="1440" w:type="dxa"/>
            <w:tcBorders>
              <w:top w:val="nil"/>
              <w:left w:val="single" w:sz="4" w:space="0" w:color="auto"/>
              <w:bottom w:val="nil"/>
              <w:right w:val="single" w:sz="4" w:space="0" w:color="auto"/>
            </w:tcBorders>
          </w:tcPr>
          <w:p w14:paraId="6697670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957F0E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DC094D9" w14:textId="77777777" w:rsidR="009351B8" w:rsidRPr="00990FBE" w:rsidRDefault="009351B8" w:rsidP="009351B8">
            <w:pPr>
              <w:jc w:val="left"/>
            </w:pPr>
            <w:r w:rsidRPr="00990FBE">
              <w:t>90/2012</w:t>
            </w:r>
          </w:p>
          <w:p w14:paraId="001B09A6" w14:textId="77777777" w:rsidR="009351B8" w:rsidRPr="00990FBE" w:rsidRDefault="009351B8" w:rsidP="009351B8">
            <w:pPr>
              <w:jc w:val="left"/>
            </w:pPr>
            <w:r w:rsidRPr="00990FBE">
              <w:t>ve znění</w:t>
            </w:r>
          </w:p>
          <w:p w14:paraId="284DDD5A"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4E319A71" w14:textId="77777777" w:rsidR="009351B8" w:rsidRPr="00990FBE" w:rsidRDefault="009351B8" w:rsidP="009351B8">
            <w:pPr>
              <w:widowControl w:val="0"/>
              <w:autoSpaceDE w:val="0"/>
              <w:autoSpaceDN w:val="0"/>
              <w:adjustRightInd w:val="0"/>
              <w:jc w:val="left"/>
            </w:pPr>
            <w:r w:rsidRPr="00990FBE">
              <w:t>§ 518</w:t>
            </w:r>
          </w:p>
          <w:p w14:paraId="5FFEB39F" w14:textId="77777777" w:rsidR="009351B8" w:rsidRPr="00990FBE" w:rsidRDefault="009351B8" w:rsidP="009351B8">
            <w:pPr>
              <w:tabs>
                <w:tab w:val="left" w:pos="284"/>
              </w:tabs>
              <w:jc w:val="left"/>
            </w:pPr>
          </w:p>
        </w:tc>
        <w:tc>
          <w:tcPr>
            <w:tcW w:w="5400" w:type="dxa"/>
            <w:gridSpan w:val="4"/>
            <w:tcBorders>
              <w:top w:val="nil"/>
              <w:left w:val="single" w:sz="4" w:space="0" w:color="auto"/>
              <w:bottom w:val="nil"/>
              <w:right w:val="single" w:sz="4" w:space="0" w:color="auto"/>
            </w:tcBorders>
          </w:tcPr>
          <w:p w14:paraId="493DBB0B" w14:textId="77777777" w:rsidR="009351B8" w:rsidRPr="00990FBE" w:rsidRDefault="009351B8" w:rsidP="009351B8">
            <w:pPr>
              <w:widowControl w:val="0"/>
              <w:autoSpaceDE w:val="0"/>
              <w:autoSpaceDN w:val="0"/>
              <w:adjustRightInd w:val="0"/>
              <w:jc w:val="left"/>
            </w:pPr>
            <w:r w:rsidRPr="00990FBE">
              <w:t xml:space="preserve">(1) Do 30 dnů ode dne nabytí účinnosti rozhodnutí valné hromady o snížení základního kapitálu vůči třetím osobám oznámí představenstvo nebo správní rada rozhodnutí o snížení základního kapitálu písemně těm známým věřitelům, jejichž pohledávky vůči společnosti vznikly před okamžikem účinnosti rozhodnutí valné hromady o snížení základního kapitálu. Součástí oznámení je výzva, aby věřitelé přihlásili své pohledávky podle odstavce 3. </w:t>
            </w:r>
          </w:p>
          <w:p w14:paraId="603D7E7E" w14:textId="77777777" w:rsidR="009351B8" w:rsidRPr="00990FBE" w:rsidRDefault="009351B8" w:rsidP="009351B8">
            <w:pPr>
              <w:widowControl w:val="0"/>
              <w:autoSpaceDE w:val="0"/>
              <w:autoSpaceDN w:val="0"/>
              <w:adjustRightInd w:val="0"/>
              <w:jc w:val="left"/>
            </w:pPr>
          </w:p>
          <w:p w14:paraId="322A9E63" w14:textId="77777777" w:rsidR="009351B8" w:rsidRPr="00990FBE" w:rsidRDefault="009351B8" w:rsidP="009351B8">
            <w:pPr>
              <w:widowControl w:val="0"/>
              <w:autoSpaceDE w:val="0"/>
              <w:autoSpaceDN w:val="0"/>
              <w:adjustRightInd w:val="0"/>
              <w:jc w:val="left"/>
            </w:pPr>
            <w:r w:rsidRPr="00990FBE">
              <w:t>(2) Představenstvo nebo správní rada nejméně dvakrát po sobě s třicetidenním odstupem zveřejní usnesení valné hromady o snížení základního kapitálu po jeho zápisu do obchodního rejstříku; součástí zveřejněné informace je výzva, aby věřitelé přihlásili své pohledávky podle odstavce 3.</w:t>
            </w:r>
          </w:p>
          <w:p w14:paraId="280B040C" w14:textId="77777777" w:rsidR="009351B8" w:rsidRPr="00990FBE" w:rsidRDefault="009351B8" w:rsidP="009351B8">
            <w:pPr>
              <w:widowControl w:val="0"/>
              <w:autoSpaceDE w:val="0"/>
              <w:autoSpaceDN w:val="0"/>
              <w:adjustRightInd w:val="0"/>
              <w:jc w:val="left"/>
            </w:pPr>
          </w:p>
          <w:p w14:paraId="49A71028" w14:textId="77777777" w:rsidR="009351B8" w:rsidRPr="00990FBE" w:rsidRDefault="009351B8" w:rsidP="009351B8">
            <w:pPr>
              <w:widowControl w:val="0"/>
              <w:autoSpaceDE w:val="0"/>
              <w:autoSpaceDN w:val="0"/>
              <w:adjustRightInd w:val="0"/>
              <w:jc w:val="left"/>
            </w:pPr>
            <w:r w:rsidRPr="00990FBE">
              <w:t xml:space="preserve">(3) Věřitelé společnosti podle odstavce 1 mohou do 90 dnů ode dne, kdy obdrželi oznámení o snížení základního kapitálu, jinak do 90 dnů od druhého zveřejnění informace podle odstavce 2 požadovat, aby splnění jejich pohledávek, které nebyly v okamžiku nabytí účinnosti rozhodnutí </w:t>
            </w:r>
            <w:r w:rsidRPr="00990FBE">
              <w:lastRenderedPageBreak/>
              <w:t xml:space="preserve">valné hromady o snížení základního kapitálu splatné, bylo přiměřeným způsobem zajištěno nebo uspokojeno anebo byla uzavřena dohoda o jiném řešení; to neplatí, nezhorší-li se snížením základního kapitálu dobytnost pohledávek za společností. </w:t>
            </w:r>
          </w:p>
          <w:p w14:paraId="2923B988" w14:textId="77777777" w:rsidR="009351B8" w:rsidRPr="00990FBE" w:rsidRDefault="009351B8" w:rsidP="009351B8">
            <w:pPr>
              <w:widowControl w:val="0"/>
              <w:autoSpaceDE w:val="0"/>
              <w:autoSpaceDN w:val="0"/>
              <w:adjustRightInd w:val="0"/>
              <w:jc w:val="left"/>
            </w:pPr>
          </w:p>
          <w:p w14:paraId="5A915891" w14:textId="77777777" w:rsidR="009351B8" w:rsidRPr="00990FBE" w:rsidRDefault="009351B8" w:rsidP="009351B8">
            <w:pPr>
              <w:widowControl w:val="0"/>
              <w:autoSpaceDE w:val="0"/>
              <w:autoSpaceDN w:val="0"/>
              <w:adjustRightInd w:val="0"/>
              <w:jc w:val="left"/>
            </w:pPr>
            <w:r w:rsidRPr="00990FBE">
              <w:t>(4) Nedojde-li mezi věřiteli a společností k dohodě o způsobu zajištění pohledávky nebo má-li věřitel za to, že se zhoršila dobytnost jeho pohledávek, rozhodne o dostatečném zajištění soud s ohledem na druh a výši pohledávky.</w:t>
            </w:r>
          </w:p>
        </w:tc>
        <w:tc>
          <w:tcPr>
            <w:tcW w:w="900" w:type="dxa"/>
            <w:tcBorders>
              <w:top w:val="nil"/>
              <w:left w:val="single" w:sz="4" w:space="0" w:color="auto"/>
              <w:bottom w:val="nil"/>
              <w:right w:val="single" w:sz="4" w:space="0" w:color="auto"/>
            </w:tcBorders>
          </w:tcPr>
          <w:p w14:paraId="14FF9B6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CFA7BE4" w14:textId="77777777" w:rsidR="009351B8" w:rsidRPr="00990FBE" w:rsidRDefault="009351B8" w:rsidP="009351B8">
            <w:pPr>
              <w:jc w:val="left"/>
            </w:pPr>
          </w:p>
        </w:tc>
      </w:tr>
      <w:tr w:rsidR="009351B8" w:rsidRPr="00990FBE" w14:paraId="3A202814" w14:textId="77777777" w:rsidTr="00B942B9">
        <w:tc>
          <w:tcPr>
            <w:tcW w:w="1440" w:type="dxa"/>
            <w:tcBorders>
              <w:top w:val="nil"/>
              <w:left w:val="single" w:sz="4" w:space="0" w:color="auto"/>
              <w:bottom w:val="nil"/>
              <w:right w:val="single" w:sz="4" w:space="0" w:color="auto"/>
            </w:tcBorders>
          </w:tcPr>
          <w:p w14:paraId="7610728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0068CE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657FDBD" w14:textId="77777777" w:rsidR="009351B8" w:rsidRPr="00990FBE" w:rsidRDefault="009351B8" w:rsidP="009351B8">
            <w:pPr>
              <w:jc w:val="left"/>
            </w:pPr>
            <w:r w:rsidRPr="00990FBE">
              <w:t>90/2012</w:t>
            </w:r>
          </w:p>
          <w:p w14:paraId="38AE1FB1" w14:textId="77777777" w:rsidR="009351B8" w:rsidRPr="00990FBE" w:rsidRDefault="009351B8" w:rsidP="009351B8">
            <w:pPr>
              <w:jc w:val="left"/>
            </w:pPr>
            <w:r w:rsidRPr="00990FBE">
              <w:t>ve znění</w:t>
            </w:r>
          </w:p>
          <w:p w14:paraId="0B028F96"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7C4B2F80" w14:textId="77777777" w:rsidR="009351B8" w:rsidRPr="00990FBE" w:rsidRDefault="009351B8" w:rsidP="009351B8">
            <w:pPr>
              <w:tabs>
                <w:tab w:val="left" w:pos="284"/>
              </w:tabs>
              <w:jc w:val="left"/>
            </w:pPr>
            <w:r w:rsidRPr="00990FBE">
              <w:t>§ 519</w:t>
            </w:r>
          </w:p>
          <w:p w14:paraId="6B6A42AD" w14:textId="77777777" w:rsidR="009351B8" w:rsidRPr="00990FBE" w:rsidRDefault="009351B8" w:rsidP="009351B8">
            <w:pPr>
              <w:tabs>
                <w:tab w:val="left" w:pos="284"/>
              </w:tabs>
              <w:jc w:val="left"/>
            </w:pPr>
          </w:p>
          <w:p w14:paraId="668CC661" w14:textId="77777777" w:rsidR="009351B8" w:rsidRPr="00990FBE" w:rsidRDefault="009351B8" w:rsidP="009351B8">
            <w:pPr>
              <w:tabs>
                <w:tab w:val="left" w:pos="284"/>
              </w:tabs>
              <w:jc w:val="left"/>
            </w:pPr>
          </w:p>
          <w:p w14:paraId="41A367DB" w14:textId="77777777" w:rsidR="009351B8" w:rsidRPr="00990FBE" w:rsidRDefault="009351B8" w:rsidP="009351B8">
            <w:pPr>
              <w:tabs>
                <w:tab w:val="left" w:pos="284"/>
              </w:tabs>
              <w:jc w:val="left"/>
            </w:pPr>
          </w:p>
        </w:tc>
        <w:tc>
          <w:tcPr>
            <w:tcW w:w="5400" w:type="dxa"/>
            <w:gridSpan w:val="4"/>
            <w:tcBorders>
              <w:top w:val="nil"/>
              <w:left w:val="single" w:sz="4" w:space="0" w:color="auto"/>
              <w:bottom w:val="nil"/>
              <w:right w:val="single" w:sz="4" w:space="0" w:color="auto"/>
            </w:tcBorders>
          </w:tcPr>
          <w:p w14:paraId="34D416A0" w14:textId="77777777" w:rsidR="009351B8" w:rsidRPr="00990FBE" w:rsidRDefault="009351B8" w:rsidP="009351B8">
            <w:pPr>
              <w:widowControl w:val="0"/>
              <w:autoSpaceDE w:val="0"/>
              <w:autoSpaceDN w:val="0"/>
              <w:adjustRightInd w:val="0"/>
              <w:jc w:val="left"/>
            </w:pPr>
            <w:r w:rsidRPr="00990FBE">
              <w:t>Představenstvo nebo správní rada podá bez zbytečného odkladu návrh na zápis usnesení valné hromady do obchodního rejstříku.</w:t>
            </w:r>
          </w:p>
          <w:p w14:paraId="4774B857" w14:textId="77777777" w:rsidR="009351B8" w:rsidRPr="00990FBE" w:rsidRDefault="009351B8" w:rsidP="009351B8">
            <w:pPr>
              <w:widowControl w:val="0"/>
              <w:autoSpaceDE w:val="0"/>
              <w:autoSpaceDN w:val="0"/>
              <w:adjustRightInd w:val="0"/>
              <w:jc w:val="left"/>
            </w:pPr>
            <w:r w:rsidRPr="00990FBE">
              <w:t xml:space="preserve">(2) Návrh na zápis usnesení valné hromady může být spojen s návrhem na zápis nové výše základního kapitálu do obchodního rejstříku. </w:t>
            </w:r>
          </w:p>
        </w:tc>
        <w:tc>
          <w:tcPr>
            <w:tcW w:w="900" w:type="dxa"/>
            <w:tcBorders>
              <w:top w:val="nil"/>
              <w:left w:val="single" w:sz="4" w:space="0" w:color="auto"/>
              <w:bottom w:val="nil"/>
              <w:right w:val="single" w:sz="4" w:space="0" w:color="auto"/>
            </w:tcBorders>
          </w:tcPr>
          <w:p w14:paraId="63D0AEA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7C84C33" w14:textId="77777777" w:rsidR="009351B8" w:rsidRPr="00990FBE" w:rsidRDefault="009351B8" w:rsidP="009351B8">
            <w:pPr>
              <w:jc w:val="left"/>
            </w:pPr>
          </w:p>
        </w:tc>
      </w:tr>
      <w:tr w:rsidR="009351B8" w:rsidRPr="00990FBE" w14:paraId="5DF8BF55" w14:textId="77777777" w:rsidTr="00B942B9">
        <w:tc>
          <w:tcPr>
            <w:tcW w:w="1440" w:type="dxa"/>
            <w:tcBorders>
              <w:top w:val="nil"/>
              <w:left w:val="single" w:sz="4" w:space="0" w:color="auto"/>
              <w:bottom w:val="nil"/>
              <w:right w:val="single" w:sz="4" w:space="0" w:color="auto"/>
            </w:tcBorders>
          </w:tcPr>
          <w:p w14:paraId="7EAE622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2F858A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C6E848C" w14:textId="77777777" w:rsidR="009351B8" w:rsidRPr="00990FBE" w:rsidRDefault="009351B8" w:rsidP="009351B8">
            <w:pPr>
              <w:jc w:val="left"/>
            </w:pPr>
            <w:r w:rsidRPr="00990FBE">
              <w:t>90/2012</w:t>
            </w:r>
          </w:p>
          <w:p w14:paraId="06DF9BF9" w14:textId="77777777" w:rsidR="009351B8" w:rsidRPr="00990FBE" w:rsidRDefault="009351B8" w:rsidP="009351B8">
            <w:pPr>
              <w:jc w:val="left"/>
            </w:pPr>
            <w:r w:rsidRPr="00990FBE">
              <w:t>ve znění</w:t>
            </w:r>
          </w:p>
          <w:p w14:paraId="4B6F50E6" w14:textId="77777777" w:rsidR="009351B8" w:rsidRPr="00990FBE" w:rsidRDefault="009351B8" w:rsidP="009351B8">
            <w:pPr>
              <w:jc w:val="left"/>
            </w:pPr>
            <w:r w:rsidRPr="00990FBE">
              <w:t>33/2020</w:t>
            </w:r>
          </w:p>
          <w:p w14:paraId="087F7402" w14:textId="77777777" w:rsidR="009351B8" w:rsidRPr="00990FBE" w:rsidRDefault="009351B8" w:rsidP="009351B8">
            <w:pPr>
              <w:jc w:val="left"/>
            </w:pPr>
          </w:p>
          <w:p w14:paraId="1C922541" w14:textId="77777777" w:rsidR="009351B8" w:rsidRPr="00990FBE" w:rsidRDefault="009351B8" w:rsidP="009351B8">
            <w:pPr>
              <w:jc w:val="left"/>
            </w:pPr>
          </w:p>
          <w:p w14:paraId="2DABEEC1" w14:textId="77777777" w:rsidR="009351B8" w:rsidRPr="00990FBE" w:rsidRDefault="009351B8" w:rsidP="009351B8">
            <w:pPr>
              <w:jc w:val="left"/>
            </w:pPr>
          </w:p>
          <w:p w14:paraId="37F3282C" w14:textId="77777777" w:rsidR="009351B8" w:rsidRPr="00990FBE" w:rsidRDefault="009351B8" w:rsidP="009351B8">
            <w:pPr>
              <w:jc w:val="left"/>
            </w:pPr>
          </w:p>
          <w:p w14:paraId="0658F375" w14:textId="77777777" w:rsidR="009351B8" w:rsidRPr="00990FBE" w:rsidRDefault="009351B8" w:rsidP="009351B8">
            <w:pPr>
              <w:jc w:val="left"/>
            </w:pPr>
          </w:p>
          <w:p w14:paraId="1D809052" w14:textId="77777777" w:rsidR="009351B8" w:rsidRPr="00990FBE" w:rsidRDefault="009351B8" w:rsidP="009351B8">
            <w:pPr>
              <w:jc w:val="left"/>
            </w:pPr>
          </w:p>
          <w:p w14:paraId="682D51D5" w14:textId="77777777" w:rsidR="009351B8" w:rsidRPr="00990FBE" w:rsidRDefault="009351B8" w:rsidP="009351B8">
            <w:pPr>
              <w:jc w:val="left"/>
            </w:pPr>
          </w:p>
          <w:p w14:paraId="2DA9537D" w14:textId="77777777" w:rsidR="009351B8" w:rsidRPr="00990FBE" w:rsidRDefault="009351B8" w:rsidP="009351B8">
            <w:pPr>
              <w:jc w:val="left"/>
            </w:pPr>
          </w:p>
          <w:p w14:paraId="53F4A698" w14:textId="77777777" w:rsidR="009351B8" w:rsidRPr="00990FBE" w:rsidRDefault="009351B8" w:rsidP="009351B8">
            <w:pPr>
              <w:jc w:val="left"/>
            </w:pPr>
          </w:p>
          <w:p w14:paraId="6BA7FA4B" w14:textId="77777777" w:rsidR="009351B8" w:rsidRPr="00990FBE" w:rsidRDefault="009351B8" w:rsidP="009351B8">
            <w:pPr>
              <w:jc w:val="left"/>
            </w:pPr>
          </w:p>
          <w:p w14:paraId="263A10B9" w14:textId="77777777" w:rsidR="009351B8" w:rsidRPr="00990FBE" w:rsidRDefault="009351B8" w:rsidP="009351B8">
            <w:pPr>
              <w:jc w:val="left"/>
            </w:pPr>
          </w:p>
          <w:p w14:paraId="1CA05E41" w14:textId="77777777" w:rsidR="009351B8" w:rsidRPr="00990FBE" w:rsidRDefault="009351B8" w:rsidP="009351B8">
            <w:pPr>
              <w:jc w:val="left"/>
            </w:pPr>
          </w:p>
          <w:p w14:paraId="4F4C9D4F" w14:textId="77777777" w:rsidR="009351B8" w:rsidRPr="00990FBE" w:rsidRDefault="009351B8" w:rsidP="009351B8">
            <w:pPr>
              <w:jc w:val="left"/>
            </w:pPr>
          </w:p>
          <w:p w14:paraId="493BB44B" w14:textId="77777777" w:rsidR="009351B8" w:rsidRPr="00990FBE" w:rsidRDefault="009351B8" w:rsidP="009351B8">
            <w:pPr>
              <w:jc w:val="left"/>
            </w:pPr>
          </w:p>
          <w:p w14:paraId="12807DDC" w14:textId="77777777" w:rsidR="009351B8" w:rsidRPr="00990FBE" w:rsidRDefault="009351B8" w:rsidP="009351B8">
            <w:pPr>
              <w:jc w:val="left"/>
            </w:pPr>
          </w:p>
          <w:p w14:paraId="666927E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B2BBD19" w14:textId="77777777" w:rsidR="009351B8" w:rsidRPr="00990FBE" w:rsidRDefault="009351B8" w:rsidP="009351B8">
            <w:pPr>
              <w:tabs>
                <w:tab w:val="left" w:pos="284"/>
              </w:tabs>
              <w:jc w:val="left"/>
            </w:pPr>
            <w:r w:rsidRPr="00990FBE">
              <w:t>§ 544</w:t>
            </w:r>
          </w:p>
          <w:p w14:paraId="08026A89" w14:textId="77777777" w:rsidR="009351B8" w:rsidRPr="00990FBE" w:rsidRDefault="009351B8" w:rsidP="009351B8">
            <w:pPr>
              <w:tabs>
                <w:tab w:val="left" w:pos="284"/>
              </w:tabs>
              <w:jc w:val="left"/>
            </w:pPr>
          </w:p>
          <w:p w14:paraId="5FBDC663" w14:textId="77777777" w:rsidR="009351B8" w:rsidRPr="00990FBE" w:rsidRDefault="009351B8" w:rsidP="009351B8">
            <w:pPr>
              <w:tabs>
                <w:tab w:val="left" w:pos="284"/>
              </w:tabs>
              <w:jc w:val="left"/>
            </w:pPr>
          </w:p>
          <w:p w14:paraId="0E709BC9" w14:textId="77777777" w:rsidR="009351B8" w:rsidRPr="00990FBE" w:rsidRDefault="009351B8" w:rsidP="009351B8">
            <w:pPr>
              <w:tabs>
                <w:tab w:val="left" w:pos="284"/>
              </w:tabs>
              <w:jc w:val="left"/>
            </w:pPr>
          </w:p>
          <w:p w14:paraId="11151D01" w14:textId="77777777" w:rsidR="009351B8" w:rsidRPr="00990FBE" w:rsidRDefault="009351B8" w:rsidP="009351B8">
            <w:pPr>
              <w:tabs>
                <w:tab w:val="left" w:pos="284"/>
              </w:tabs>
              <w:jc w:val="left"/>
            </w:pPr>
          </w:p>
          <w:p w14:paraId="72065E91" w14:textId="77777777" w:rsidR="009351B8" w:rsidRPr="00990FBE" w:rsidRDefault="009351B8" w:rsidP="009351B8">
            <w:pPr>
              <w:tabs>
                <w:tab w:val="left" w:pos="284"/>
              </w:tabs>
              <w:jc w:val="left"/>
            </w:pPr>
          </w:p>
          <w:p w14:paraId="7966CB25" w14:textId="77777777" w:rsidR="009351B8" w:rsidRPr="00990FBE" w:rsidRDefault="009351B8" w:rsidP="009351B8">
            <w:pPr>
              <w:tabs>
                <w:tab w:val="left" w:pos="284"/>
              </w:tabs>
              <w:jc w:val="left"/>
            </w:pPr>
          </w:p>
          <w:p w14:paraId="778C4EFD" w14:textId="77777777" w:rsidR="009351B8" w:rsidRPr="00990FBE" w:rsidRDefault="009351B8" w:rsidP="009351B8">
            <w:pPr>
              <w:tabs>
                <w:tab w:val="left" w:pos="284"/>
              </w:tabs>
              <w:jc w:val="left"/>
            </w:pPr>
          </w:p>
          <w:p w14:paraId="5CBF2630" w14:textId="77777777" w:rsidR="009351B8" w:rsidRPr="00990FBE" w:rsidRDefault="009351B8" w:rsidP="009351B8">
            <w:pPr>
              <w:tabs>
                <w:tab w:val="left" w:pos="284"/>
              </w:tabs>
              <w:jc w:val="left"/>
            </w:pPr>
          </w:p>
          <w:p w14:paraId="2C28D708" w14:textId="77777777" w:rsidR="009351B8" w:rsidRPr="00990FBE" w:rsidRDefault="009351B8" w:rsidP="009351B8">
            <w:pPr>
              <w:tabs>
                <w:tab w:val="left" w:pos="284"/>
              </w:tabs>
              <w:jc w:val="left"/>
            </w:pPr>
          </w:p>
          <w:p w14:paraId="35CE0E58" w14:textId="77777777" w:rsidR="009351B8" w:rsidRPr="00990FBE" w:rsidRDefault="009351B8" w:rsidP="009351B8">
            <w:pPr>
              <w:tabs>
                <w:tab w:val="left" w:pos="284"/>
              </w:tabs>
              <w:jc w:val="left"/>
            </w:pPr>
          </w:p>
          <w:p w14:paraId="3D0927E7" w14:textId="77777777" w:rsidR="009351B8" w:rsidRPr="00990FBE" w:rsidRDefault="009351B8" w:rsidP="009351B8">
            <w:pPr>
              <w:tabs>
                <w:tab w:val="left" w:pos="284"/>
              </w:tabs>
              <w:jc w:val="left"/>
            </w:pPr>
          </w:p>
          <w:p w14:paraId="234C8BE8" w14:textId="77777777" w:rsidR="009351B8" w:rsidRPr="00990FBE" w:rsidRDefault="009351B8" w:rsidP="009351B8">
            <w:pPr>
              <w:tabs>
                <w:tab w:val="left" w:pos="284"/>
              </w:tabs>
              <w:jc w:val="left"/>
            </w:pPr>
          </w:p>
        </w:tc>
        <w:tc>
          <w:tcPr>
            <w:tcW w:w="5400" w:type="dxa"/>
            <w:gridSpan w:val="4"/>
            <w:tcBorders>
              <w:top w:val="nil"/>
              <w:left w:val="single" w:sz="4" w:space="0" w:color="auto"/>
              <w:bottom w:val="nil"/>
              <w:right w:val="single" w:sz="4" w:space="0" w:color="auto"/>
            </w:tcBorders>
          </w:tcPr>
          <w:p w14:paraId="4AA00598" w14:textId="77777777" w:rsidR="009351B8" w:rsidRPr="00990FBE" w:rsidRDefault="009351B8" w:rsidP="009351B8">
            <w:pPr>
              <w:widowControl w:val="0"/>
              <w:autoSpaceDE w:val="0"/>
              <w:autoSpaceDN w:val="0"/>
              <w:adjustRightInd w:val="0"/>
              <w:jc w:val="left"/>
            </w:pPr>
            <w:r w:rsidRPr="00990FBE">
              <w:t xml:space="preserve">(1) Ustanovení tohoto dílu o ochraně věřitelů se nepoužijí, pokud společnost a) snižuje základní kapitál za účelem úhrady ztráty, nebo b) snižuje základní kapitál za účelem převodu do rezervního fondu na úhradu budoucí ztráty a převáděná částka nepřesáhne 10 % sníženého základního kapitálu. </w:t>
            </w:r>
          </w:p>
          <w:p w14:paraId="7803688A" w14:textId="77777777" w:rsidR="009351B8" w:rsidRPr="00990FBE" w:rsidRDefault="009351B8" w:rsidP="009351B8">
            <w:pPr>
              <w:widowControl w:val="0"/>
              <w:autoSpaceDE w:val="0"/>
              <w:autoSpaceDN w:val="0"/>
              <w:adjustRightInd w:val="0"/>
              <w:jc w:val="left"/>
            </w:pPr>
          </w:p>
          <w:p w14:paraId="35CE6B8C" w14:textId="77777777" w:rsidR="009351B8" w:rsidRPr="00990FBE" w:rsidRDefault="009351B8" w:rsidP="009351B8">
            <w:pPr>
              <w:widowControl w:val="0"/>
              <w:autoSpaceDE w:val="0"/>
              <w:autoSpaceDN w:val="0"/>
              <w:adjustRightInd w:val="0"/>
              <w:jc w:val="left"/>
            </w:pPr>
            <w:r w:rsidRPr="00990FBE">
              <w:t>(2) Splnění podmínek podle odstavce 1 doloží společnost rejstříkovému soudu při podání návrhu na zápis snížení základního kapitálu do obchodního rejstříku. V takovém případě se zapíše usnesení valné hromady o snížení základního kapitálu spolu se zápisem nové výše základního kapitálu.</w:t>
            </w:r>
          </w:p>
          <w:p w14:paraId="4B00A59D" w14:textId="77777777" w:rsidR="009351B8" w:rsidRPr="00990FBE" w:rsidRDefault="009351B8" w:rsidP="009351B8">
            <w:pPr>
              <w:widowControl w:val="0"/>
              <w:autoSpaceDE w:val="0"/>
              <w:autoSpaceDN w:val="0"/>
              <w:adjustRightInd w:val="0"/>
              <w:jc w:val="left"/>
            </w:pPr>
          </w:p>
          <w:p w14:paraId="72DE4402" w14:textId="77777777" w:rsidR="009351B8" w:rsidRPr="00990FBE" w:rsidRDefault="009351B8" w:rsidP="009351B8">
            <w:pPr>
              <w:widowControl w:val="0"/>
              <w:autoSpaceDE w:val="0"/>
              <w:autoSpaceDN w:val="0"/>
              <w:adjustRightInd w:val="0"/>
              <w:jc w:val="left"/>
            </w:pPr>
            <w:r w:rsidRPr="00990FBE">
              <w:t xml:space="preserve">(3) Rezervní fond v rozsahu vytvořeném podle odstavce 1 písm. b) může být použit pouze k úhradě ztráty společnosti nebo ke zvýšení jejího základního kapitálu. Ke zvláštnímu rezervnímu fondu na vlastní akcie se nepřihlíží. </w:t>
            </w:r>
          </w:p>
        </w:tc>
        <w:tc>
          <w:tcPr>
            <w:tcW w:w="900" w:type="dxa"/>
            <w:tcBorders>
              <w:top w:val="nil"/>
              <w:left w:val="single" w:sz="4" w:space="0" w:color="auto"/>
              <w:bottom w:val="nil"/>
              <w:right w:val="single" w:sz="4" w:space="0" w:color="auto"/>
            </w:tcBorders>
          </w:tcPr>
          <w:p w14:paraId="53E407F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E12B00C" w14:textId="77777777" w:rsidR="009351B8" w:rsidRPr="00990FBE" w:rsidRDefault="009351B8" w:rsidP="009351B8">
            <w:pPr>
              <w:jc w:val="left"/>
            </w:pPr>
          </w:p>
        </w:tc>
      </w:tr>
      <w:tr w:rsidR="009351B8" w:rsidRPr="00990FBE" w14:paraId="2AA57D3D" w14:textId="77777777" w:rsidTr="00F625C1">
        <w:tc>
          <w:tcPr>
            <w:tcW w:w="1440" w:type="dxa"/>
            <w:tcBorders>
              <w:top w:val="nil"/>
              <w:left w:val="single" w:sz="4" w:space="0" w:color="auto"/>
              <w:bottom w:val="single" w:sz="4" w:space="0" w:color="auto"/>
              <w:right w:val="single" w:sz="4" w:space="0" w:color="auto"/>
            </w:tcBorders>
          </w:tcPr>
          <w:p w14:paraId="2AD10D33"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0F437E4"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41101EB" w14:textId="77777777" w:rsidR="009351B8" w:rsidRPr="00990FBE" w:rsidRDefault="009351B8" w:rsidP="009351B8">
            <w:pPr>
              <w:jc w:val="left"/>
            </w:pPr>
            <w:r w:rsidRPr="00990FBE">
              <w:t>90/2012</w:t>
            </w:r>
          </w:p>
          <w:p w14:paraId="3B8350EA" w14:textId="77777777" w:rsidR="009351B8" w:rsidRPr="00990FBE" w:rsidRDefault="009351B8" w:rsidP="009351B8">
            <w:pPr>
              <w:jc w:val="left"/>
            </w:pPr>
            <w:r w:rsidRPr="00990FBE">
              <w:t>ve znění</w:t>
            </w:r>
          </w:p>
          <w:p w14:paraId="37C3F1DB"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73223805" w14:textId="77777777" w:rsidR="009351B8" w:rsidRPr="00990FBE" w:rsidRDefault="009351B8" w:rsidP="009351B8">
            <w:pPr>
              <w:widowControl w:val="0"/>
              <w:autoSpaceDE w:val="0"/>
              <w:autoSpaceDN w:val="0"/>
              <w:adjustRightInd w:val="0"/>
              <w:jc w:val="left"/>
            </w:pPr>
            <w:r w:rsidRPr="00990FBE">
              <w:t>§ 545</w:t>
            </w:r>
          </w:p>
        </w:tc>
        <w:tc>
          <w:tcPr>
            <w:tcW w:w="5400" w:type="dxa"/>
            <w:gridSpan w:val="4"/>
            <w:tcBorders>
              <w:top w:val="nil"/>
              <w:left w:val="single" w:sz="4" w:space="0" w:color="auto"/>
              <w:bottom w:val="single" w:sz="4" w:space="0" w:color="auto"/>
              <w:right w:val="single" w:sz="4" w:space="0" w:color="auto"/>
            </w:tcBorders>
          </w:tcPr>
          <w:p w14:paraId="02CC1361" w14:textId="77777777" w:rsidR="009351B8" w:rsidRPr="00990FBE" w:rsidRDefault="009351B8" w:rsidP="009351B8">
            <w:pPr>
              <w:widowControl w:val="0"/>
              <w:autoSpaceDE w:val="0"/>
              <w:autoSpaceDN w:val="0"/>
              <w:adjustRightInd w:val="0"/>
              <w:jc w:val="left"/>
            </w:pPr>
            <w:r w:rsidRPr="00990FBE">
              <w:t xml:space="preserve">(1) V souvislosti se snížením základního kapitálu podle § 544 nelze akcionářům poskytnout jakékoliv plnění. </w:t>
            </w:r>
          </w:p>
          <w:p w14:paraId="6A101194" w14:textId="77777777" w:rsidR="009351B8" w:rsidRPr="00990FBE" w:rsidRDefault="009351B8" w:rsidP="009351B8">
            <w:pPr>
              <w:widowControl w:val="0"/>
              <w:autoSpaceDE w:val="0"/>
              <w:autoSpaceDN w:val="0"/>
              <w:adjustRightInd w:val="0"/>
              <w:jc w:val="left"/>
            </w:pPr>
          </w:p>
          <w:p w14:paraId="057F5475" w14:textId="77777777" w:rsidR="009351B8" w:rsidRPr="00990FBE" w:rsidRDefault="009351B8" w:rsidP="009351B8">
            <w:pPr>
              <w:widowControl w:val="0"/>
              <w:autoSpaceDE w:val="0"/>
              <w:autoSpaceDN w:val="0"/>
              <w:adjustRightInd w:val="0"/>
              <w:jc w:val="left"/>
            </w:pPr>
            <w:r w:rsidRPr="00990FBE">
              <w:t>(2) Plnění poskytnuté v rozporu s odstavcem 1 vrátí akcionář společnosti. Za splnění této povinnosti ručí členové představenstva nebo správní rady společně a nerozdílně.</w:t>
            </w:r>
          </w:p>
        </w:tc>
        <w:tc>
          <w:tcPr>
            <w:tcW w:w="900" w:type="dxa"/>
            <w:tcBorders>
              <w:top w:val="nil"/>
              <w:left w:val="single" w:sz="4" w:space="0" w:color="auto"/>
              <w:bottom w:val="single" w:sz="4" w:space="0" w:color="auto"/>
              <w:right w:val="single" w:sz="4" w:space="0" w:color="auto"/>
            </w:tcBorders>
          </w:tcPr>
          <w:p w14:paraId="00D7B006"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D888D66" w14:textId="77777777" w:rsidR="009351B8" w:rsidRPr="00990FBE" w:rsidRDefault="009351B8" w:rsidP="009351B8">
            <w:pPr>
              <w:jc w:val="left"/>
            </w:pPr>
          </w:p>
        </w:tc>
      </w:tr>
      <w:tr w:rsidR="009351B8" w:rsidRPr="00990FBE" w14:paraId="10787605" w14:textId="77777777" w:rsidTr="00F625C1">
        <w:tc>
          <w:tcPr>
            <w:tcW w:w="1440" w:type="dxa"/>
            <w:tcBorders>
              <w:top w:val="single" w:sz="4" w:space="0" w:color="auto"/>
              <w:left w:val="single" w:sz="4" w:space="0" w:color="auto"/>
              <w:bottom w:val="nil"/>
              <w:right w:val="single" w:sz="4" w:space="0" w:color="auto"/>
            </w:tcBorders>
          </w:tcPr>
          <w:p w14:paraId="29C263DB" w14:textId="77777777" w:rsidR="009351B8" w:rsidRPr="00990FBE" w:rsidRDefault="009351B8" w:rsidP="009351B8">
            <w:pPr>
              <w:jc w:val="left"/>
            </w:pPr>
            <w:r w:rsidRPr="00990FBE">
              <w:t>Článek 80 odst. 3</w:t>
            </w:r>
          </w:p>
        </w:tc>
        <w:tc>
          <w:tcPr>
            <w:tcW w:w="5400" w:type="dxa"/>
            <w:gridSpan w:val="4"/>
            <w:tcBorders>
              <w:top w:val="single" w:sz="4" w:space="0" w:color="auto"/>
              <w:left w:val="single" w:sz="4" w:space="0" w:color="auto"/>
              <w:bottom w:val="nil"/>
              <w:right w:val="single" w:sz="18" w:space="0" w:color="auto"/>
            </w:tcBorders>
          </w:tcPr>
          <w:p w14:paraId="217D821B" w14:textId="77777777" w:rsidR="009351B8" w:rsidRPr="00990FBE" w:rsidRDefault="009351B8" w:rsidP="009351B8">
            <w:pPr>
              <w:jc w:val="left"/>
            </w:pPr>
            <w:r w:rsidRPr="00990FBE">
              <w:t>3.   V případech uvedených v odstavci 1 tohoto článku se články 74, 76 a 83 nepoužijí.</w:t>
            </w:r>
          </w:p>
        </w:tc>
        <w:tc>
          <w:tcPr>
            <w:tcW w:w="900" w:type="dxa"/>
            <w:tcBorders>
              <w:top w:val="single" w:sz="4" w:space="0" w:color="auto"/>
              <w:left w:val="single" w:sz="18" w:space="0" w:color="auto"/>
              <w:bottom w:val="nil"/>
              <w:right w:val="single" w:sz="4" w:space="0" w:color="auto"/>
            </w:tcBorders>
          </w:tcPr>
          <w:p w14:paraId="66F50C77" w14:textId="77777777" w:rsidR="009351B8" w:rsidRPr="00990FBE" w:rsidRDefault="009351B8" w:rsidP="009351B8">
            <w:pPr>
              <w:jc w:val="left"/>
            </w:pPr>
            <w:r w:rsidRPr="00990FBE">
              <w:t>90/2012</w:t>
            </w:r>
          </w:p>
          <w:p w14:paraId="61EC161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9181033" w14:textId="77777777" w:rsidR="009351B8" w:rsidRPr="00990FBE" w:rsidRDefault="009351B8" w:rsidP="009351B8">
            <w:pPr>
              <w:widowControl w:val="0"/>
              <w:autoSpaceDE w:val="0"/>
              <w:autoSpaceDN w:val="0"/>
              <w:adjustRightInd w:val="0"/>
              <w:jc w:val="left"/>
            </w:pPr>
            <w:r w:rsidRPr="00990FBE">
              <w:t xml:space="preserve">§ 521 </w:t>
            </w:r>
          </w:p>
        </w:tc>
        <w:tc>
          <w:tcPr>
            <w:tcW w:w="5400" w:type="dxa"/>
            <w:gridSpan w:val="4"/>
            <w:tcBorders>
              <w:top w:val="single" w:sz="4" w:space="0" w:color="auto"/>
              <w:left w:val="single" w:sz="4" w:space="0" w:color="auto"/>
              <w:bottom w:val="nil"/>
              <w:right w:val="single" w:sz="4" w:space="0" w:color="auto"/>
            </w:tcBorders>
          </w:tcPr>
          <w:p w14:paraId="6B3255EF" w14:textId="77777777" w:rsidR="009351B8" w:rsidRPr="00990FBE" w:rsidRDefault="009351B8" w:rsidP="009351B8">
            <w:pPr>
              <w:widowControl w:val="0"/>
              <w:autoSpaceDE w:val="0"/>
              <w:autoSpaceDN w:val="0"/>
              <w:adjustRightInd w:val="0"/>
              <w:jc w:val="left"/>
            </w:pPr>
            <w:r w:rsidRPr="00990FBE">
              <w:t xml:space="preserve">(1) K povinnému snížení základního kapitálu použije společnost vlastní akcie, které má v majetku. V ostatních případech snížení základního kapitálu použije společnost nejprve vlastní akcie, které má v majetku. </w:t>
            </w:r>
          </w:p>
          <w:p w14:paraId="051790C3" w14:textId="77777777" w:rsidR="009351B8" w:rsidRPr="00990FBE" w:rsidRDefault="009351B8" w:rsidP="009351B8">
            <w:pPr>
              <w:widowControl w:val="0"/>
              <w:autoSpaceDE w:val="0"/>
              <w:autoSpaceDN w:val="0"/>
              <w:adjustRightInd w:val="0"/>
              <w:jc w:val="left"/>
            </w:pPr>
          </w:p>
          <w:p w14:paraId="741941B5" w14:textId="77777777" w:rsidR="009351B8" w:rsidRPr="00990FBE" w:rsidRDefault="009351B8" w:rsidP="009351B8">
            <w:pPr>
              <w:widowControl w:val="0"/>
              <w:autoSpaceDE w:val="0"/>
              <w:autoSpaceDN w:val="0"/>
              <w:adjustRightInd w:val="0"/>
              <w:jc w:val="left"/>
            </w:pPr>
            <w:r w:rsidRPr="00990FBE">
              <w:lastRenderedPageBreak/>
              <w:t xml:space="preserve">(2) Jiným postupem lze základní kapitál snižovat jen tehdy, nepostačuje-li postup podle odstavce 1 ke snížení základního kapitálu v rozsahu určeném valnou hromadou nebo pokud by tento postup nesplnil účel snížení základního kapitálu. </w:t>
            </w:r>
          </w:p>
          <w:p w14:paraId="07FAB7CA" w14:textId="77777777" w:rsidR="009351B8" w:rsidRPr="00990FBE" w:rsidRDefault="009351B8" w:rsidP="009351B8">
            <w:pPr>
              <w:widowControl w:val="0"/>
              <w:autoSpaceDE w:val="0"/>
              <w:autoSpaceDN w:val="0"/>
              <w:adjustRightInd w:val="0"/>
              <w:jc w:val="left"/>
            </w:pPr>
            <w:r w:rsidRPr="00990FBE">
              <w:t xml:space="preserve"> </w:t>
            </w:r>
          </w:p>
          <w:p w14:paraId="38697DC0" w14:textId="77777777" w:rsidR="009351B8" w:rsidRPr="00990FBE" w:rsidRDefault="009351B8" w:rsidP="009351B8">
            <w:pPr>
              <w:widowControl w:val="0"/>
              <w:autoSpaceDE w:val="0"/>
              <w:autoSpaceDN w:val="0"/>
              <w:adjustRightInd w:val="0"/>
              <w:jc w:val="left"/>
            </w:pPr>
            <w:r w:rsidRPr="00990FBE">
              <w:t xml:space="preserve">(3) Při snížení základního kapitálu jen s využitím vlastních akcií, které jsou v majetku společnosti, se nepoužijí ustanovení tohoto zákona o odděleném hlasování podle druhu akcií. </w:t>
            </w:r>
          </w:p>
          <w:p w14:paraId="4209FF86"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149C8A2E"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546DB9A9" w14:textId="77777777" w:rsidR="009351B8" w:rsidRPr="00990FBE" w:rsidRDefault="009351B8" w:rsidP="009351B8">
            <w:pPr>
              <w:jc w:val="left"/>
            </w:pPr>
          </w:p>
        </w:tc>
      </w:tr>
      <w:tr w:rsidR="009351B8" w:rsidRPr="00990FBE" w14:paraId="7D789C26" w14:textId="77777777" w:rsidTr="00F625C1">
        <w:tc>
          <w:tcPr>
            <w:tcW w:w="1440" w:type="dxa"/>
            <w:tcBorders>
              <w:top w:val="nil"/>
              <w:left w:val="single" w:sz="4" w:space="0" w:color="auto"/>
              <w:bottom w:val="single" w:sz="4" w:space="0" w:color="auto"/>
              <w:right w:val="single" w:sz="4" w:space="0" w:color="auto"/>
            </w:tcBorders>
          </w:tcPr>
          <w:p w14:paraId="78544753"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4412D1E"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636CBC60" w14:textId="77777777" w:rsidR="009351B8" w:rsidRPr="00990FBE" w:rsidRDefault="009351B8" w:rsidP="009351B8">
            <w:pPr>
              <w:jc w:val="left"/>
            </w:pPr>
            <w:r w:rsidRPr="00990FBE">
              <w:t>90/2012</w:t>
            </w:r>
          </w:p>
          <w:p w14:paraId="5D839EF7" w14:textId="77777777" w:rsidR="009351B8" w:rsidRPr="00990FBE" w:rsidRDefault="009351B8" w:rsidP="009351B8">
            <w:pPr>
              <w:jc w:val="left"/>
            </w:pPr>
            <w:r w:rsidRPr="00990FBE">
              <w:t>ve znění</w:t>
            </w:r>
          </w:p>
          <w:p w14:paraId="1D765FBF"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6143D915" w14:textId="77777777" w:rsidR="009351B8" w:rsidRPr="00990FBE" w:rsidRDefault="009351B8" w:rsidP="009351B8">
            <w:pPr>
              <w:widowControl w:val="0"/>
              <w:autoSpaceDE w:val="0"/>
              <w:autoSpaceDN w:val="0"/>
              <w:adjustRightInd w:val="0"/>
              <w:jc w:val="left"/>
            </w:pPr>
            <w:r w:rsidRPr="00990FBE">
              <w:t xml:space="preserve">§ 544 odst. 1 </w:t>
            </w:r>
          </w:p>
          <w:p w14:paraId="02EBEB66" w14:textId="77777777" w:rsidR="009351B8" w:rsidRPr="00990FBE" w:rsidRDefault="009351B8" w:rsidP="009351B8">
            <w:pPr>
              <w:widowControl w:val="0"/>
              <w:autoSpaceDE w:val="0"/>
              <w:autoSpaceDN w:val="0"/>
              <w:adjustRightInd w:val="0"/>
              <w:jc w:val="left"/>
            </w:pPr>
          </w:p>
        </w:tc>
        <w:tc>
          <w:tcPr>
            <w:tcW w:w="5400" w:type="dxa"/>
            <w:gridSpan w:val="4"/>
            <w:tcBorders>
              <w:top w:val="nil"/>
              <w:left w:val="single" w:sz="4" w:space="0" w:color="auto"/>
              <w:bottom w:val="single" w:sz="4" w:space="0" w:color="auto"/>
              <w:right w:val="single" w:sz="4" w:space="0" w:color="auto"/>
            </w:tcBorders>
          </w:tcPr>
          <w:p w14:paraId="2FB269B1" w14:textId="77777777" w:rsidR="009351B8" w:rsidRPr="00990FBE" w:rsidRDefault="009351B8" w:rsidP="009351B8">
            <w:pPr>
              <w:widowControl w:val="0"/>
              <w:autoSpaceDE w:val="0"/>
              <w:autoSpaceDN w:val="0"/>
              <w:adjustRightInd w:val="0"/>
              <w:jc w:val="left"/>
            </w:pPr>
            <w:r w:rsidRPr="00990FBE">
              <w:t xml:space="preserve">(1) Ustanovení tohoto dílu o ochraně věřitelů se nepoužijí, pokud společnost </w:t>
            </w:r>
          </w:p>
          <w:p w14:paraId="6A8D89A3" w14:textId="77777777" w:rsidR="009351B8" w:rsidRPr="00990FBE" w:rsidRDefault="009351B8" w:rsidP="009351B8">
            <w:pPr>
              <w:widowControl w:val="0"/>
              <w:autoSpaceDE w:val="0"/>
              <w:autoSpaceDN w:val="0"/>
              <w:adjustRightInd w:val="0"/>
              <w:jc w:val="left"/>
            </w:pPr>
            <w:r w:rsidRPr="00990FBE">
              <w:t xml:space="preserve">a) snižuje základní kapitál za účelem úhrady ztráty, nebo </w:t>
            </w:r>
          </w:p>
          <w:p w14:paraId="52E616FE" w14:textId="77777777" w:rsidR="009351B8" w:rsidRPr="00990FBE" w:rsidRDefault="009351B8" w:rsidP="009351B8">
            <w:pPr>
              <w:widowControl w:val="0"/>
              <w:autoSpaceDE w:val="0"/>
              <w:autoSpaceDN w:val="0"/>
              <w:adjustRightInd w:val="0"/>
              <w:jc w:val="left"/>
            </w:pPr>
            <w:r w:rsidRPr="00990FBE">
              <w:t xml:space="preserve">b) snižuje základní kapitál za účelem převodu do rezervního fondu na úhradu budoucí ztráty a převáděná částka nepřesáhne 10 % sníženého základního kapitálu. </w:t>
            </w:r>
          </w:p>
          <w:p w14:paraId="600CF3E0" w14:textId="77777777" w:rsidR="009351B8" w:rsidRPr="00990FBE" w:rsidRDefault="009351B8" w:rsidP="009351B8">
            <w:pPr>
              <w:tabs>
                <w:tab w:val="left" w:pos="284"/>
              </w:tabs>
              <w:jc w:val="left"/>
            </w:pPr>
          </w:p>
        </w:tc>
        <w:tc>
          <w:tcPr>
            <w:tcW w:w="900" w:type="dxa"/>
            <w:tcBorders>
              <w:top w:val="nil"/>
              <w:left w:val="single" w:sz="4" w:space="0" w:color="auto"/>
              <w:bottom w:val="single" w:sz="4" w:space="0" w:color="auto"/>
              <w:right w:val="single" w:sz="4" w:space="0" w:color="auto"/>
            </w:tcBorders>
          </w:tcPr>
          <w:p w14:paraId="6BF4BDE7"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2726257B" w14:textId="77777777" w:rsidR="009351B8" w:rsidRPr="00990FBE" w:rsidRDefault="009351B8" w:rsidP="009351B8">
            <w:pPr>
              <w:jc w:val="left"/>
            </w:pPr>
          </w:p>
        </w:tc>
      </w:tr>
      <w:tr w:rsidR="009351B8" w:rsidRPr="00990FBE" w14:paraId="7D71245F" w14:textId="77777777" w:rsidTr="000009AC">
        <w:tc>
          <w:tcPr>
            <w:tcW w:w="1440" w:type="dxa"/>
            <w:tcBorders>
              <w:top w:val="single" w:sz="4" w:space="0" w:color="auto"/>
              <w:left w:val="single" w:sz="4" w:space="0" w:color="auto"/>
              <w:bottom w:val="nil"/>
              <w:right w:val="single" w:sz="4" w:space="0" w:color="auto"/>
            </w:tcBorders>
          </w:tcPr>
          <w:p w14:paraId="170B4E0D" w14:textId="77777777" w:rsidR="009351B8" w:rsidRPr="00990FBE" w:rsidRDefault="009351B8" w:rsidP="009351B8">
            <w:pPr>
              <w:jc w:val="left"/>
            </w:pPr>
            <w:r w:rsidRPr="00990FBE">
              <w:t>Článek 81</w:t>
            </w:r>
          </w:p>
        </w:tc>
        <w:tc>
          <w:tcPr>
            <w:tcW w:w="5400" w:type="dxa"/>
            <w:gridSpan w:val="4"/>
            <w:tcBorders>
              <w:top w:val="single" w:sz="4" w:space="0" w:color="auto"/>
              <w:left w:val="single" w:sz="4" w:space="0" w:color="auto"/>
              <w:bottom w:val="nil"/>
              <w:right w:val="single" w:sz="18" w:space="0" w:color="auto"/>
            </w:tcBorders>
          </w:tcPr>
          <w:p w14:paraId="27BE0019" w14:textId="77777777" w:rsidR="009351B8" w:rsidRPr="00990FBE" w:rsidRDefault="009351B8" w:rsidP="009351B8">
            <w:pPr>
              <w:jc w:val="left"/>
            </w:pPr>
            <w:r w:rsidRPr="00990FBE">
              <w:t>Existuje-li v případech uvedených v článku 78, čl. 79 odst. 1 písm. b) a čl. 80 odst. 1 více druhů akcií, je rozhodnutí valné hromady o amortizaci upsaného základního kapitálu nebo o jeho snížení stažením akcií z oběhu podmíněno odděleným hlasováním alespoň pro každý druh akcionářů, jejichž práva jsou touto transakcí dotčena.</w:t>
            </w:r>
          </w:p>
          <w:p w14:paraId="3F167B7A"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C8BBA3B" w14:textId="77777777" w:rsidR="009351B8" w:rsidRPr="00990FBE" w:rsidRDefault="009351B8" w:rsidP="009351B8">
            <w:pPr>
              <w:jc w:val="left"/>
            </w:pPr>
            <w:r w:rsidRPr="00990FBE">
              <w:t>90/2012</w:t>
            </w:r>
          </w:p>
          <w:p w14:paraId="77744B23" w14:textId="77777777" w:rsidR="009351B8" w:rsidRPr="00990FBE" w:rsidRDefault="009351B8" w:rsidP="009351B8">
            <w:pPr>
              <w:jc w:val="left"/>
            </w:pPr>
            <w:r w:rsidRPr="00990FBE">
              <w:t>ve znění</w:t>
            </w:r>
          </w:p>
          <w:p w14:paraId="43737886" w14:textId="77777777" w:rsidR="009351B8" w:rsidRPr="00990FBE" w:rsidRDefault="009351B8" w:rsidP="009351B8">
            <w:pPr>
              <w:jc w:val="left"/>
            </w:pPr>
            <w:r w:rsidRPr="00990FBE">
              <w:t>33/2020</w:t>
            </w:r>
          </w:p>
          <w:p w14:paraId="3FE37B6E"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5030122" w14:textId="77777777" w:rsidR="009351B8" w:rsidRPr="00990FBE" w:rsidRDefault="009351B8" w:rsidP="009351B8">
            <w:pPr>
              <w:jc w:val="left"/>
            </w:pPr>
            <w:r w:rsidRPr="00990FBE">
              <w:t xml:space="preserve">§ 417 odst. 1 </w:t>
            </w:r>
          </w:p>
          <w:p w14:paraId="2F4F247C" w14:textId="77777777" w:rsidR="009351B8" w:rsidRPr="00990FBE" w:rsidRDefault="009351B8" w:rsidP="009351B8">
            <w:pPr>
              <w:tabs>
                <w:tab w:val="left" w:pos="284"/>
              </w:tabs>
              <w:jc w:val="left"/>
            </w:pPr>
          </w:p>
        </w:tc>
        <w:tc>
          <w:tcPr>
            <w:tcW w:w="5400" w:type="dxa"/>
            <w:gridSpan w:val="4"/>
            <w:tcBorders>
              <w:top w:val="single" w:sz="4" w:space="0" w:color="auto"/>
              <w:left w:val="single" w:sz="4" w:space="0" w:color="auto"/>
              <w:bottom w:val="nil"/>
              <w:right w:val="single" w:sz="4" w:space="0" w:color="auto"/>
            </w:tcBorders>
          </w:tcPr>
          <w:p w14:paraId="0A376631" w14:textId="77777777" w:rsidR="009351B8" w:rsidRPr="00990FBE" w:rsidRDefault="009351B8" w:rsidP="009351B8">
            <w:pPr>
              <w:widowControl w:val="0"/>
              <w:autoSpaceDE w:val="0"/>
              <w:autoSpaceDN w:val="0"/>
              <w:adjustRightInd w:val="0"/>
              <w:jc w:val="left"/>
            </w:pPr>
            <w:r w:rsidRPr="00990FBE">
              <w:t>(1) K rozhodnutí podle § 421 odst. 2 písm. m) a o změně výše základního kapitálu se vyžaduje také souhlas akcionářů za každý druh akcií, jejichž práva jsou tímto rozhodnutím dotčena; při hlasování v rámci druhu je potřeba alespoň dvoutřetinové většiny hlasů přítomných akcionářů.</w:t>
            </w:r>
          </w:p>
        </w:tc>
        <w:tc>
          <w:tcPr>
            <w:tcW w:w="900" w:type="dxa"/>
            <w:tcBorders>
              <w:top w:val="single" w:sz="4" w:space="0" w:color="auto"/>
              <w:left w:val="single" w:sz="4" w:space="0" w:color="auto"/>
              <w:bottom w:val="nil"/>
              <w:right w:val="single" w:sz="4" w:space="0" w:color="auto"/>
            </w:tcBorders>
          </w:tcPr>
          <w:p w14:paraId="0A5821A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2107BFA" w14:textId="77777777" w:rsidR="009351B8" w:rsidRPr="00990FBE" w:rsidRDefault="009351B8" w:rsidP="009351B8">
            <w:pPr>
              <w:jc w:val="left"/>
            </w:pPr>
          </w:p>
        </w:tc>
      </w:tr>
      <w:tr w:rsidR="000009AC" w:rsidRPr="00990FBE" w14:paraId="126D56A7" w14:textId="77777777" w:rsidTr="000009AC">
        <w:tc>
          <w:tcPr>
            <w:tcW w:w="1440" w:type="dxa"/>
            <w:tcBorders>
              <w:top w:val="nil"/>
              <w:left w:val="single" w:sz="4" w:space="0" w:color="auto"/>
              <w:bottom w:val="single" w:sz="4" w:space="0" w:color="auto"/>
              <w:right w:val="single" w:sz="4" w:space="0" w:color="auto"/>
            </w:tcBorders>
          </w:tcPr>
          <w:p w14:paraId="1937FFBE"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145AC829"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79BD7FD8" w14:textId="621F458A"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75DE6F16"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7158954D" w14:textId="77777777" w:rsidR="000009AC" w:rsidRPr="00990FBE" w:rsidRDefault="000009AC" w:rsidP="009351B8">
            <w:pPr>
              <w:widowControl w:val="0"/>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6E64A3FB"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25F3BB83" w14:textId="77777777" w:rsidR="000009AC" w:rsidRPr="00990FBE" w:rsidRDefault="000009AC" w:rsidP="009351B8">
            <w:pPr>
              <w:jc w:val="left"/>
            </w:pPr>
          </w:p>
        </w:tc>
      </w:tr>
      <w:tr w:rsidR="009351B8" w:rsidRPr="00990FBE" w14:paraId="5E18A503" w14:textId="77777777" w:rsidTr="000009AC">
        <w:tc>
          <w:tcPr>
            <w:tcW w:w="1440" w:type="dxa"/>
            <w:tcBorders>
              <w:top w:val="single" w:sz="4" w:space="0" w:color="auto"/>
              <w:left w:val="single" w:sz="4" w:space="0" w:color="auto"/>
              <w:bottom w:val="nil"/>
              <w:right w:val="single" w:sz="4" w:space="0" w:color="auto"/>
            </w:tcBorders>
          </w:tcPr>
          <w:p w14:paraId="788D48C5" w14:textId="77777777" w:rsidR="009351B8" w:rsidRPr="00990FBE" w:rsidRDefault="009351B8" w:rsidP="009351B8">
            <w:pPr>
              <w:jc w:val="left"/>
            </w:pPr>
            <w:r w:rsidRPr="00990FBE">
              <w:t>Článek 82</w:t>
            </w:r>
          </w:p>
        </w:tc>
        <w:tc>
          <w:tcPr>
            <w:tcW w:w="5400" w:type="dxa"/>
            <w:gridSpan w:val="4"/>
            <w:tcBorders>
              <w:top w:val="single" w:sz="4" w:space="0" w:color="auto"/>
              <w:left w:val="single" w:sz="4" w:space="0" w:color="auto"/>
              <w:bottom w:val="nil"/>
              <w:right w:val="single" w:sz="18" w:space="0" w:color="auto"/>
            </w:tcBorders>
          </w:tcPr>
          <w:p w14:paraId="5F2D9BEF" w14:textId="77777777" w:rsidR="009351B8" w:rsidRPr="00990FBE" w:rsidRDefault="009351B8" w:rsidP="009351B8">
            <w:pPr>
              <w:jc w:val="left"/>
            </w:pPr>
            <w:r w:rsidRPr="00990FBE">
              <w:t>Dovolují-li právní předpisy členského státu společnostem vydávat odkoupitelné akcie, musí vyžadovat pro odkoupení těchto akcií splnění alespoň těchto podmínek:</w:t>
            </w:r>
          </w:p>
          <w:p w14:paraId="73C40F17" w14:textId="77777777" w:rsidR="009351B8" w:rsidRPr="00990FBE" w:rsidRDefault="009351B8" w:rsidP="009351B8">
            <w:pPr>
              <w:jc w:val="left"/>
            </w:pPr>
            <w:r w:rsidRPr="00990FBE">
              <w:t>a) odkoupení musí být povoleno stanovami nebo zakladatelským právním jednáním před úpisem odkoupitelných akcií;</w:t>
            </w:r>
          </w:p>
          <w:p w14:paraId="4383DB71" w14:textId="77777777" w:rsidR="009351B8" w:rsidRPr="00990FBE" w:rsidRDefault="009351B8" w:rsidP="009351B8">
            <w:pPr>
              <w:jc w:val="left"/>
            </w:pPr>
            <w:r w:rsidRPr="00990FBE">
              <w:t>b) tyto akcie musí být zcela splaceny;</w:t>
            </w:r>
          </w:p>
          <w:p w14:paraId="34866215" w14:textId="77777777" w:rsidR="009351B8" w:rsidRPr="00990FBE" w:rsidRDefault="009351B8" w:rsidP="009351B8">
            <w:pPr>
              <w:jc w:val="left"/>
            </w:pPr>
            <w:r w:rsidRPr="00990FBE">
              <w:t>c) podmínky a podrobnosti odkoupení musí být upraveny stanovami nebo zakladatelským právním jednáním;</w:t>
            </w:r>
          </w:p>
          <w:p w14:paraId="226D85EA" w14:textId="77777777" w:rsidR="009351B8" w:rsidRPr="00990FBE" w:rsidRDefault="009351B8" w:rsidP="009351B8">
            <w:pPr>
              <w:jc w:val="left"/>
            </w:pPr>
            <w:r w:rsidRPr="00990FBE">
              <w:t>d) k odkoupení může dojít pouze z prostředků dostupných k rozdělení v souladu s čl. 56 odst. 1 až 4 nebo z výnosu nové emise provedené s cílem tohoto odkoupení;</w:t>
            </w:r>
          </w:p>
          <w:p w14:paraId="5EB72405" w14:textId="77777777" w:rsidR="009351B8" w:rsidRPr="00990FBE" w:rsidRDefault="009351B8" w:rsidP="009351B8">
            <w:pPr>
              <w:jc w:val="left"/>
            </w:pPr>
            <w:r w:rsidRPr="00990FBE">
              <w:t>e) částka, která se rovná jmenovité hodnotě, nebo nemají-li jmenovitou hodnotu, účetní hodnotě všech odkoupených akcií, musí být zahrnuta do rezervy, kterou není možné, s výjimkou snížení upsaného základního kapitálu, rozdělit akcionářům; tuto rezervu lze použít pouze ke zvýšení upsaného základního kapitálu kapitalizací rezerv;</w:t>
            </w:r>
          </w:p>
          <w:p w14:paraId="32EDAEA1" w14:textId="77777777" w:rsidR="009351B8" w:rsidRPr="00990FBE" w:rsidRDefault="009351B8" w:rsidP="009351B8">
            <w:pPr>
              <w:jc w:val="left"/>
            </w:pPr>
            <w:r w:rsidRPr="00990FBE">
              <w:t>f) písmeno e) se nepoužije, pokud k odkoupení dojde s využitím výnosu z nové emise provedené s cílem tohoto odkoupení;</w:t>
            </w:r>
          </w:p>
          <w:p w14:paraId="63513605" w14:textId="77777777" w:rsidR="009351B8" w:rsidRPr="00990FBE" w:rsidRDefault="009351B8" w:rsidP="009351B8">
            <w:pPr>
              <w:jc w:val="left"/>
            </w:pPr>
            <w:r w:rsidRPr="00990FBE">
              <w:lastRenderedPageBreak/>
              <w:t>g) je-li v důsledku odkoupení stanovena výplata ážia ve prospěch akcionářů, může být toto ážio vyplaceno pouze z prostředků dostupných k rozdělení v souladu s čl. 56 odst. 1 až 4 nebo z rezervy jiné než uvedené v písmenu e) tohoto článku, kterou není možné, s výjimkou snižování upsaného základního kapitálu, rozdělit akcionářům; tuto rezervu lze použít pouze ke zvýšení upsaného základního kapitálu kapitalizací rezerv, k vyrovnání nákladů uvedených v čl. 4 písm. j), k vyrovnání nákladů na emisi akcií nebo dluhopisů nebo k výplatě ážia držitelům odkupovaných akcií nebo dluhopisů;</w:t>
            </w:r>
          </w:p>
          <w:p w14:paraId="3D924E5C" w14:textId="77777777" w:rsidR="009351B8" w:rsidRPr="00990FBE" w:rsidRDefault="009351B8" w:rsidP="009351B8">
            <w:pPr>
              <w:jc w:val="left"/>
            </w:pPr>
            <w:r w:rsidRPr="00990FBE">
              <w:t>h) odkoupení musí být zveřejněno způsobem stanoveným právními předpisy každého členského státu v souladu s článkem 16.</w:t>
            </w:r>
          </w:p>
          <w:p w14:paraId="30D4F285"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4689CA6" w14:textId="77777777" w:rsidR="009351B8" w:rsidRPr="00990FBE" w:rsidRDefault="009351B8" w:rsidP="009351B8">
            <w:pPr>
              <w:jc w:val="left"/>
            </w:pPr>
            <w:r w:rsidRPr="00990FBE">
              <w:lastRenderedPageBreak/>
              <w:t>90/2012</w:t>
            </w:r>
          </w:p>
        </w:tc>
        <w:tc>
          <w:tcPr>
            <w:tcW w:w="1080" w:type="dxa"/>
            <w:tcBorders>
              <w:top w:val="single" w:sz="4" w:space="0" w:color="auto"/>
              <w:left w:val="single" w:sz="4" w:space="0" w:color="auto"/>
              <w:bottom w:val="nil"/>
              <w:right w:val="single" w:sz="4" w:space="0" w:color="auto"/>
            </w:tcBorders>
          </w:tcPr>
          <w:p w14:paraId="6C4E7F51" w14:textId="77777777" w:rsidR="009351B8" w:rsidRPr="00990FBE" w:rsidRDefault="009351B8" w:rsidP="009351B8">
            <w:pPr>
              <w:jc w:val="left"/>
            </w:pPr>
            <w:r w:rsidRPr="00990FBE">
              <w:t>§ 258</w:t>
            </w:r>
          </w:p>
        </w:tc>
        <w:tc>
          <w:tcPr>
            <w:tcW w:w="5400" w:type="dxa"/>
            <w:gridSpan w:val="4"/>
            <w:tcBorders>
              <w:top w:val="single" w:sz="4" w:space="0" w:color="auto"/>
              <w:left w:val="single" w:sz="4" w:space="0" w:color="auto"/>
              <w:bottom w:val="nil"/>
              <w:right w:val="single" w:sz="4" w:space="0" w:color="auto"/>
            </w:tcBorders>
          </w:tcPr>
          <w:p w14:paraId="1A773FBD" w14:textId="77777777" w:rsidR="009351B8" w:rsidRPr="00990FBE" w:rsidRDefault="009351B8" w:rsidP="009351B8">
            <w:pPr>
              <w:jc w:val="left"/>
            </w:pPr>
            <w:r w:rsidRPr="00990FBE">
              <w:t xml:space="preserve">(1) Stanovy mohou určit, že zaměstnanci společnosti mohou nabývat její akcie nebo akcie společností s ní propojených za zvýhodněných podmínek uvedených v odstavci 2. </w:t>
            </w:r>
          </w:p>
          <w:p w14:paraId="6BD4EC21" w14:textId="77777777" w:rsidR="009351B8" w:rsidRPr="00990FBE" w:rsidRDefault="009351B8" w:rsidP="009351B8">
            <w:pPr>
              <w:jc w:val="left"/>
            </w:pPr>
            <w:r w:rsidRPr="00990FBE">
              <w:t xml:space="preserve"> </w:t>
            </w:r>
          </w:p>
          <w:p w14:paraId="6273B036" w14:textId="77777777" w:rsidR="009351B8" w:rsidRPr="00990FBE" w:rsidRDefault="009351B8" w:rsidP="009351B8">
            <w:pPr>
              <w:jc w:val="left"/>
            </w:pPr>
            <w:r w:rsidRPr="00990FBE">
              <w:t xml:space="preserve">(2) Stanovy nebo rozhodnutí valné hromady o zvýšení základního kapitálu mohou určit, že zaměstnanci nemusí splatit celý emisní kurs upsaných akcií nebo je mohou nabývat za jiných zvýhodněných podmínek, pokud bude případný rozdíl mezi splacenou částí emisního kursu a cenou nebo emisním kursem a cenou pokryt z vlastních zdrojů společnosti. </w:t>
            </w:r>
          </w:p>
          <w:p w14:paraId="0B3BFC22" w14:textId="77777777" w:rsidR="009351B8" w:rsidRPr="00990FBE" w:rsidRDefault="009351B8" w:rsidP="009351B8">
            <w:pPr>
              <w:jc w:val="left"/>
            </w:pPr>
            <w:r w:rsidRPr="00990FBE">
              <w:t xml:space="preserve"> </w:t>
            </w:r>
          </w:p>
          <w:p w14:paraId="17446923" w14:textId="77777777" w:rsidR="009351B8" w:rsidRPr="00990FBE" w:rsidRDefault="009351B8" w:rsidP="009351B8">
            <w:pPr>
              <w:jc w:val="left"/>
            </w:pPr>
            <w:r w:rsidRPr="00990FBE">
              <w:t>(3) Odstavce 1 a 2 se použijí obdobně na zaměstnance společnosti, kteří odešli do důchodu.</w:t>
            </w:r>
          </w:p>
          <w:p w14:paraId="368233D0"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3C0A931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CB8F194" w14:textId="77777777" w:rsidR="009351B8" w:rsidRPr="00990FBE" w:rsidRDefault="009351B8" w:rsidP="009351B8">
            <w:pPr>
              <w:jc w:val="left"/>
            </w:pPr>
          </w:p>
        </w:tc>
      </w:tr>
      <w:tr w:rsidR="009351B8" w:rsidRPr="00990FBE" w14:paraId="5B0BA6EE" w14:textId="77777777" w:rsidTr="0009132A">
        <w:tc>
          <w:tcPr>
            <w:tcW w:w="1440" w:type="dxa"/>
            <w:tcBorders>
              <w:top w:val="single" w:sz="4" w:space="0" w:color="auto"/>
              <w:left w:val="single" w:sz="4" w:space="0" w:color="auto"/>
              <w:bottom w:val="nil"/>
              <w:right w:val="single" w:sz="4" w:space="0" w:color="auto"/>
            </w:tcBorders>
          </w:tcPr>
          <w:p w14:paraId="727F53CE" w14:textId="77777777" w:rsidR="009351B8" w:rsidRPr="00990FBE" w:rsidRDefault="009351B8" w:rsidP="009351B8">
            <w:pPr>
              <w:jc w:val="left"/>
            </w:pPr>
            <w:r w:rsidRPr="00990FBE">
              <w:t>Článek 83</w:t>
            </w:r>
          </w:p>
        </w:tc>
        <w:tc>
          <w:tcPr>
            <w:tcW w:w="5400" w:type="dxa"/>
            <w:gridSpan w:val="4"/>
            <w:tcBorders>
              <w:top w:val="single" w:sz="4" w:space="0" w:color="auto"/>
              <w:left w:val="single" w:sz="4" w:space="0" w:color="auto"/>
              <w:bottom w:val="nil"/>
              <w:right w:val="single" w:sz="18" w:space="0" w:color="auto"/>
            </w:tcBorders>
          </w:tcPr>
          <w:p w14:paraId="19BEFF5F" w14:textId="77777777" w:rsidR="009351B8" w:rsidRPr="00990FBE" w:rsidRDefault="009351B8" w:rsidP="009351B8">
            <w:pPr>
              <w:jc w:val="left"/>
            </w:pPr>
            <w:r w:rsidRPr="00990FBE">
              <w:t>Právní předpisy členských států stanoví, že rozhodnutí podle čl. 72 odst. 4 a 5 a článků 73, 74, 78 a 81 mají být přijata alespoň dvoutřetinovou většinou hlasů spojených se zastoupenými cennými papíry nebo zastoupeným upsaným základním kapitálem.</w:t>
            </w:r>
          </w:p>
          <w:p w14:paraId="4F57AAF7" w14:textId="77777777" w:rsidR="009351B8" w:rsidRPr="00990FBE" w:rsidRDefault="009351B8" w:rsidP="009351B8">
            <w:pPr>
              <w:jc w:val="left"/>
            </w:pPr>
            <w:r w:rsidRPr="00990FBE">
              <w:t>Právní předpisy členských států však mohou stanovit, že je-li zastoupena alespoň polovina upsaného základního kapitálu, stačí prostá většina hlasů uvedených v prvním pododstavci.</w:t>
            </w:r>
          </w:p>
        </w:tc>
        <w:tc>
          <w:tcPr>
            <w:tcW w:w="900" w:type="dxa"/>
            <w:tcBorders>
              <w:top w:val="single" w:sz="4" w:space="0" w:color="auto"/>
              <w:left w:val="single" w:sz="18" w:space="0" w:color="auto"/>
              <w:bottom w:val="nil"/>
              <w:right w:val="single" w:sz="4" w:space="0" w:color="auto"/>
            </w:tcBorders>
          </w:tcPr>
          <w:p w14:paraId="71469C32" w14:textId="77777777" w:rsidR="009351B8" w:rsidRPr="00990FBE" w:rsidRDefault="009351B8" w:rsidP="009351B8">
            <w:pPr>
              <w:jc w:val="left"/>
            </w:pPr>
            <w:r w:rsidRPr="00990FBE">
              <w:t>90/2012</w:t>
            </w:r>
          </w:p>
          <w:p w14:paraId="3CE31B88"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FA40380" w14:textId="77777777" w:rsidR="009351B8" w:rsidRPr="00990FBE" w:rsidRDefault="009351B8" w:rsidP="009351B8">
            <w:pPr>
              <w:jc w:val="left"/>
            </w:pPr>
            <w:r w:rsidRPr="00990FBE">
              <w:t>§ 415</w:t>
            </w:r>
          </w:p>
          <w:p w14:paraId="02273034"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3470E12E" w14:textId="77777777" w:rsidR="009351B8" w:rsidRPr="00990FBE" w:rsidRDefault="009351B8" w:rsidP="009351B8">
            <w:pPr>
              <w:jc w:val="left"/>
            </w:pPr>
            <w:r w:rsidRPr="00990FBE">
              <w:t xml:space="preserve">Valná hromada rozhoduje většinou hlasů přítomných akcionářů, ledaže tento zákon nebo stanovy vyžadují jinou většinu. </w:t>
            </w:r>
          </w:p>
          <w:p w14:paraId="697B7495"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403464ED"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510A80C" w14:textId="77777777" w:rsidR="009351B8" w:rsidRPr="00990FBE" w:rsidRDefault="009351B8" w:rsidP="009351B8">
            <w:pPr>
              <w:jc w:val="left"/>
            </w:pPr>
          </w:p>
        </w:tc>
      </w:tr>
      <w:tr w:rsidR="009351B8" w:rsidRPr="00990FBE" w14:paraId="0EE800CD" w14:textId="77777777" w:rsidTr="00F625C1">
        <w:tc>
          <w:tcPr>
            <w:tcW w:w="1440" w:type="dxa"/>
            <w:tcBorders>
              <w:top w:val="nil"/>
              <w:left w:val="single" w:sz="4" w:space="0" w:color="auto"/>
              <w:bottom w:val="nil"/>
              <w:right w:val="single" w:sz="4" w:space="0" w:color="auto"/>
            </w:tcBorders>
          </w:tcPr>
          <w:p w14:paraId="690FD8B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FFADA8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59E16ED" w14:textId="77777777" w:rsidR="009351B8" w:rsidRPr="00990FBE" w:rsidRDefault="009351B8" w:rsidP="009351B8">
            <w:pPr>
              <w:jc w:val="left"/>
            </w:pPr>
            <w:r w:rsidRPr="00990FBE">
              <w:t>90/2012</w:t>
            </w:r>
          </w:p>
          <w:p w14:paraId="4CE2708B" w14:textId="77777777" w:rsidR="009351B8" w:rsidRPr="00990FBE" w:rsidRDefault="009351B8" w:rsidP="009351B8">
            <w:pPr>
              <w:jc w:val="left"/>
            </w:pPr>
            <w:r w:rsidRPr="00990FBE">
              <w:t>ve znění</w:t>
            </w:r>
          </w:p>
          <w:p w14:paraId="26045472" w14:textId="77777777" w:rsidR="009351B8" w:rsidRPr="00990FBE" w:rsidRDefault="009351B8" w:rsidP="009351B8">
            <w:pPr>
              <w:jc w:val="left"/>
            </w:pPr>
            <w:r w:rsidRPr="00990FBE">
              <w:t>33/2020</w:t>
            </w:r>
          </w:p>
          <w:p w14:paraId="0F286BFD" w14:textId="77777777" w:rsidR="009351B8" w:rsidRPr="00990FBE" w:rsidRDefault="009351B8" w:rsidP="009351B8">
            <w:pPr>
              <w:jc w:val="left"/>
            </w:pPr>
          </w:p>
          <w:p w14:paraId="1CC382D5" w14:textId="77777777" w:rsidR="009351B8" w:rsidRPr="00990FBE" w:rsidRDefault="009351B8" w:rsidP="009351B8">
            <w:pPr>
              <w:jc w:val="left"/>
            </w:pPr>
          </w:p>
          <w:p w14:paraId="137EE885" w14:textId="77777777" w:rsidR="009351B8" w:rsidRPr="00990FBE" w:rsidRDefault="009351B8" w:rsidP="009351B8">
            <w:pPr>
              <w:jc w:val="left"/>
            </w:pPr>
          </w:p>
          <w:p w14:paraId="06AAE035" w14:textId="77777777" w:rsidR="009351B8" w:rsidRPr="00990FBE" w:rsidRDefault="009351B8" w:rsidP="009351B8">
            <w:pPr>
              <w:jc w:val="left"/>
            </w:pPr>
          </w:p>
          <w:p w14:paraId="6467F2F8" w14:textId="77777777" w:rsidR="009351B8" w:rsidRPr="00990FBE" w:rsidRDefault="009351B8" w:rsidP="009351B8">
            <w:pPr>
              <w:jc w:val="left"/>
            </w:pPr>
          </w:p>
          <w:p w14:paraId="02E10A42" w14:textId="77777777" w:rsidR="009351B8" w:rsidRPr="00990FBE" w:rsidRDefault="009351B8" w:rsidP="009351B8">
            <w:pPr>
              <w:jc w:val="left"/>
            </w:pPr>
          </w:p>
          <w:p w14:paraId="0E534A9D" w14:textId="77777777" w:rsidR="009351B8" w:rsidRPr="00990FBE" w:rsidRDefault="009351B8" w:rsidP="009351B8">
            <w:pPr>
              <w:jc w:val="left"/>
            </w:pPr>
          </w:p>
          <w:p w14:paraId="2C622B33" w14:textId="77777777" w:rsidR="009351B8" w:rsidRPr="00990FBE" w:rsidRDefault="009351B8" w:rsidP="009351B8">
            <w:pPr>
              <w:jc w:val="left"/>
            </w:pPr>
          </w:p>
          <w:p w14:paraId="4D201CEB" w14:textId="77777777" w:rsidR="009351B8" w:rsidRPr="00990FBE" w:rsidRDefault="009351B8" w:rsidP="009351B8">
            <w:pPr>
              <w:jc w:val="left"/>
            </w:pPr>
          </w:p>
          <w:p w14:paraId="64023198" w14:textId="77777777" w:rsidR="009351B8" w:rsidRPr="00990FBE" w:rsidRDefault="009351B8" w:rsidP="009351B8">
            <w:pPr>
              <w:jc w:val="left"/>
            </w:pPr>
          </w:p>
          <w:p w14:paraId="43358656" w14:textId="77777777" w:rsidR="009351B8" w:rsidRPr="00990FBE" w:rsidRDefault="009351B8" w:rsidP="009351B8">
            <w:pPr>
              <w:jc w:val="left"/>
            </w:pPr>
          </w:p>
          <w:p w14:paraId="776F5D37" w14:textId="77777777" w:rsidR="009351B8" w:rsidRPr="00990FBE" w:rsidRDefault="009351B8" w:rsidP="009351B8">
            <w:pPr>
              <w:jc w:val="left"/>
            </w:pPr>
          </w:p>
          <w:p w14:paraId="06580E3B" w14:textId="77777777" w:rsidR="009351B8" w:rsidRPr="00990FBE" w:rsidRDefault="009351B8" w:rsidP="009351B8">
            <w:pPr>
              <w:jc w:val="left"/>
            </w:pPr>
          </w:p>
          <w:p w14:paraId="7B269BA9"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32EA55F" w14:textId="77777777" w:rsidR="009351B8" w:rsidRPr="00990FBE" w:rsidRDefault="009351B8" w:rsidP="009351B8">
            <w:pPr>
              <w:jc w:val="left"/>
            </w:pPr>
            <w:r w:rsidRPr="00990FBE">
              <w:t>§ 416</w:t>
            </w:r>
          </w:p>
          <w:p w14:paraId="7F8AF477" w14:textId="77777777" w:rsidR="009351B8" w:rsidRPr="00990FBE" w:rsidRDefault="009351B8" w:rsidP="009351B8">
            <w:pPr>
              <w:jc w:val="left"/>
            </w:pPr>
          </w:p>
          <w:p w14:paraId="10D179F6" w14:textId="77777777" w:rsidR="009351B8" w:rsidRPr="00990FBE" w:rsidRDefault="009351B8" w:rsidP="009351B8">
            <w:pPr>
              <w:jc w:val="left"/>
            </w:pPr>
          </w:p>
          <w:p w14:paraId="4F40883D" w14:textId="77777777" w:rsidR="009351B8" w:rsidRPr="00990FBE" w:rsidRDefault="009351B8" w:rsidP="009351B8">
            <w:pPr>
              <w:jc w:val="left"/>
            </w:pPr>
          </w:p>
          <w:p w14:paraId="79B77D00" w14:textId="77777777" w:rsidR="009351B8" w:rsidRPr="00990FBE" w:rsidRDefault="009351B8" w:rsidP="009351B8">
            <w:pPr>
              <w:jc w:val="left"/>
            </w:pPr>
          </w:p>
          <w:p w14:paraId="0F4357F9" w14:textId="77777777" w:rsidR="009351B8" w:rsidRPr="00990FBE" w:rsidRDefault="009351B8" w:rsidP="009351B8">
            <w:pPr>
              <w:jc w:val="left"/>
            </w:pPr>
          </w:p>
          <w:p w14:paraId="25929F62" w14:textId="77777777" w:rsidR="009351B8" w:rsidRPr="00990FBE" w:rsidRDefault="009351B8" w:rsidP="009351B8">
            <w:pPr>
              <w:jc w:val="left"/>
            </w:pPr>
          </w:p>
          <w:p w14:paraId="04F947B9" w14:textId="77777777" w:rsidR="009351B8" w:rsidRPr="00990FBE" w:rsidRDefault="009351B8" w:rsidP="009351B8">
            <w:pPr>
              <w:jc w:val="left"/>
            </w:pPr>
          </w:p>
          <w:p w14:paraId="6A4144DE" w14:textId="77777777" w:rsidR="009351B8" w:rsidRPr="00990FBE" w:rsidRDefault="009351B8" w:rsidP="009351B8">
            <w:pPr>
              <w:jc w:val="left"/>
            </w:pPr>
          </w:p>
          <w:p w14:paraId="64FBEF7C" w14:textId="77777777" w:rsidR="009351B8" w:rsidRPr="00990FBE" w:rsidRDefault="009351B8" w:rsidP="009351B8">
            <w:pPr>
              <w:jc w:val="left"/>
            </w:pPr>
          </w:p>
          <w:p w14:paraId="301F4509" w14:textId="77777777" w:rsidR="009351B8" w:rsidRPr="00990FBE" w:rsidRDefault="009351B8" w:rsidP="009351B8">
            <w:pPr>
              <w:jc w:val="left"/>
            </w:pPr>
          </w:p>
          <w:p w14:paraId="3AA82DB5"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0EE3E83" w14:textId="77777777" w:rsidR="009351B8" w:rsidRPr="00990FBE" w:rsidRDefault="009351B8" w:rsidP="009351B8">
            <w:pPr>
              <w:jc w:val="left"/>
            </w:pPr>
            <w:r w:rsidRPr="00990FBE">
              <w:t xml:space="preserve">(1) K rozhodnutí podle § 421 odst. 2 písm. m), k rozhodnutí o změně stanov, k rozhodnutí, v jehož důsledku se mění stanovy, k rozhodnutí o pověření představenstva nebo správní rady zvýšit základní kapitál, o možnosti započtení peněžité pohledávky vůči společnosti proti pohledávce na splacení emisního kursu, o vydání vyměnitelných nebo prioritních dluhopisů, o zrušení společnosti s likvidací a k rozhodnutí o rozdělení likvidačního zůstatku se vyžaduje souhlas alespoň dvoutřetinové většiny hlasů přítomných akcionářů. </w:t>
            </w:r>
          </w:p>
          <w:p w14:paraId="2EE1058D" w14:textId="77777777" w:rsidR="009351B8" w:rsidRPr="00990FBE" w:rsidRDefault="009351B8" w:rsidP="009351B8">
            <w:pPr>
              <w:jc w:val="left"/>
            </w:pPr>
          </w:p>
          <w:p w14:paraId="099EC386" w14:textId="77777777" w:rsidR="009351B8" w:rsidRPr="00990FBE" w:rsidRDefault="009351B8" w:rsidP="009351B8">
            <w:pPr>
              <w:jc w:val="left"/>
            </w:pPr>
            <w:r w:rsidRPr="00990FBE">
              <w:t xml:space="preserve">(2) Rozhodnutí valné hromady o skutečnostech podle odstavce 1 a o dalších skutečnostech, jejichž účinky nastávají až zápisem do obchodního rejstříku, se osvědčuje veřejnou listinou. Obsahem veřejné listiny je také schválený text změny stanov, jsou-li měněny. </w:t>
            </w:r>
          </w:p>
        </w:tc>
        <w:tc>
          <w:tcPr>
            <w:tcW w:w="900" w:type="dxa"/>
            <w:tcBorders>
              <w:top w:val="nil"/>
              <w:left w:val="single" w:sz="4" w:space="0" w:color="auto"/>
              <w:bottom w:val="nil"/>
              <w:right w:val="single" w:sz="4" w:space="0" w:color="auto"/>
            </w:tcBorders>
          </w:tcPr>
          <w:p w14:paraId="2ABFA23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4BF6DE7" w14:textId="77777777" w:rsidR="009351B8" w:rsidRPr="00990FBE" w:rsidRDefault="009351B8" w:rsidP="009351B8">
            <w:pPr>
              <w:jc w:val="left"/>
            </w:pPr>
          </w:p>
        </w:tc>
      </w:tr>
      <w:tr w:rsidR="009351B8" w:rsidRPr="00990FBE" w14:paraId="266935AF" w14:textId="77777777" w:rsidTr="000009AC">
        <w:tc>
          <w:tcPr>
            <w:tcW w:w="1440" w:type="dxa"/>
            <w:tcBorders>
              <w:top w:val="nil"/>
              <w:left w:val="single" w:sz="4" w:space="0" w:color="auto"/>
              <w:bottom w:val="nil"/>
              <w:right w:val="single" w:sz="4" w:space="0" w:color="auto"/>
            </w:tcBorders>
          </w:tcPr>
          <w:p w14:paraId="75736FB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890D47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7346434" w14:textId="77777777" w:rsidR="009351B8" w:rsidRPr="00990FBE" w:rsidRDefault="009351B8" w:rsidP="009351B8">
            <w:pPr>
              <w:jc w:val="left"/>
            </w:pPr>
            <w:r w:rsidRPr="00990FBE">
              <w:t>90/2012</w:t>
            </w:r>
          </w:p>
          <w:p w14:paraId="4FF4D97C" w14:textId="77777777" w:rsidR="009351B8" w:rsidRPr="00990FBE" w:rsidRDefault="009351B8" w:rsidP="009351B8">
            <w:pPr>
              <w:jc w:val="left"/>
            </w:pPr>
            <w:r w:rsidRPr="00990FBE">
              <w:t>ve znění</w:t>
            </w:r>
          </w:p>
          <w:p w14:paraId="7F484588" w14:textId="77777777" w:rsidR="009351B8" w:rsidRPr="00990FBE" w:rsidRDefault="009351B8" w:rsidP="009351B8">
            <w:pPr>
              <w:jc w:val="left"/>
            </w:pPr>
            <w:r w:rsidRPr="00990FBE">
              <w:t>33/2020</w:t>
            </w:r>
          </w:p>
          <w:p w14:paraId="12A06A4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F1A8AB3" w14:textId="77777777" w:rsidR="009351B8" w:rsidRPr="00990FBE" w:rsidRDefault="009351B8" w:rsidP="009351B8">
            <w:pPr>
              <w:jc w:val="left"/>
            </w:pPr>
            <w:r w:rsidRPr="00990FBE">
              <w:t>§ 417</w:t>
            </w:r>
          </w:p>
        </w:tc>
        <w:tc>
          <w:tcPr>
            <w:tcW w:w="5400" w:type="dxa"/>
            <w:gridSpan w:val="4"/>
            <w:tcBorders>
              <w:top w:val="nil"/>
              <w:left w:val="single" w:sz="4" w:space="0" w:color="auto"/>
              <w:bottom w:val="nil"/>
              <w:right w:val="single" w:sz="4" w:space="0" w:color="auto"/>
            </w:tcBorders>
          </w:tcPr>
          <w:p w14:paraId="2847CB7F" w14:textId="77777777" w:rsidR="009351B8" w:rsidRPr="00990FBE" w:rsidRDefault="009351B8" w:rsidP="009351B8">
            <w:pPr>
              <w:jc w:val="left"/>
            </w:pPr>
            <w:r w:rsidRPr="00990FBE">
              <w:t xml:space="preserve">(1) K rozhodnutí podle § 421 odst. 2 písm. m) a o změně výše základního kapitálu se vyžaduje také souhlas akcionářů za každý druh akcií, jejichž práva jsou tímto rozhodnutím dotčena; při hlasování v rámci druhu je potřeba alespoň dvoutřetinové většiny hlasů přítomných akcionářů. </w:t>
            </w:r>
          </w:p>
          <w:p w14:paraId="65569223" w14:textId="77777777" w:rsidR="009351B8" w:rsidRPr="00990FBE" w:rsidRDefault="009351B8" w:rsidP="009351B8">
            <w:pPr>
              <w:jc w:val="left"/>
            </w:pPr>
          </w:p>
          <w:p w14:paraId="45314219" w14:textId="77777777" w:rsidR="009351B8" w:rsidRPr="00990FBE" w:rsidRDefault="009351B8" w:rsidP="009351B8">
            <w:pPr>
              <w:jc w:val="left"/>
            </w:pPr>
            <w:r w:rsidRPr="00990FBE">
              <w:lastRenderedPageBreak/>
              <w:t>(2) K rozhodnutí o změně druhu nebo formy akcií, o změně práv spojených s určitým druhem akcií, o omezení převoditelnosti akcií na jméno a o vyřazení účastnických cenných papírů z obchodování na evropském regulovaném trhu se vyžaduje také souhlas alespoň tříčtvrtinové většiny hlasů přítomných akcionářů vlastnících tyto akcie.</w:t>
            </w:r>
          </w:p>
          <w:p w14:paraId="0DC19CD1" w14:textId="77777777" w:rsidR="009351B8" w:rsidRPr="00990FBE" w:rsidRDefault="009351B8" w:rsidP="009351B8">
            <w:pPr>
              <w:jc w:val="left"/>
            </w:pPr>
          </w:p>
          <w:p w14:paraId="57A9A856" w14:textId="77777777" w:rsidR="009351B8" w:rsidRPr="00990FBE" w:rsidRDefault="009351B8" w:rsidP="009351B8">
            <w:pPr>
              <w:jc w:val="left"/>
            </w:pPr>
            <w:r w:rsidRPr="00990FBE">
              <w:t xml:space="preserve">(3) K rozhodnutí o vyloučení nebo o omezení přednostního práva na získání vyměnitelných nebo prioritních dluhopisů o rozdělení zisku nebo jiných vlastních zdrojů jiným osobám než akcionářům podle § 34 odst. 1, o vyloučení nebo omezení přednostního práva akcionáře při zvyšování základního kapitálu úpisem nových akcií a o zvýšení základního kapitálu nepeněžitými vklady se vyžaduje souhlas alespoň tříčtvrtinové většiny hlasů přítomných akcionářů. Jestliže společnost vydala akcie různého druhu, vyžaduje se k těmto rozhodnutím také souhlas akcionářů za každý druh akcií, jejichž práva jsou tímto rozhodnutím dotčena; při hlasování v rámci druhu je potřeba alespoň tříčtvrtinové většiny hlasů přítomných akcionářů. </w:t>
            </w:r>
          </w:p>
          <w:p w14:paraId="22ABBDBE" w14:textId="77777777" w:rsidR="009351B8" w:rsidRPr="00990FBE" w:rsidRDefault="009351B8" w:rsidP="009351B8">
            <w:pPr>
              <w:jc w:val="left"/>
            </w:pPr>
          </w:p>
          <w:p w14:paraId="319AD4FA" w14:textId="77777777" w:rsidR="009351B8" w:rsidRPr="00990FBE" w:rsidRDefault="009351B8" w:rsidP="009351B8">
            <w:pPr>
              <w:jc w:val="left"/>
            </w:pPr>
            <w:r w:rsidRPr="00990FBE">
              <w:t xml:space="preserve">(4) K rozhodnutí o spojení akcií nebo o změně druhu akcií na akcie, se kterými není spojeno hlasovací právo, se vyžaduje také souhlas všech dotčených akcionářů. </w:t>
            </w:r>
          </w:p>
        </w:tc>
        <w:tc>
          <w:tcPr>
            <w:tcW w:w="900" w:type="dxa"/>
            <w:tcBorders>
              <w:top w:val="nil"/>
              <w:left w:val="single" w:sz="4" w:space="0" w:color="auto"/>
              <w:bottom w:val="nil"/>
              <w:right w:val="single" w:sz="4" w:space="0" w:color="auto"/>
            </w:tcBorders>
          </w:tcPr>
          <w:p w14:paraId="1BE9421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E98C923" w14:textId="77777777" w:rsidR="009351B8" w:rsidRPr="00990FBE" w:rsidRDefault="009351B8" w:rsidP="009351B8">
            <w:pPr>
              <w:jc w:val="left"/>
            </w:pPr>
          </w:p>
        </w:tc>
      </w:tr>
      <w:tr w:rsidR="000009AC" w:rsidRPr="00990FBE" w14:paraId="306A33E6" w14:textId="77777777" w:rsidTr="00F625C1">
        <w:tc>
          <w:tcPr>
            <w:tcW w:w="1440" w:type="dxa"/>
            <w:tcBorders>
              <w:top w:val="nil"/>
              <w:left w:val="single" w:sz="4" w:space="0" w:color="auto"/>
              <w:bottom w:val="single" w:sz="4" w:space="0" w:color="auto"/>
              <w:right w:val="single" w:sz="4" w:space="0" w:color="auto"/>
            </w:tcBorders>
          </w:tcPr>
          <w:p w14:paraId="5A37E34C"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2D17C23D"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038359A8" w14:textId="4284FD1C"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61133E0C"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3A403F28"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4DC3B17B"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677C8E41" w14:textId="77777777" w:rsidR="000009AC" w:rsidRPr="00990FBE" w:rsidRDefault="000009AC" w:rsidP="009351B8">
            <w:pPr>
              <w:jc w:val="left"/>
            </w:pPr>
          </w:p>
        </w:tc>
      </w:tr>
      <w:tr w:rsidR="009351B8" w:rsidRPr="00990FBE" w14:paraId="703F77F2" w14:textId="77777777" w:rsidTr="00F625C1">
        <w:tc>
          <w:tcPr>
            <w:tcW w:w="1440" w:type="dxa"/>
            <w:tcBorders>
              <w:top w:val="single" w:sz="4" w:space="0" w:color="auto"/>
              <w:left w:val="single" w:sz="4" w:space="0" w:color="auto"/>
              <w:bottom w:val="nil"/>
              <w:right w:val="single" w:sz="4" w:space="0" w:color="auto"/>
            </w:tcBorders>
          </w:tcPr>
          <w:p w14:paraId="2D3D389E" w14:textId="77777777" w:rsidR="009351B8" w:rsidRPr="00990FBE" w:rsidRDefault="009351B8" w:rsidP="009351B8">
            <w:pPr>
              <w:jc w:val="left"/>
            </w:pPr>
            <w:r w:rsidRPr="00990FBE">
              <w:t>Článek 84</w:t>
            </w:r>
          </w:p>
        </w:tc>
        <w:tc>
          <w:tcPr>
            <w:tcW w:w="5400" w:type="dxa"/>
            <w:gridSpan w:val="4"/>
            <w:tcBorders>
              <w:top w:val="single" w:sz="4" w:space="0" w:color="auto"/>
              <w:left w:val="single" w:sz="4" w:space="0" w:color="auto"/>
              <w:bottom w:val="nil"/>
              <w:right w:val="single" w:sz="18" w:space="0" w:color="auto"/>
            </w:tcBorders>
          </w:tcPr>
          <w:p w14:paraId="20B1C829" w14:textId="77777777" w:rsidR="009351B8" w:rsidRPr="00990FBE" w:rsidRDefault="009351B8" w:rsidP="009351B8">
            <w:pPr>
              <w:jc w:val="left"/>
            </w:pPr>
            <w:r w:rsidRPr="00990FBE">
              <w:t>1.   Členské státy se mohou odchýlit od čl. 48 prvního pododstavce, čl. 60 odst. 1 písm. a) první věty a článků 68, 69 a 72 v rozsahu, v jakém je toto odchýlení nezbytné k přijetí nebo uplatňování předpisů na podporu účasti zaměstnanců nebo jiných skupin osob vymezených vnitrostátním právem na základním kapitálu podniků.</w:t>
            </w:r>
          </w:p>
          <w:p w14:paraId="5F58A0AA" w14:textId="77777777" w:rsidR="009351B8" w:rsidRPr="00990FBE" w:rsidRDefault="009351B8" w:rsidP="009351B8">
            <w:pPr>
              <w:jc w:val="left"/>
            </w:pPr>
          </w:p>
          <w:p w14:paraId="66187671" w14:textId="77777777" w:rsidR="009351B8" w:rsidRPr="00990FBE" w:rsidRDefault="009351B8" w:rsidP="009351B8">
            <w:pPr>
              <w:jc w:val="left"/>
            </w:pPr>
            <w:r w:rsidRPr="00990FBE">
              <w:t>2.   Členské státy se mohou rozhodnout, že nebudou uplatňovat čl. 60 odst. 1 písm. a) první větu a články 73, 74 a 79 až 82 na společnosti vzniklé podle zvláštní právní úpravy, které vydávají podílové i zaměstnanecké akcie, přičemž zaměstnanecké akcie jsou vydávány ve prospěch zaměstnanců jako celku, který je na valné hromadě akcionářů zastupován zmocněnci s hlasovacím právem.</w:t>
            </w:r>
          </w:p>
          <w:p w14:paraId="5384C157" w14:textId="77777777" w:rsidR="009351B8" w:rsidRPr="00990FBE" w:rsidRDefault="009351B8" w:rsidP="009351B8">
            <w:pPr>
              <w:jc w:val="left"/>
            </w:pPr>
          </w:p>
          <w:p w14:paraId="26F9FCDA" w14:textId="77777777" w:rsidR="009351B8" w:rsidRPr="00990FBE" w:rsidRDefault="009351B8" w:rsidP="009351B8">
            <w:pPr>
              <w:jc w:val="left"/>
            </w:pPr>
            <w:r w:rsidRPr="00990FBE">
              <w:t>3.   Členské státy zajistí, aby se článek 49, čl. 58 odst. 1, čl. 68 odst. 1, 2 a 3, čl. 70 odst. 2 první pododstavec a články 72 až 75, 79, 80 a 81 neuplatnily v případě použití nástrojů, pravomocí a mechanismů k řešení krize podle hlavy IV směrnice Evropského parlamentu a Rady 2014/59/EU (34).</w:t>
            </w:r>
          </w:p>
          <w:p w14:paraId="5F65ED4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44D35A1" w14:textId="77777777" w:rsidR="009351B8" w:rsidRPr="00990FBE" w:rsidRDefault="009351B8" w:rsidP="009351B8">
            <w:pPr>
              <w:jc w:val="left"/>
            </w:pPr>
            <w:r w:rsidRPr="00990FBE">
              <w:t>90/2012</w:t>
            </w:r>
          </w:p>
        </w:tc>
        <w:tc>
          <w:tcPr>
            <w:tcW w:w="1080" w:type="dxa"/>
            <w:tcBorders>
              <w:top w:val="single" w:sz="4" w:space="0" w:color="auto"/>
              <w:left w:val="single" w:sz="4" w:space="0" w:color="auto"/>
              <w:bottom w:val="nil"/>
              <w:right w:val="single" w:sz="4" w:space="0" w:color="auto"/>
            </w:tcBorders>
          </w:tcPr>
          <w:p w14:paraId="010F4419" w14:textId="77777777" w:rsidR="009351B8" w:rsidRPr="00990FBE" w:rsidRDefault="009351B8" w:rsidP="009351B8">
            <w:pPr>
              <w:jc w:val="left"/>
            </w:pPr>
            <w:r w:rsidRPr="00990FBE">
              <w:t>§ 258</w:t>
            </w:r>
          </w:p>
        </w:tc>
        <w:tc>
          <w:tcPr>
            <w:tcW w:w="5400" w:type="dxa"/>
            <w:gridSpan w:val="4"/>
            <w:tcBorders>
              <w:top w:val="single" w:sz="4" w:space="0" w:color="auto"/>
              <w:left w:val="single" w:sz="4" w:space="0" w:color="auto"/>
              <w:bottom w:val="nil"/>
              <w:right w:val="single" w:sz="4" w:space="0" w:color="auto"/>
            </w:tcBorders>
          </w:tcPr>
          <w:p w14:paraId="41B4280E" w14:textId="77777777" w:rsidR="009351B8" w:rsidRPr="00990FBE" w:rsidRDefault="009351B8" w:rsidP="009351B8">
            <w:pPr>
              <w:jc w:val="left"/>
            </w:pPr>
            <w:r w:rsidRPr="00990FBE">
              <w:t xml:space="preserve">(1) Stanovy mohou určit, že zaměstnanci společnosti mohou nabývat její akcie nebo akcie společností s ní propojených za zvýhodněných podmínek uvedených v odstavci 2. </w:t>
            </w:r>
          </w:p>
          <w:p w14:paraId="37718B09" w14:textId="77777777" w:rsidR="009351B8" w:rsidRPr="00990FBE" w:rsidRDefault="009351B8" w:rsidP="009351B8">
            <w:pPr>
              <w:jc w:val="left"/>
            </w:pPr>
            <w:r w:rsidRPr="00990FBE">
              <w:t xml:space="preserve"> </w:t>
            </w:r>
          </w:p>
          <w:p w14:paraId="19EFB76E" w14:textId="77777777" w:rsidR="009351B8" w:rsidRPr="00990FBE" w:rsidRDefault="009351B8" w:rsidP="009351B8">
            <w:pPr>
              <w:jc w:val="left"/>
            </w:pPr>
            <w:r w:rsidRPr="00990FBE">
              <w:t xml:space="preserve">(2) Stanovy nebo rozhodnutí valné hromady o zvýšení základního kapitálu mohou určit, že zaměstnanci nemusí splatit celý emisní kurs upsaných akcií nebo je mohou nabývat za jiných zvýhodněných podmínek, pokud bude případný rozdíl mezi splacenou částí emisního kursu a cenou nebo emisním kursem a cenou pokryt z vlastních zdrojů společnosti. </w:t>
            </w:r>
          </w:p>
          <w:p w14:paraId="1C5CC4AA" w14:textId="77777777" w:rsidR="009351B8" w:rsidRPr="00990FBE" w:rsidRDefault="009351B8" w:rsidP="009351B8">
            <w:pPr>
              <w:jc w:val="left"/>
            </w:pPr>
            <w:r w:rsidRPr="00990FBE">
              <w:t xml:space="preserve"> </w:t>
            </w:r>
          </w:p>
          <w:p w14:paraId="2DF16F19" w14:textId="77777777" w:rsidR="009351B8" w:rsidRPr="00990FBE" w:rsidRDefault="009351B8" w:rsidP="009351B8">
            <w:pPr>
              <w:jc w:val="left"/>
            </w:pPr>
            <w:r w:rsidRPr="00990FBE">
              <w:t>(3) Odstavce 1 a 2 se použijí obdobně na zaměstnance společnosti, kteří odešli do důchodu.</w:t>
            </w:r>
          </w:p>
          <w:p w14:paraId="223FD48C"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05C9B6C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674F749" w14:textId="77777777" w:rsidR="009351B8" w:rsidRPr="00990FBE" w:rsidRDefault="009351B8" w:rsidP="009351B8">
            <w:pPr>
              <w:jc w:val="left"/>
            </w:pPr>
          </w:p>
        </w:tc>
      </w:tr>
      <w:tr w:rsidR="009351B8" w:rsidRPr="00990FBE" w14:paraId="5E5F7253" w14:textId="77777777" w:rsidTr="00276622">
        <w:tc>
          <w:tcPr>
            <w:tcW w:w="1440" w:type="dxa"/>
            <w:tcBorders>
              <w:top w:val="single" w:sz="4" w:space="0" w:color="auto"/>
              <w:left w:val="single" w:sz="4" w:space="0" w:color="auto"/>
              <w:bottom w:val="nil"/>
              <w:right w:val="single" w:sz="4" w:space="0" w:color="auto"/>
            </w:tcBorders>
          </w:tcPr>
          <w:p w14:paraId="4DE9633E" w14:textId="77777777" w:rsidR="009351B8" w:rsidRPr="00990FBE" w:rsidRDefault="009351B8" w:rsidP="009351B8">
            <w:pPr>
              <w:jc w:val="left"/>
            </w:pPr>
            <w:r w:rsidRPr="00990FBE">
              <w:lastRenderedPageBreak/>
              <w:t>Článek 85</w:t>
            </w:r>
          </w:p>
        </w:tc>
        <w:tc>
          <w:tcPr>
            <w:tcW w:w="5400" w:type="dxa"/>
            <w:gridSpan w:val="4"/>
            <w:tcBorders>
              <w:top w:val="single" w:sz="4" w:space="0" w:color="auto"/>
              <w:left w:val="single" w:sz="4" w:space="0" w:color="auto"/>
              <w:bottom w:val="nil"/>
              <w:right w:val="single" w:sz="18" w:space="0" w:color="auto"/>
            </w:tcBorders>
          </w:tcPr>
          <w:p w14:paraId="0D9123C2" w14:textId="77777777" w:rsidR="009351B8" w:rsidRPr="00990FBE" w:rsidRDefault="009351B8" w:rsidP="009351B8">
            <w:pPr>
              <w:jc w:val="left"/>
            </w:pPr>
            <w:r w:rsidRPr="00990FBE">
              <w:t>Při provádění této kapitoly zajistí právní předpisy členských států rovné zacházení všem akcionářům ve stejném postavení.</w:t>
            </w:r>
          </w:p>
        </w:tc>
        <w:tc>
          <w:tcPr>
            <w:tcW w:w="900" w:type="dxa"/>
            <w:tcBorders>
              <w:top w:val="single" w:sz="4" w:space="0" w:color="auto"/>
              <w:left w:val="single" w:sz="18" w:space="0" w:color="auto"/>
              <w:bottom w:val="nil"/>
              <w:right w:val="single" w:sz="4" w:space="0" w:color="auto"/>
            </w:tcBorders>
          </w:tcPr>
          <w:p w14:paraId="141581FA" w14:textId="77777777" w:rsidR="009351B8" w:rsidRPr="00990FBE" w:rsidRDefault="009351B8" w:rsidP="009351B8">
            <w:pPr>
              <w:jc w:val="left"/>
            </w:pPr>
            <w:r w:rsidRPr="00990FBE">
              <w:t>90/2012</w:t>
            </w:r>
          </w:p>
          <w:p w14:paraId="182805A6" w14:textId="77777777" w:rsidR="009351B8" w:rsidRPr="00990FBE" w:rsidRDefault="009351B8" w:rsidP="009351B8">
            <w:pPr>
              <w:jc w:val="left"/>
            </w:pPr>
            <w:r w:rsidRPr="00990FBE">
              <w:t>ve znění</w:t>
            </w:r>
          </w:p>
          <w:p w14:paraId="526D8320" w14:textId="77777777" w:rsidR="009351B8" w:rsidRPr="00990FBE" w:rsidRDefault="009351B8" w:rsidP="009351B8">
            <w:pPr>
              <w:jc w:val="left"/>
            </w:pPr>
            <w:r w:rsidRPr="00990FBE">
              <w:t>33/2020</w:t>
            </w:r>
          </w:p>
          <w:p w14:paraId="4E4C49F3"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FBDDB9F" w14:textId="77777777" w:rsidR="009351B8" w:rsidRPr="00990FBE" w:rsidRDefault="009351B8" w:rsidP="009351B8">
            <w:pPr>
              <w:jc w:val="left"/>
            </w:pPr>
            <w:r w:rsidRPr="00990FBE">
              <w:t xml:space="preserve">§ 244 </w:t>
            </w:r>
          </w:p>
          <w:p w14:paraId="119F55A1" w14:textId="77777777" w:rsidR="009351B8" w:rsidRPr="00990FBE" w:rsidRDefault="009351B8" w:rsidP="009351B8">
            <w:pPr>
              <w:jc w:val="left"/>
            </w:pPr>
          </w:p>
          <w:p w14:paraId="28A4C66D"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45CFB45" w14:textId="77777777" w:rsidR="009351B8" w:rsidRPr="00990FBE" w:rsidRDefault="009351B8" w:rsidP="009351B8">
            <w:pPr>
              <w:jc w:val="left"/>
            </w:pPr>
            <w:r w:rsidRPr="00990FBE">
              <w:t>Společnost zachází za stejných podmínek se všemi akcionáři stejně.</w:t>
            </w:r>
          </w:p>
        </w:tc>
        <w:tc>
          <w:tcPr>
            <w:tcW w:w="900" w:type="dxa"/>
            <w:tcBorders>
              <w:top w:val="single" w:sz="4" w:space="0" w:color="auto"/>
              <w:left w:val="single" w:sz="4" w:space="0" w:color="auto"/>
              <w:bottom w:val="nil"/>
              <w:right w:val="single" w:sz="4" w:space="0" w:color="auto"/>
            </w:tcBorders>
          </w:tcPr>
          <w:p w14:paraId="0E205E5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ACFBBAC" w14:textId="77777777" w:rsidR="009351B8" w:rsidRPr="00990FBE" w:rsidRDefault="009351B8" w:rsidP="009351B8">
            <w:pPr>
              <w:jc w:val="left"/>
            </w:pPr>
          </w:p>
        </w:tc>
      </w:tr>
      <w:tr w:rsidR="009351B8" w:rsidRPr="00990FBE" w14:paraId="4681682E" w14:textId="77777777" w:rsidTr="00F625C1">
        <w:tc>
          <w:tcPr>
            <w:tcW w:w="1440" w:type="dxa"/>
            <w:tcBorders>
              <w:top w:val="nil"/>
              <w:left w:val="single" w:sz="4" w:space="0" w:color="auto"/>
              <w:bottom w:val="single" w:sz="4" w:space="0" w:color="auto"/>
              <w:right w:val="single" w:sz="4" w:space="0" w:color="auto"/>
            </w:tcBorders>
          </w:tcPr>
          <w:p w14:paraId="0EB1C6E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527485B"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5F0FA1C0" w14:textId="77777777" w:rsidR="009351B8" w:rsidRPr="00990FBE" w:rsidRDefault="009351B8" w:rsidP="009351B8">
            <w:pPr>
              <w:jc w:val="left"/>
            </w:pPr>
            <w:r w:rsidRPr="00990FBE">
              <w:t>90/2012</w:t>
            </w:r>
          </w:p>
          <w:p w14:paraId="75BD22A8" w14:textId="77777777" w:rsidR="009351B8" w:rsidRPr="00990FBE" w:rsidRDefault="009351B8" w:rsidP="009351B8">
            <w:pPr>
              <w:jc w:val="left"/>
            </w:pPr>
            <w:r w:rsidRPr="00990FBE">
              <w:t>ve znění</w:t>
            </w:r>
          </w:p>
          <w:p w14:paraId="73E7740D"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115BFBA7" w14:textId="77777777" w:rsidR="009351B8" w:rsidRPr="00990FBE" w:rsidRDefault="009351B8" w:rsidP="009351B8">
            <w:pPr>
              <w:jc w:val="left"/>
            </w:pPr>
            <w:r w:rsidRPr="00990FBE">
              <w:t>§ 276</w:t>
            </w:r>
          </w:p>
          <w:p w14:paraId="10D202EC"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63C6D5A0" w14:textId="77777777" w:rsidR="009351B8" w:rsidRPr="00990FBE" w:rsidRDefault="009351B8" w:rsidP="009351B8">
            <w:pPr>
              <w:jc w:val="left"/>
            </w:pPr>
            <w:r w:rsidRPr="00990FBE">
              <w:t>(1) Akcie, se kterými jsou spojena stejná práva, tvoří jeden druh.</w:t>
            </w:r>
          </w:p>
          <w:p w14:paraId="5DFE3650" w14:textId="77777777" w:rsidR="009351B8" w:rsidRPr="00990FBE" w:rsidRDefault="009351B8" w:rsidP="009351B8">
            <w:pPr>
              <w:jc w:val="left"/>
            </w:pPr>
          </w:p>
          <w:p w14:paraId="7C767712" w14:textId="77777777" w:rsidR="009351B8" w:rsidRPr="00990FBE" w:rsidRDefault="009351B8" w:rsidP="009351B8">
            <w:pPr>
              <w:jc w:val="left"/>
            </w:pPr>
            <w:r w:rsidRPr="00990FBE">
              <w:t xml:space="preserve">(2) Akcie, s nimiž není spojeno hlasovací právo, mohou být vydány, jen pokud souhrn jejich jmenovitých hodnot nepřesáhne 90 % základního kapitálu. </w:t>
            </w:r>
          </w:p>
          <w:p w14:paraId="67C2EFD6" w14:textId="77777777" w:rsidR="009351B8" w:rsidRPr="00990FBE" w:rsidRDefault="009351B8" w:rsidP="009351B8">
            <w:pPr>
              <w:jc w:val="left"/>
            </w:pPr>
          </w:p>
          <w:p w14:paraId="3C77E026" w14:textId="77777777" w:rsidR="009351B8" w:rsidRPr="00990FBE" w:rsidRDefault="009351B8" w:rsidP="009351B8">
            <w:pPr>
              <w:jc w:val="left"/>
            </w:pPr>
            <w:r w:rsidRPr="00990FBE">
              <w:t xml:space="preserve">(3) Vyžaduje-li tento zákon hlasování na valné hromadě podle druhu akcií, je vlastník akcie, s níž není spojeno hlasovací právo, oprávněn na valné hromadě hlasovat. </w:t>
            </w:r>
          </w:p>
          <w:p w14:paraId="5DDEF1DC" w14:textId="77777777" w:rsidR="009351B8" w:rsidRPr="00990FBE" w:rsidRDefault="009351B8" w:rsidP="009351B8">
            <w:pPr>
              <w:jc w:val="left"/>
            </w:pPr>
          </w:p>
          <w:p w14:paraId="4CF17FE1" w14:textId="77777777" w:rsidR="009351B8" w:rsidRPr="00990FBE" w:rsidRDefault="009351B8" w:rsidP="009351B8">
            <w:pPr>
              <w:jc w:val="left"/>
            </w:pPr>
            <w:r w:rsidRPr="00990FBE">
              <w:t xml:space="preserve">(4) Akcie, s nimiž je spojeno právo na určitý úrok nezávisle na hospodářských výsledcích společnosti, se zakazují. </w:t>
            </w:r>
          </w:p>
          <w:p w14:paraId="67C3B759" w14:textId="77777777" w:rsidR="009351B8" w:rsidRPr="00990FBE" w:rsidRDefault="009351B8" w:rsidP="009351B8">
            <w:pPr>
              <w:jc w:val="left"/>
            </w:pPr>
          </w:p>
          <w:p w14:paraId="5A5DBEA7" w14:textId="77777777" w:rsidR="009351B8" w:rsidRPr="00990FBE" w:rsidRDefault="009351B8" w:rsidP="009351B8">
            <w:pPr>
              <w:jc w:val="left"/>
            </w:pPr>
            <w:r w:rsidRPr="00990FBE">
              <w:t>(5) S akciemi o stejné jmenovité hodnotě nebo s kusovými akciemi mohou být spojena různá práva nebo i různá váha hlasů.</w:t>
            </w:r>
          </w:p>
        </w:tc>
        <w:tc>
          <w:tcPr>
            <w:tcW w:w="900" w:type="dxa"/>
            <w:tcBorders>
              <w:top w:val="nil"/>
              <w:left w:val="single" w:sz="4" w:space="0" w:color="auto"/>
              <w:bottom w:val="single" w:sz="4" w:space="0" w:color="auto"/>
              <w:right w:val="single" w:sz="4" w:space="0" w:color="auto"/>
            </w:tcBorders>
          </w:tcPr>
          <w:p w14:paraId="5967E708"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0216F9FF" w14:textId="77777777" w:rsidR="009351B8" w:rsidRPr="00990FBE" w:rsidRDefault="009351B8" w:rsidP="009351B8">
            <w:pPr>
              <w:jc w:val="left"/>
            </w:pPr>
          </w:p>
        </w:tc>
      </w:tr>
      <w:tr w:rsidR="009351B8" w:rsidRPr="00990FBE" w14:paraId="3E86C2E9" w14:textId="77777777" w:rsidTr="00F625C1">
        <w:tc>
          <w:tcPr>
            <w:tcW w:w="1440" w:type="dxa"/>
            <w:tcBorders>
              <w:top w:val="single" w:sz="4" w:space="0" w:color="auto"/>
              <w:left w:val="single" w:sz="4" w:space="0" w:color="auto"/>
              <w:bottom w:val="nil"/>
              <w:right w:val="single" w:sz="4" w:space="0" w:color="auto"/>
            </w:tcBorders>
          </w:tcPr>
          <w:p w14:paraId="6D867D8F" w14:textId="77777777" w:rsidR="009351B8" w:rsidRPr="00990FBE" w:rsidRDefault="009351B8" w:rsidP="009351B8">
            <w:pPr>
              <w:jc w:val="left"/>
            </w:pPr>
            <w:r w:rsidRPr="00990FBE">
              <w:t>Článek 86</w:t>
            </w:r>
          </w:p>
        </w:tc>
        <w:tc>
          <w:tcPr>
            <w:tcW w:w="5400" w:type="dxa"/>
            <w:gridSpan w:val="4"/>
            <w:tcBorders>
              <w:top w:val="single" w:sz="4" w:space="0" w:color="auto"/>
              <w:left w:val="single" w:sz="4" w:space="0" w:color="auto"/>
              <w:bottom w:val="nil"/>
              <w:right w:val="single" w:sz="18" w:space="0" w:color="auto"/>
            </w:tcBorders>
          </w:tcPr>
          <w:p w14:paraId="5B8BC76A" w14:textId="77777777" w:rsidR="009351B8" w:rsidRPr="00990FBE" w:rsidRDefault="009351B8" w:rsidP="009351B8">
            <w:pPr>
              <w:jc w:val="left"/>
            </w:pPr>
            <w:r w:rsidRPr="00990FBE">
              <w:t>Členské státy se mohou rozhodnout neuplatňovat čl. 4 písm. g), i), j) a k) na společnosti, které již existovaly ke dni nabytí účinnosti právních a správních předpisů přijatých pro dosažení souladu se směrnicí Rady 77/91/EHS.</w:t>
            </w:r>
          </w:p>
          <w:p w14:paraId="1C6E2013"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7D14854"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2D086AC"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4CB4B40" w14:textId="77777777" w:rsidR="009351B8" w:rsidRPr="00990FBE" w:rsidRDefault="009351B8" w:rsidP="009351B8">
            <w:pPr>
              <w:jc w:val="left"/>
            </w:pPr>
            <w:r>
              <w:rPr>
                <w:i/>
              </w:rPr>
              <w:t>Ustanovení upřesňuje rozsah působnosti dotčených ustanovení a volný prostor, který zůstává vnitrostátnímu zákonodárci.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1612BD21"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67EE5D86" w14:textId="77777777" w:rsidR="009351B8" w:rsidRPr="00990FBE" w:rsidRDefault="009351B8" w:rsidP="009351B8">
            <w:pPr>
              <w:jc w:val="left"/>
            </w:pPr>
          </w:p>
        </w:tc>
      </w:tr>
      <w:tr w:rsidR="009351B8" w:rsidRPr="00990FBE" w14:paraId="276DF149" w14:textId="77777777" w:rsidTr="00DD211A">
        <w:tc>
          <w:tcPr>
            <w:tcW w:w="1440" w:type="dxa"/>
            <w:tcBorders>
              <w:top w:val="single" w:sz="4" w:space="0" w:color="auto"/>
              <w:left w:val="single" w:sz="4" w:space="0" w:color="auto"/>
              <w:bottom w:val="nil"/>
              <w:right w:val="single" w:sz="4" w:space="0" w:color="auto"/>
            </w:tcBorders>
          </w:tcPr>
          <w:p w14:paraId="52F02754" w14:textId="77777777" w:rsidR="009351B8" w:rsidRPr="00990FBE" w:rsidRDefault="009351B8" w:rsidP="009351B8">
            <w:pPr>
              <w:jc w:val="left"/>
            </w:pPr>
            <w:r w:rsidRPr="00990FBE">
              <w:t>Článek 87 odst. 1</w:t>
            </w:r>
          </w:p>
        </w:tc>
        <w:tc>
          <w:tcPr>
            <w:tcW w:w="5400" w:type="dxa"/>
            <w:gridSpan w:val="4"/>
            <w:tcBorders>
              <w:top w:val="single" w:sz="4" w:space="0" w:color="auto"/>
              <w:left w:val="single" w:sz="4" w:space="0" w:color="auto"/>
              <w:bottom w:val="nil"/>
              <w:right w:val="single" w:sz="18" w:space="0" w:color="auto"/>
            </w:tcBorders>
          </w:tcPr>
          <w:p w14:paraId="6221B4AE" w14:textId="77777777" w:rsidR="009351B8" w:rsidRPr="00990FBE" w:rsidRDefault="009351B8" w:rsidP="009351B8">
            <w:pPr>
              <w:pStyle w:val="Normlnweb"/>
              <w:spacing w:before="0" w:beforeAutospacing="0" w:after="0" w:afterAutospacing="0"/>
              <w:jc w:val="left"/>
            </w:pPr>
            <w:r w:rsidRPr="00990FBE">
              <w:t>1.   Koordinační opatření stanovená touto kapitolou se použijí na právní a správní předpisy členských států, které se vztahují na formy společností uvedené v příloze I.</w:t>
            </w:r>
          </w:p>
          <w:p w14:paraId="421D5805"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AC6855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CF740EA"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4821BDD" w14:textId="77777777" w:rsidR="009351B8" w:rsidRPr="00990FBE" w:rsidRDefault="009351B8" w:rsidP="009351B8">
            <w:pPr>
              <w:jc w:val="left"/>
              <w:rPr>
                <w:i/>
              </w:rPr>
            </w:pPr>
            <w:r>
              <w:rPr>
                <w:i/>
              </w:rPr>
              <w:t>Ustanovení upřesňuje rozsah působnosti dotčených ustanovení.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2E73B25F"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278EAC1F" w14:textId="77777777" w:rsidR="009351B8" w:rsidRPr="00990FBE" w:rsidRDefault="009351B8" w:rsidP="009351B8">
            <w:pPr>
              <w:jc w:val="left"/>
            </w:pPr>
          </w:p>
        </w:tc>
      </w:tr>
      <w:tr w:rsidR="009351B8" w:rsidRPr="00990FBE" w14:paraId="4A0DBE18" w14:textId="77777777" w:rsidTr="0009132A">
        <w:tc>
          <w:tcPr>
            <w:tcW w:w="1440" w:type="dxa"/>
            <w:tcBorders>
              <w:top w:val="single" w:sz="4" w:space="0" w:color="auto"/>
              <w:left w:val="single" w:sz="4" w:space="0" w:color="auto"/>
              <w:bottom w:val="nil"/>
              <w:right w:val="single" w:sz="4" w:space="0" w:color="auto"/>
            </w:tcBorders>
          </w:tcPr>
          <w:p w14:paraId="3FCE570F" w14:textId="77777777" w:rsidR="009351B8" w:rsidRPr="00990FBE" w:rsidRDefault="009351B8" w:rsidP="009351B8">
            <w:pPr>
              <w:jc w:val="left"/>
            </w:pPr>
            <w:r w:rsidRPr="00990FBE">
              <w:t>Článek 87 odst. 2</w:t>
            </w:r>
          </w:p>
        </w:tc>
        <w:tc>
          <w:tcPr>
            <w:tcW w:w="5400" w:type="dxa"/>
            <w:gridSpan w:val="4"/>
            <w:tcBorders>
              <w:top w:val="single" w:sz="4" w:space="0" w:color="auto"/>
              <w:left w:val="single" w:sz="4" w:space="0" w:color="auto"/>
              <w:bottom w:val="nil"/>
              <w:right w:val="single" w:sz="18" w:space="0" w:color="auto"/>
            </w:tcBorders>
          </w:tcPr>
          <w:p w14:paraId="69EEB69C" w14:textId="77777777" w:rsidR="009351B8" w:rsidRPr="00990FBE" w:rsidRDefault="009351B8" w:rsidP="009351B8">
            <w:pPr>
              <w:jc w:val="left"/>
            </w:pPr>
            <w:r w:rsidRPr="00990FBE">
              <w:t>2.   Členské státy nemusí uplatňovat tuto kapitolu na družstva vzniklá v jedné z právních forem společností uvedených v příloze I. Využijí-li členské státy této možnosti, uloží těmto společnostem povinnost uvádět slovo „družstvo“ ve všech dokumentech uvedených v článku 26.</w:t>
            </w:r>
          </w:p>
          <w:p w14:paraId="05E0688D" w14:textId="77777777" w:rsidR="009351B8" w:rsidRPr="00990FBE" w:rsidRDefault="009351B8" w:rsidP="009351B8">
            <w:pPr>
              <w:pStyle w:val="Normlnweb"/>
              <w:spacing w:before="0" w:beforeAutospacing="0" w:after="0" w:afterAutospacing="0"/>
              <w:jc w:val="left"/>
            </w:pPr>
          </w:p>
        </w:tc>
        <w:tc>
          <w:tcPr>
            <w:tcW w:w="900" w:type="dxa"/>
            <w:tcBorders>
              <w:top w:val="single" w:sz="4" w:space="0" w:color="auto"/>
              <w:left w:val="single" w:sz="18" w:space="0" w:color="auto"/>
              <w:bottom w:val="nil"/>
              <w:right w:val="single" w:sz="4" w:space="0" w:color="auto"/>
            </w:tcBorders>
          </w:tcPr>
          <w:p w14:paraId="0D178F97"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BEC4754"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279598E" w14:textId="77777777" w:rsidR="009351B8" w:rsidRPr="00990FBE" w:rsidRDefault="009351B8" w:rsidP="009351B8">
            <w:pPr>
              <w:jc w:val="left"/>
              <w:rPr>
                <w:i/>
              </w:rPr>
            </w:pPr>
            <w:r w:rsidRPr="00990FBE">
              <w:rPr>
                <w:i/>
              </w:rPr>
              <w:t>Česká republika této možnosti nevyužila</w:t>
            </w:r>
          </w:p>
        </w:tc>
        <w:tc>
          <w:tcPr>
            <w:tcW w:w="900" w:type="dxa"/>
            <w:tcBorders>
              <w:top w:val="single" w:sz="4" w:space="0" w:color="auto"/>
              <w:left w:val="single" w:sz="4" w:space="0" w:color="auto"/>
              <w:bottom w:val="nil"/>
              <w:right w:val="single" w:sz="4" w:space="0" w:color="auto"/>
            </w:tcBorders>
          </w:tcPr>
          <w:p w14:paraId="546D4F9C"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00940844" w14:textId="77777777" w:rsidR="009351B8" w:rsidRPr="00990FBE" w:rsidRDefault="009351B8" w:rsidP="009351B8">
            <w:pPr>
              <w:jc w:val="left"/>
            </w:pPr>
          </w:p>
        </w:tc>
      </w:tr>
      <w:tr w:rsidR="009351B8" w:rsidRPr="00990FBE" w14:paraId="2FBB43F3" w14:textId="77777777" w:rsidTr="0009132A">
        <w:tc>
          <w:tcPr>
            <w:tcW w:w="1440" w:type="dxa"/>
            <w:tcBorders>
              <w:top w:val="single" w:sz="4" w:space="0" w:color="auto"/>
              <w:left w:val="single" w:sz="4" w:space="0" w:color="auto"/>
              <w:bottom w:val="nil"/>
              <w:right w:val="single" w:sz="4" w:space="0" w:color="auto"/>
            </w:tcBorders>
          </w:tcPr>
          <w:p w14:paraId="0C426AB3" w14:textId="77777777" w:rsidR="009351B8" w:rsidRPr="00990FBE" w:rsidRDefault="009351B8" w:rsidP="009351B8">
            <w:pPr>
              <w:jc w:val="left"/>
            </w:pPr>
            <w:r w:rsidRPr="00990FBE">
              <w:t>Článek 87 odst. 3</w:t>
            </w:r>
          </w:p>
        </w:tc>
        <w:tc>
          <w:tcPr>
            <w:tcW w:w="5400" w:type="dxa"/>
            <w:gridSpan w:val="4"/>
            <w:tcBorders>
              <w:top w:val="single" w:sz="4" w:space="0" w:color="auto"/>
              <w:left w:val="single" w:sz="4" w:space="0" w:color="auto"/>
              <w:bottom w:val="nil"/>
              <w:right w:val="single" w:sz="18" w:space="0" w:color="auto"/>
            </w:tcBorders>
          </w:tcPr>
          <w:p w14:paraId="6B041B02" w14:textId="77777777" w:rsidR="009351B8" w:rsidRPr="00990FBE" w:rsidRDefault="009351B8" w:rsidP="009351B8">
            <w:pPr>
              <w:jc w:val="left"/>
            </w:pPr>
            <w:r w:rsidRPr="00990FBE">
              <w:t>3.   Členské státy nemusí uplatňovat tuto kapitolu, jsou-li zanikající společnost nebo společnosti předmětem insolvenčního řízení nebo jiného obdobného řízení.</w:t>
            </w:r>
          </w:p>
          <w:p w14:paraId="178D0E98"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975A23B" w14:textId="77777777" w:rsidR="009351B8" w:rsidRPr="00990FBE" w:rsidRDefault="009351B8" w:rsidP="009351B8">
            <w:pPr>
              <w:jc w:val="left"/>
            </w:pPr>
            <w:r w:rsidRPr="00990FBE">
              <w:t>125/2008</w:t>
            </w:r>
          </w:p>
          <w:p w14:paraId="50DD7013" w14:textId="77777777" w:rsidR="009351B8" w:rsidRPr="00990FBE" w:rsidRDefault="009351B8" w:rsidP="009351B8">
            <w:pPr>
              <w:jc w:val="left"/>
            </w:pPr>
            <w:r w:rsidRPr="00990FBE">
              <w:t>ve znění</w:t>
            </w:r>
          </w:p>
          <w:p w14:paraId="5A215D0C" w14:textId="77777777" w:rsidR="009351B8" w:rsidRPr="00990FBE" w:rsidRDefault="009351B8" w:rsidP="009351B8">
            <w:pPr>
              <w:jc w:val="left"/>
            </w:pPr>
            <w:r w:rsidRPr="00990FBE">
              <w:t>355/2011</w:t>
            </w:r>
          </w:p>
          <w:p w14:paraId="4CFB6E86" w14:textId="77777777" w:rsidR="009351B8" w:rsidRPr="00990FBE" w:rsidRDefault="009351B8" w:rsidP="009351B8">
            <w:pPr>
              <w:jc w:val="left"/>
            </w:pPr>
            <w:r w:rsidRPr="00990FBE">
              <w:t>303/2013</w:t>
            </w:r>
          </w:p>
        </w:tc>
        <w:tc>
          <w:tcPr>
            <w:tcW w:w="1080" w:type="dxa"/>
            <w:tcBorders>
              <w:top w:val="single" w:sz="4" w:space="0" w:color="auto"/>
              <w:left w:val="single" w:sz="4" w:space="0" w:color="auto"/>
              <w:bottom w:val="nil"/>
              <w:right w:val="single" w:sz="4" w:space="0" w:color="auto"/>
            </w:tcBorders>
          </w:tcPr>
          <w:p w14:paraId="64CBEA5C" w14:textId="77777777" w:rsidR="009351B8" w:rsidRPr="00990FBE" w:rsidRDefault="009351B8" w:rsidP="009351B8">
            <w:pPr>
              <w:jc w:val="left"/>
            </w:pPr>
            <w:r w:rsidRPr="00990FBE">
              <w:t xml:space="preserve">§ 4 </w:t>
            </w:r>
          </w:p>
        </w:tc>
        <w:tc>
          <w:tcPr>
            <w:tcW w:w="5400" w:type="dxa"/>
            <w:gridSpan w:val="4"/>
            <w:tcBorders>
              <w:top w:val="single" w:sz="4" w:space="0" w:color="auto"/>
              <w:left w:val="single" w:sz="4" w:space="0" w:color="auto"/>
              <w:bottom w:val="nil"/>
              <w:right w:val="single" w:sz="4" w:space="0" w:color="auto"/>
            </w:tcBorders>
          </w:tcPr>
          <w:p w14:paraId="7DEAC9E6" w14:textId="77777777" w:rsidR="009351B8" w:rsidRPr="00990FBE" w:rsidRDefault="009351B8" w:rsidP="009351B8">
            <w:pPr>
              <w:jc w:val="left"/>
            </w:pPr>
            <w:r w:rsidRPr="00990FBE">
              <w:t>(1) Nebylo-li dosud započato s rozdělováním likvidačního zůstatku, je přeměna společnosti nebo družstva přípustná i v případě, že společnost nebo družstvo již vstoupily do likvidace,</w:t>
            </w:r>
          </w:p>
          <w:p w14:paraId="33506DC6" w14:textId="77777777" w:rsidR="009351B8" w:rsidRPr="00990FBE" w:rsidRDefault="009351B8" w:rsidP="009351B8">
            <w:pPr>
              <w:jc w:val="left"/>
            </w:pPr>
            <w:r w:rsidRPr="00990FBE">
              <w:t>a) rozhodnutím společníků, valné hromady nebo členské schůze,</w:t>
            </w:r>
          </w:p>
          <w:p w14:paraId="2F900A17" w14:textId="77777777" w:rsidR="009351B8" w:rsidRPr="00990FBE" w:rsidRDefault="009351B8" w:rsidP="009351B8">
            <w:pPr>
              <w:jc w:val="left"/>
            </w:pPr>
            <w:r w:rsidRPr="00990FBE">
              <w:t>b) uplynutím doby, na kterou byla založena,</w:t>
            </w:r>
          </w:p>
          <w:p w14:paraId="43DFE0EF" w14:textId="77777777" w:rsidR="009351B8" w:rsidRPr="00990FBE" w:rsidRDefault="009351B8" w:rsidP="009351B8">
            <w:pPr>
              <w:jc w:val="left"/>
            </w:pPr>
            <w:r w:rsidRPr="00990FBE">
              <w:t>c) dosažením účelu, pro který byla založena, nebo</w:t>
            </w:r>
          </w:p>
          <w:p w14:paraId="7EC4FCB9" w14:textId="77777777" w:rsidR="009351B8" w:rsidRPr="00990FBE" w:rsidRDefault="009351B8" w:rsidP="009351B8">
            <w:pPr>
              <w:jc w:val="left"/>
            </w:pPr>
            <w:r w:rsidRPr="00990FBE">
              <w:t>d) rozhodnutím soudu o zrušení společnosti nebo družstva s likvidací, jestliže soud zrušil své rozhodnutí o zrušení společnosti nebo družstva.</w:t>
            </w:r>
          </w:p>
          <w:p w14:paraId="6620457B" w14:textId="77777777" w:rsidR="009351B8" w:rsidRPr="00990FBE" w:rsidRDefault="009351B8" w:rsidP="009351B8">
            <w:pPr>
              <w:jc w:val="left"/>
            </w:pPr>
            <w:r w:rsidRPr="00990FBE">
              <w:t xml:space="preserve"> </w:t>
            </w:r>
          </w:p>
          <w:p w14:paraId="7F167EAF" w14:textId="77777777" w:rsidR="009351B8" w:rsidRPr="00990FBE" w:rsidRDefault="009351B8" w:rsidP="009351B8">
            <w:pPr>
              <w:jc w:val="left"/>
            </w:pPr>
            <w:r w:rsidRPr="00990FBE">
              <w:lastRenderedPageBreak/>
              <w:t>(2) Činnosti směřující k přeměně společnosti nebo družstva, které jsou v likvidaci, zabezpečuje statutární orgán této společnosti nebo družstva.</w:t>
            </w:r>
          </w:p>
          <w:p w14:paraId="1D06FB35" w14:textId="77777777" w:rsidR="009351B8" w:rsidRPr="00990FBE" w:rsidRDefault="009351B8" w:rsidP="009351B8">
            <w:pPr>
              <w:jc w:val="left"/>
            </w:pPr>
            <w:r w:rsidRPr="00990FBE">
              <w:t xml:space="preserve"> </w:t>
            </w:r>
          </w:p>
          <w:p w14:paraId="2FDFEF01" w14:textId="77777777" w:rsidR="009351B8" w:rsidRPr="00990FBE" w:rsidRDefault="009351B8" w:rsidP="009351B8">
            <w:pPr>
              <w:jc w:val="left"/>
            </w:pPr>
            <w:r w:rsidRPr="00990FBE">
              <w:t>(3) Přeměňuje-li se společnost nebo družstvo, které jsou v likvidaci z důvodu uvedeného v odstavci 1 písm. b) nebo c) a které nemají při přeměně zaniknout, musí projekt přeměny obsahovat též změnu zakladatelského právního jednání týkající se doby jejich trvání nebo účelu, pro který byly založeny.</w:t>
            </w:r>
          </w:p>
          <w:p w14:paraId="3CE0CF88" w14:textId="77777777" w:rsidR="009351B8" w:rsidRPr="00990FBE" w:rsidRDefault="009351B8" w:rsidP="009351B8">
            <w:pPr>
              <w:jc w:val="left"/>
            </w:pPr>
            <w:r w:rsidRPr="00990FBE">
              <w:t xml:space="preserve"> </w:t>
            </w:r>
          </w:p>
          <w:p w14:paraId="178669E7" w14:textId="77777777" w:rsidR="009351B8" w:rsidRPr="00990FBE" w:rsidRDefault="009351B8" w:rsidP="009351B8">
            <w:pPr>
              <w:jc w:val="left"/>
            </w:pPr>
            <w:r w:rsidRPr="00990FBE">
              <w:t>(4) Přeměňuje-li se společnost nebo družstvo, které jsou v likvidaci z některého z důvodů uvedených v odstavci 1, likvidace se ukončuje dnem, kdy společníci nebo příslušný orgán společnosti nebo družstva schválili přeměnu.</w:t>
            </w:r>
          </w:p>
          <w:p w14:paraId="1A998010" w14:textId="77777777" w:rsidR="009351B8" w:rsidRPr="00990FBE" w:rsidRDefault="009351B8" w:rsidP="009351B8">
            <w:pPr>
              <w:jc w:val="left"/>
            </w:pPr>
            <w:r w:rsidRPr="00990FBE">
              <w:t xml:space="preserve"> </w:t>
            </w:r>
          </w:p>
          <w:p w14:paraId="0DD2A1AF" w14:textId="77777777" w:rsidR="009351B8" w:rsidRPr="00990FBE" w:rsidRDefault="009351B8" w:rsidP="009351B8">
            <w:pPr>
              <w:jc w:val="left"/>
            </w:pPr>
            <w:r w:rsidRPr="00990FBE">
              <w:t>(5) Likvidace se obnovuje dnem právní moci rozhodnutí soudu o neplatnosti</w:t>
            </w:r>
          </w:p>
          <w:p w14:paraId="64916F11" w14:textId="77777777" w:rsidR="009351B8" w:rsidRPr="00990FBE" w:rsidRDefault="009351B8" w:rsidP="009351B8">
            <w:pPr>
              <w:jc w:val="left"/>
            </w:pPr>
            <w:r w:rsidRPr="00990FBE">
              <w:t>a) projektu přeměny, nebo</w:t>
            </w:r>
          </w:p>
          <w:p w14:paraId="3A5EDDBB" w14:textId="77777777" w:rsidR="009351B8" w:rsidRPr="00990FBE" w:rsidRDefault="009351B8" w:rsidP="009351B8">
            <w:pPr>
              <w:jc w:val="left"/>
            </w:pPr>
            <w:r w:rsidRPr="00990FBE">
              <w:t>b) usnesení valné hromady o schválení přeměny, usnesení členské schůze o schválení přeměny, usnesení shromáždění delegátů o schválení přeměny, rozhodnutí společníků mimo valnou hromadu o schválení přeměny, rozhodnutí jediného společníka o schválení přeměny, nebo souhlasu společníků veřejné obchodní společnosti nebo komanditní společnosti s přeměnou (dále jen „neplatnost rozhodnutí o schválení přeměny“).</w:t>
            </w:r>
          </w:p>
          <w:p w14:paraId="646D20C1" w14:textId="77777777" w:rsidR="009351B8" w:rsidRPr="00990FBE" w:rsidRDefault="009351B8" w:rsidP="009351B8">
            <w:pPr>
              <w:jc w:val="left"/>
            </w:pPr>
            <w:r w:rsidRPr="00990FBE">
              <w:t xml:space="preserve"> </w:t>
            </w:r>
          </w:p>
          <w:p w14:paraId="498E7370" w14:textId="77777777" w:rsidR="009351B8" w:rsidRPr="00990FBE" w:rsidRDefault="009351B8" w:rsidP="009351B8">
            <w:pPr>
              <w:jc w:val="left"/>
            </w:pPr>
            <w:r w:rsidRPr="00990FBE">
              <w:t>(6) Likvidace se obnovuje i</w:t>
            </w:r>
          </w:p>
          <w:p w14:paraId="78EF7C08" w14:textId="77777777" w:rsidR="009351B8" w:rsidRPr="00990FBE" w:rsidRDefault="009351B8" w:rsidP="009351B8">
            <w:pPr>
              <w:jc w:val="left"/>
            </w:pPr>
            <w:r w:rsidRPr="00990FBE">
              <w:t>a) dnem, kterým uplyne doba 12 měsíců od rozhodného dne fúze, rozdělení nebo převodu jmění na společníka, nebyl-li v této době podán návrh na zápis fúze, rozdělení nebo převodu jmění na společníka do obchodního rejstříku,</w:t>
            </w:r>
          </w:p>
          <w:p w14:paraId="167631C6" w14:textId="77777777" w:rsidR="009351B8" w:rsidRPr="00990FBE" w:rsidRDefault="009351B8" w:rsidP="009351B8">
            <w:pPr>
              <w:jc w:val="left"/>
            </w:pPr>
            <w:r w:rsidRPr="00990FBE">
              <w:t>b) nabytím právní moci rozhodnutí soudu, kterým zamítne návrh na zápis přeměny do obchodního rejstříku, nebo</w:t>
            </w:r>
          </w:p>
          <w:p w14:paraId="4F603DF0" w14:textId="77777777" w:rsidR="009351B8" w:rsidRPr="00990FBE" w:rsidRDefault="009351B8" w:rsidP="009351B8">
            <w:pPr>
              <w:jc w:val="left"/>
            </w:pPr>
            <w:r w:rsidRPr="00990FBE">
              <w:t>c) dnem, v němž uplyne doba 3 měsíců ode dne nabytí právní moci rozhodnutí soudu, kterým odmítne návrh na zápis přeměněny do obchodního rejstříku, ledaže je v této lhůtě podán návrh na zápis téže přeměny znovu.</w:t>
            </w:r>
          </w:p>
          <w:p w14:paraId="3A350531" w14:textId="77777777" w:rsidR="009351B8" w:rsidRPr="00990FBE" w:rsidRDefault="009351B8" w:rsidP="009351B8">
            <w:pPr>
              <w:pStyle w:val="Zpat"/>
              <w:jc w:val="left"/>
              <w:rPr>
                <w:i/>
              </w:rPr>
            </w:pPr>
          </w:p>
        </w:tc>
        <w:tc>
          <w:tcPr>
            <w:tcW w:w="900" w:type="dxa"/>
            <w:tcBorders>
              <w:top w:val="single" w:sz="4" w:space="0" w:color="auto"/>
              <w:left w:val="single" w:sz="4" w:space="0" w:color="auto"/>
              <w:bottom w:val="nil"/>
              <w:right w:val="single" w:sz="4" w:space="0" w:color="auto"/>
            </w:tcBorders>
          </w:tcPr>
          <w:p w14:paraId="1F14FCF3"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0338A915" w14:textId="77777777" w:rsidR="009351B8" w:rsidRPr="00990FBE" w:rsidRDefault="009351B8" w:rsidP="009351B8">
            <w:pPr>
              <w:jc w:val="left"/>
            </w:pPr>
          </w:p>
        </w:tc>
      </w:tr>
      <w:tr w:rsidR="009351B8" w:rsidRPr="00990FBE" w14:paraId="11DE7F0E" w14:textId="77777777" w:rsidTr="0009132A">
        <w:tc>
          <w:tcPr>
            <w:tcW w:w="1440" w:type="dxa"/>
            <w:tcBorders>
              <w:top w:val="single" w:sz="4" w:space="0" w:color="auto"/>
              <w:left w:val="single" w:sz="4" w:space="0" w:color="auto"/>
              <w:bottom w:val="nil"/>
              <w:right w:val="single" w:sz="4" w:space="0" w:color="auto"/>
            </w:tcBorders>
          </w:tcPr>
          <w:p w14:paraId="3E2A996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18" w:space="0" w:color="auto"/>
            </w:tcBorders>
          </w:tcPr>
          <w:p w14:paraId="034B998D" w14:textId="77777777" w:rsidR="009351B8" w:rsidRPr="00990FBE" w:rsidRDefault="009351B8" w:rsidP="009351B8">
            <w:pPr>
              <w:pStyle w:val="Normlnweb"/>
              <w:spacing w:before="0" w:beforeAutospacing="0" w:after="0" w:afterAutospacing="0"/>
              <w:jc w:val="left"/>
            </w:pPr>
          </w:p>
        </w:tc>
        <w:tc>
          <w:tcPr>
            <w:tcW w:w="900" w:type="dxa"/>
            <w:tcBorders>
              <w:top w:val="single" w:sz="4" w:space="0" w:color="auto"/>
              <w:left w:val="single" w:sz="18" w:space="0" w:color="auto"/>
              <w:bottom w:val="nil"/>
              <w:right w:val="single" w:sz="4" w:space="0" w:color="auto"/>
            </w:tcBorders>
          </w:tcPr>
          <w:p w14:paraId="064E723E" w14:textId="77777777" w:rsidR="009351B8" w:rsidRPr="00990FBE" w:rsidRDefault="009351B8" w:rsidP="009351B8">
            <w:pPr>
              <w:jc w:val="left"/>
            </w:pPr>
            <w:r w:rsidRPr="00990FBE">
              <w:t>125/2008</w:t>
            </w:r>
          </w:p>
          <w:p w14:paraId="0A817AF6" w14:textId="77777777" w:rsidR="009351B8" w:rsidRPr="00990FBE" w:rsidRDefault="009351B8" w:rsidP="009351B8">
            <w:pPr>
              <w:jc w:val="left"/>
            </w:pPr>
            <w:r w:rsidRPr="00990FBE">
              <w:t xml:space="preserve">ve znění </w:t>
            </w:r>
          </w:p>
          <w:p w14:paraId="2456EFF3" w14:textId="77777777" w:rsidR="009351B8" w:rsidRPr="00990FBE" w:rsidRDefault="009351B8" w:rsidP="009351B8">
            <w:pPr>
              <w:jc w:val="left"/>
            </w:pPr>
            <w:r w:rsidRPr="00990FBE">
              <w:t>355/2011</w:t>
            </w:r>
          </w:p>
          <w:p w14:paraId="363FF787" w14:textId="77777777" w:rsidR="009351B8" w:rsidRPr="00990FBE" w:rsidRDefault="009351B8" w:rsidP="009351B8">
            <w:pPr>
              <w:jc w:val="left"/>
            </w:pPr>
            <w:r w:rsidRPr="00990FBE">
              <w:t>303/2013</w:t>
            </w:r>
          </w:p>
          <w:p w14:paraId="4F07B61B"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75E20F42" w14:textId="77777777" w:rsidR="009351B8" w:rsidRPr="00990FBE" w:rsidRDefault="009351B8" w:rsidP="009351B8">
            <w:pPr>
              <w:jc w:val="left"/>
            </w:pPr>
            <w:r w:rsidRPr="00990FBE">
              <w:t>§ 4a</w:t>
            </w:r>
          </w:p>
        </w:tc>
        <w:tc>
          <w:tcPr>
            <w:tcW w:w="5400" w:type="dxa"/>
            <w:gridSpan w:val="4"/>
            <w:tcBorders>
              <w:top w:val="single" w:sz="4" w:space="0" w:color="auto"/>
              <w:left w:val="single" w:sz="4" w:space="0" w:color="auto"/>
              <w:bottom w:val="nil"/>
              <w:right w:val="single" w:sz="4" w:space="0" w:color="auto"/>
            </w:tcBorders>
          </w:tcPr>
          <w:p w14:paraId="7C7054ED" w14:textId="77777777" w:rsidR="009351B8" w:rsidRPr="00990FBE" w:rsidRDefault="009351B8" w:rsidP="009351B8">
            <w:pPr>
              <w:jc w:val="left"/>
            </w:pPr>
            <w:r w:rsidRPr="00990FBE">
              <w:t>(1) Soud zruší své rozhodnutí o zrušení společnosti nebo družstva na návrh společnosti nebo družstva, které se má účastnit přeměny, jestliže</w:t>
            </w:r>
          </w:p>
          <w:p w14:paraId="7C771556" w14:textId="77777777" w:rsidR="009351B8" w:rsidRPr="00990FBE" w:rsidRDefault="009351B8" w:rsidP="009351B8">
            <w:pPr>
              <w:jc w:val="left"/>
            </w:pPr>
            <w:r w:rsidRPr="00990FBE">
              <w:t xml:space="preserve"> </w:t>
            </w:r>
          </w:p>
          <w:p w14:paraId="7F7A6D37" w14:textId="77777777" w:rsidR="009351B8" w:rsidRPr="00990FBE" w:rsidRDefault="009351B8" w:rsidP="009351B8">
            <w:pPr>
              <w:jc w:val="left"/>
            </w:pPr>
            <w:r w:rsidRPr="00990FBE">
              <w:t>a) pominul důvod, pro který byla společnost nebo družstvo zrušena,</w:t>
            </w:r>
          </w:p>
          <w:p w14:paraId="16BCC341" w14:textId="77777777" w:rsidR="009351B8" w:rsidRPr="00990FBE" w:rsidRDefault="009351B8" w:rsidP="009351B8">
            <w:pPr>
              <w:jc w:val="left"/>
            </w:pPr>
            <w:r w:rsidRPr="00990FBE">
              <w:lastRenderedPageBreak/>
              <w:t xml:space="preserve"> b) společnost nebo družstvo dosud nebyly vymazány z obchodního rejstříku a c) soudu je předložen projekt přeměny vyhotovený osobami zúčastněnými na přeměně.</w:t>
            </w:r>
          </w:p>
          <w:p w14:paraId="629B5A38" w14:textId="77777777" w:rsidR="009351B8" w:rsidRPr="00990FBE" w:rsidRDefault="009351B8" w:rsidP="009351B8">
            <w:pPr>
              <w:jc w:val="left"/>
            </w:pPr>
            <w:r w:rsidRPr="00990FBE">
              <w:t xml:space="preserve"> </w:t>
            </w:r>
          </w:p>
          <w:p w14:paraId="7CE10CBA" w14:textId="77777777" w:rsidR="009351B8" w:rsidRPr="00990FBE" w:rsidRDefault="009351B8" w:rsidP="009351B8">
            <w:pPr>
              <w:jc w:val="left"/>
            </w:pPr>
            <w:r w:rsidRPr="00990FBE">
              <w:t>(2) Byl-li likvidátor společnosti nebo družstva jmenován soudem v jiných případech, než v souvislosti s rozhodnutím soudu o zrušení společnosti nebo družstva, může soud zrušit rozhodnutí společníků, valné hromady nebo členské schůze o zrušení společnosti nebo družstva. K návrhu musí být přiložen projekt přeměny vypracovaný osobami zúčastněnými na přeměně.</w:t>
            </w:r>
          </w:p>
          <w:p w14:paraId="60B23B79" w14:textId="77777777" w:rsidR="009351B8" w:rsidRPr="00990FBE" w:rsidRDefault="009351B8" w:rsidP="009351B8">
            <w:pPr>
              <w:jc w:val="left"/>
            </w:pPr>
            <w:r w:rsidRPr="00990FBE">
              <w:t xml:space="preserve"> </w:t>
            </w:r>
          </w:p>
          <w:p w14:paraId="30A06D32" w14:textId="77777777" w:rsidR="009351B8" w:rsidRPr="00990FBE" w:rsidRDefault="009351B8" w:rsidP="009351B8">
            <w:pPr>
              <w:jc w:val="left"/>
            </w:pPr>
            <w:r w:rsidRPr="00990FBE">
              <w:t>(3) Rozhodne-li soud podle odstavce 1 nebo 2, účinky uvedené v § 4 odst. 4 nenastanou, dokud rozhodnutí nenabude právní moci.</w:t>
            </w:r>
          </w:p>
          <w:p w14:paraId="1589E1A5"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5A23F8C"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1C6CB813" w14:textId="77777777" w:rsidR="009351B8" w:rsidRPr="00990FBE" w:rsidRDefault="009351B8" w:rsidP="009351B8">
            <w:pPr>
              <w:jc w:val="left"/>
            </w:pPr>
          </w:p>
        </w:tc>
      </w:tr>
      <w:tr w:rsidR="009351B8" w:rsidRPr="00990FBE" w14:paraId="455C8D52" w14:textId="77777777" w:rsidTr="00F625C1">
        <w:tc>
          <w:tcPr>
            <w:tcW w:w="1440" w:type="dxa"/>
            <w:tcBorders>
              <w:top w:val="nil"/>
              <w:left w:val="single" w:sz="4" w:space="0" w:color="auto"/>
              <w:bottom w:val="single" w:sz="4" w:space="0" w:color="auto"/>
              <w:right w:val="single" w:sz="4" w:space="0" w:color="auto"/>
            </w:tcBorders>
          </w:tcPr>
          <w:p w14:paraId="1FBD00DF"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0D73B1C" w14:textId="77777777" w:rsidR="009351B8" w:rsidRPr="00990FBE" w:rsidRDefault="009351B8" w:rsidP="009351B8">
            <w:pPr>
              <w:pStyle w:val="Normlnweb"/>
              <w:spacing w:before="0" w:beforeAutospacing="0" w:after="0" w:afterAutospacing="0"/>
              <w:jc w:val="left"/>
            </w:pPr>
          </w:p>
        </w:tc>
        <w:tc>
          <w:tcPr>
            <w:tcW w:w="900" w:type="dxa"/>
            <w:tcBorders>
              <w:top w:val="nil"/>
              <w:left w:val="single" w:sz="18" w:space="0" w:color="auto"/>
              <w:bottom w:val="single" w:sz="4" w:space="0" w:color="auto"/>
              <w:right w:val="single" w:sz="4" w:space="0" w:color="auto"/>
            </w:tcBorders>
          </w:tcPr>
          <w:p w14:paraId="4C0381AE" w14:textId="77777777" w:rsidR="009351B8" w:rsidRPr="00990FBE" w:rsidRDefault="009351B8" w:rsidP="009351B8">
            <w:pPr>
              <w:jc w:val="left"/>
            </w:pPr>
            <w:r w:rsidRPr="00990FBE">
              <w:t>125/2008</w:t>
            </w:r>
          </w:p>
          <w:p w14:paraId="3D92C841" w14:textId="77777777" w:rsidR="009351B8" w:rsidRPr="00990FBE" w:rsidRDefault="009351B8" w:rsidP="009351B8">
            <w:pPr>
              <w:jc w:val="left"/>
            </w:pPr>
            <w:r w:rsidRPr="00990FBE">
              <w:t xml:space="preserve">ve znění </w:t>
            </w:r>
          </w:p>
          <w:p w14:paraId="43192980" w14:textId="77777777" w:rsidR="009351B8" w:rsidRPr="00990FBE" w:rsidRDefault="009351B8" w:rsidP="009351B8">
            <w:pPr>
              <w:jc w:val="left"/>
            </w:pPr>
            <w:r w:rsidRPr="00990FBE">
              <w:t>355/2011</w:t>
            </w:r>
          </w:p>
        </w:tc>
        <w:tc>
          <w:tcPr>
            <w:tcW w:w="1080" w:type="dxa"/>
            <w:tcBorders>
              <w:top w:val="nil"/>
              <w:left w:val="single" w:sz="4" w:space="0" w:color="auto"/>
              <w:bottom w:val="single" w:sz="4" w:space="0" w:color="auto"/>
              <w:right w:val="single" w:sz="4" w:space="0" w:color="auto"/>
            </w:tcBorders>
          </w:tcPr>
          <w:p w14:paraId="3759DCB5" w14:textId="77777777" w:rsidR="009351B8" w:rsidRPr="00990FBE" w:rsidRDefault="009351B8" w:rsidP="009351B8">
            <w:pPr>
              <w:jc w:val="left"/>
            </w:pPr>
            <w:r w:rsidRPr="00990FBE">
              <w:t>§ 5</w:t>
            </w:r>
          </w:p>
        </w:tc>
        <w:tc>
          <w:tcPr>
            <w:tcW w:w="5400" w:type="dxa"/>
            <w:gridSpan w:val="4"/>
            <w:tcBorders>
              <w:top w:val="nil"/>
              <w:left w:val="single" w:sz="4" w:space="0" w:color="auto"/>
              <w:bottom w:val="single" w:sz="4" w:space="0" w:color="auto"/>
              <w:right w:val="single" w:sz="4" w:space="0" w:color="auto"/>
            </w:tcBorders>
          </w:tcPr>
          <w:p w14:paraId="0D74D0FE" w14:textId="77777777" w:rsidR="009351B8" w:rsidRPr="00990FBE" w:rsidRDefault="009351B8" w:rsidP="009351B8">
            <w:pPr>
              <w:jc w:val="left"/>
            </w:pPr>
            <w:r w:rsidRPr="00990FBE">
              <w:t>Přeměna společnosti nebo družstva je přípustná i v případě, že probíhá insolvenční řízení, jakož i v případě, že bylo vydáno rozhodnutí o úpadku.</w:t>
            </w:r>
          </w:p>
          <w:p w14:paraId="55824D74"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02E2494A"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3E224FCF" w14:textId="77777777" w:rsidR="009351B8" w:rsidRPr="00990FBE" w:rsidRDefault="009351B8" w:rsidP="009351B8">
            <w:pPr>
              <w:jc w:val="left"/>
            </w:pPr>
          </w:p>
        </w:tc>
      </w:tr>
      <w:tr w:rsidR="009351B8" w:rsidRPr="00990FBE" w14:paraId="3BC38EC5" w14:textId="77777777" w:rsidTr="00F625C1">
        <w:tc>
          <w:tcPr>
            <w:tcW w:w="1440" w:type="dxa"/>
            <w:tcBorders>
              <w:top w:val="single" w:sz="4" w:space="0" w:color="auto"/>
              <w:left w:val="single" w:sz="4" w:space="0" w:color="auto"/>
              <w:bottom w:val="nil"/>
              <w:right w:val="single" w:sz="4" w:space="0" w:color="auto"/>
            </w:tcBorders>
          </w:tcPr>
          <w:p w14:paraId="0AA65A75" w14:textId="77777777" w:rsidR="009351B8" w:rsidRPr="00990FBE" w:rsidRDefault="009351B8" w:rsidP="009351B8">
            <w:pPr>
              <w:jc w:val="left"/>
            </w:pPr>
            <w:r w:rsidRPr="00990FBE">
              <w:t>Článek 88</w:t>
            </w:r>
          </w:p>
        </w:tc>
        <w:tc>
          <w:tcPr>
            <w:tcW w:w="5400" w:type="dxa"/>
            <w:gridSpan w:val="4"/>
            <w:tcBorders>
              <w:top w:val="single" w:sz="4" w:space="0" w:color="auto"/>
              <w:left w:val="single" w:sz="4" w:space="0" w:color="auto"/>
              <w:bottom w:val="nil"/>
              <w:right w:val="single" w:sz="18" w:space="0" w:color="auto"/>
            </w:tcBorders>
          </w:tcPr>
          <w:p w14:paraId="2AE901EA" w14:textId="77777777" w:rsidR="009351B8" w:rsidRPr="00990FBE" w:rsidRDefault="009351B8" w:rsidP="009351B8">
            <w:pPr>
              <w:jc w:val="left"/>
            </w:pPr>
            <w:r w:rsidRPr="00990FBE">
              <w:t>Členské státy upraví pro společnosti, které se řídí jejich vnitrostátním právem, fúzi sloučením jedné nebo více společností s jinou společností a fúzi splynutím.</w:t>
            </w:r>
          </w:p>
          <w:p w14:paraId="47FB2574" w14:textId="77777777" w:rsidR="009351B8" w:rsidRPr="00990FBE" w:rsidRDefault="009351B8" w:rsidP="009351B8">
            <w:pPr>
              <w:pStyle w:val="Normlnweb"/>
              <w:spacing w:before="0" w:beforeAutospacing="0" w:after="0" w:afterAutospacing="0"/>
              <w:jc w:val="left"/>
            </w:pPr>
          </w:p>
        </w:tc>
        <w:tc>
          <w:tcPr>
            <w:tcW w:w="900" w:type="dxa"/>
            <w:tcBorders>
              <w:top w:val="single" w:sz="4" w:space="0" w:color="auto"/>
              <w:left w:val="single" w:sz="18" w:space="0" w:color="auto"/>
              <w:bottom w:val="nil"/>
              <w:right w:val="single" w:sz="4" w:space="0" w:color="auto"/>
            </w:tcBorders>
          </w:tcPr>
          <w:p w14:paraId="08D8BCDE" w14:textId="77777777" w:rsidR="009351B8" w:rsidRPr="00990FBE" w:rsidRDefault="009351B8" w:rsidP="009351B8">
            <w:pPr>
              <w:jc w:val="left"/>
            </w:pPr>
            <w:r w:rsidRPr="00990FBE">
              <w:t>125/2008</w:t>
            </w:r>
          </w:p>
          <w:p w14:paraId="7DD24F6F" w14:textId="77777777" w:rsidR="009351B8" w:rsidRPr="00990FBE" w:rsidRDefault="009351B8" w:rsidP="009351B8">
            <w:pPr>
              <w:jc w:val="left"/>
            </w:pPr>
            <w:r w:rsidRPr="00990FBE">
              <w:t xml:space="preserve">ve znění </w:t>
            </w:r>
          </w:p>
          <w:p w14:paraId="083E5DC6" w14:textId="77777777" w:rsidR="009351B8" w:rsidRPr="00990FBE" w:rsidRDefault="009351B8" w:rsidP="009351B8">
            <w:pPr>
              <w:jc w:val="left"/>
            </w:pPr>
            <w:r w:rsidRPr="00990FBE">
              <w:t>355/2011</w:t>
            </w:r>
          </w:p>
          <w:p w14:paraId="5BA01F90" w14:textId="77777777" w:rsidR="009351B8" w:rsidRPr="00990FBE" w:rsidRDefault="009351B8" w:rsidP="009351B8">
            <w:pPr>
              <w:jc w:val="left"/>
            </w:pPr>
            <w:r w:rsidRPr="00990FBE">
              <w:t>303/2013</w:t>
            </w:r>
          </w:p>
        </w:tc>
        <w:tc>
          <w:tcPr>
            <w:tcW w:w="1080" w:type="dxa"/>
            <w:tcBorders>
              <w:top w:val="single" w:sz="4" w:space="0" w:color="auto"/>
              <w:left w:val="single" w:sz="4" w:space="0" w:color="auto"/>
              <w:bottom w:val="nil"/>
              <w:right w:val="single" w:sz="4" w:space="0" w:color="auto"/>
            </w:tcBorders>
          </w:tcPr>
          <w:p w14:paraId="28E7BEB7" w14:textId="77777777" w:rsidR="009351B8" w:rsidRPr="00990FBE" w:rsidRDefault="009351B8" w:rsidP="009351B8">
            <w:pPr>
              <w:jc w:val="left"/>
            </w:pPr>
            <w:r w:rsidRPr="00990FBE">
              <w:t>§ 1</w:t>
            </w:r>
          </w:p>
        </w:tc>
        <w:tc>
          <w:tcPr>
            <w:tcW w:w="5400" w:type="dxa"/>
            <w:gridSpan w:val="4"/>
            <w:tcBorders>
              <w:top w:val="single" w:sz="4" w:space="0" w:color="auto"/>
              <w:left w:val="single" w:sz="4" w:space="0" w:color="auto"/>
              <w:bottom w:val="nil"/>
              <w:right w:val="single" w:sz="4" w:space="0" w:color="auto"/>
            </w:tcBorders>
          </w:tcPr>
          <w:p w14:paraId="5D8C3F6E" w14:textId="77777777" w:rsidR="009351B8" w:rsidRPr="00990FBE" w:rsidRDefault="009351B8" w:rsidP="009351B8">
            <w:pPr>
              <w:jc w:val="left"/>
            </w:pPr>
            <w:r w:rsidRPr="00990FBE">
              <w:t>(1) Tento zákon upravuje přeměny obchodních společností (dále jen „společnost“) a družstev a zapracovává příslušné předpisy Evropské unie.</w:t>
            </w:r>
          </w:p>
          <w:p w14:paraId="686A4DB4" w14:textId="77777777" w:rsidR="009351B8" w:rsidRPr="00990FBE" w:rsidRDefault="009351B8" w:rsidP="009351B8">
            <w:pPr>
              <w:jc w:val="left"/>
            </w:pPr>
            <w:r w:rsidRPr="00990FBE">
              <w:t xml:space="preserve"> </w:t>
            </w:r>
          </w:p>
          <w:p w14:paraId="5133DE10" w14:textId="77777777" w:rsidR="009351B8" w:rsidRPr="00990FBE" w:rsidRDefault="009351B8" w:rsidP="009351B8">
            <w:pPr>
              <w:jc w:val="left"/>
            </w:pPr>
            <w:r w:rsidRPr="00990FBE">
              <w:t>(2) Přeměnou se pro účely tohoto zákona rozumí fúze společnosti nebo družstva, rozdělení společnosti nebo družstva, převod jmění na společníka, změna právní formy a přeshraniční přemístění sídla.</w:t>
            </w:r>
          </w:p>
          <w:p w14:paraId="4DDAE653" w14:textId="77777777" w:rsidR="009351B8" w:rsidRPr="00990FBE" w:rsidRDefault="009351B8" w:rsidP="009351B8">
            <w:pPr>
              <w:jc w:val="left"/>
            </w:pPr>
            <w:r w:rsidRPr="00990FBE">
              <w:t xml:space="preserve"> </w:t>
            </w:r>
          </w:p>
          <w:p w14:paraId="61C2E82D" w14:textId="77777777" w:rsidR="009351B8" w:rsidRPr="00990FBE" w:rsidRDefault="009351B8" w:rsidP="009351B8">
            <w:pPr>
              <w:jc w:val="left"/>
            </w:pPr>
            <w:r w:rsidRPr="00990FBE">
              <w:t>(3) Právní případy uvedené v odstavci 2 se řídí ustanoveními tohoto zákona. Nelze-li některé otázky řešit podle těchto ustanovení, řídí se ustanoveními zákona, který upravuje právní poměry obchodních společností a družstev, a občanského zákoníku o přeměně právnických osob nebo o přemístění sídla.</w:t>
            </w:r>
          </w:p>
          <w:p w14:paraId="0D51E104"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93201B0"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E778F5C" w14:textId="77777777" w:rsidR="009351B8" w:rsidRPr="00990FBE" w:rsidRDefault="009351B8" w:rsidP="009351B8">
            <w:pPr>
              <w:jc w:val="left"/>
            </w:pPr>
          </w:p>
        </w:tc>
      </w:tr>
      <w:tr w:rsidR="009351B8" w:rsidRPr="00990FBE" w14:paraId="34A76B27" w14:textId="77777777" w:rsidTr="00F625C1">
        <w:tc>
          <w:tcPr>
            <w:tcW w:w="1440" w:type="dxa"/>
            <w:tcBorders>
              <w:top w:val="nil"/>
              <w:left w:val="single" w:sz="4" w:space="0" w:color="auto"/>
              <w:bottom w:val="nil"/>
              <w:right w:val="single" w:sz="4" w:space="0" w:color="auto"/>
            </w:tcBorders>
          </w:tcPr>
          <w:p w14:paraId="5848E6F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FD0A16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1CD2EA3" w14:textId="77777777" w:rsidR="009351B8" w:rsidRPr="00990FBE" w:rsidRDefault="009351B8" w:rsidP="009351B8">
            <w:pPr>
              <w:jc w:val="left"/>
            </w:pPr>
            <w:r w:rsidRPr="00990FBE">
              <w:t>125/2008</w:t>
            </w:r>
          </w:p>
          <w:p w14:paraId="3782CF80" w14:textId="77777777" w:rsidR="009351B8" w:rsidRPr="00990FBE" w:rsidRDefault="009351B8" w:rsidP="009351B8">
            <w:pPr>
              <w:jc w:val="left"/>
            </w:pPr>
            <w:r w:rsidRPr="00990FBE">
              <w:t xml:space="preserve">ve znění </w:t>
            </w:r>
          </w:p>
          <w:p w14:paraId="305F2264" w14:textId="77777777" w:rsidR="009351B8" w:rsidRPr="00990FBE" w:rsidRDefault="009351B8" w:rsidP="009351B8">
            <w:pPr>
              <w:jc w:val="left"/>
            </w:pPr>
            <w:r w:rsidRPr="00990FBE">
              <w:t>355/2011</w:t>
            </w:r>
          </w:p>
        </w:tc>
        <w:tc>
          <w:tcPr>
            <w:tcW w:w="1080" w:type="dxa"/>
            <w:tcBorders>
              <w:top w:val="nil"/>
              <w:left w:val="single" w:sz="4" w:space="0" w:color="auto"/>
              <w:bottom w:val="nil"/>
              <w:right w:val="single" w:sz="4" w:space="0" w:color="auto"/>
            </w:tcBorders>
          </w:tcPr>
          <w:p w14:paraId="4CB72C58" w14:textId="77777777" w:rsidR="009351B8" w:rsidRPr="00990FBE" w:rsidRDefault="009351B8" w:rsidP="009351B8">
            <w:pPr>
              <w:jc w:val="left"/>
            </w:pPr>
            <w:r w:rsidRPr="00990FBE">
              <w:t>§ 61</w:t>
            </w:r>
          </w:p>
        </w:tc>
        <w:tc>
          <w:tcPr>
            <w:tcW w:w="5400" w:type="dxa"/>
            <w:gridSpan w:val="4"/>
            <w:tcBorders>
              <w:top w:val="nil"/>
              <w:left w:val="single" w:sz="4" w:space="0" w:color="auto"/>
              <w:bottom w:val="nil"/>
              <w:right w:val="single" w:sz="4" w:space="0" w:color="auto"/>
            </w:tcBorders>
          </w:tcPr>
          <w:p w14:paraId="2A2D19E4" w14:textId="77777777" w:rsidR="009351B8" w:rsidRPr="00990FBE" w:rsidRDefault="009351B8" w:rsidP="009351B8">
            <w:pPr>
              <w:jc w:val="left"/>
            </w:pPr>
            <w:r w:rsidRPr="00990FBE">
              <w:t xml:space="preserve"> (1) Fúzí sloučením dochází k zániku společnosti nebo družstva nebo více společností nebo družstev a přechodu jmění zanikající společnosti nebo družstva na nástupnickou společnost nebo družstvo; nástupnická společnost nebo družstvo vstupuje do právního postavení zanikající společnosti nebo družstva, nestanoví-li zvláštní zákon něco jiného.</w:t>
            </w:r>
          </w:p>
          <w:p w14:paraId="1F470537" w14:textId="77777777" w:rsidR="009351B8" w:rsidRPr="00990FBE" w:rsidRDefault="009351B8" w:rsidP="009351B8">
            <w:pPr>
              <w:jc w:val="left"/>
            </w:pPr>
            <w:r w:rsidRPr="00990FBE">
              <w:t xml:space="preserve"> </w:t>
            </w:r>
          </w:p>
          <w:p w14:paraId="029FCA1A" w14:textId="77777777" w:rsidR="009351B8" w:rsidRPr="00990FBE" w:rsidRDefault="009351B8" w:rsidP="009351B8">
            <w:pPr>
              <w:jc w:val="left"/>
            </w:pPr>
            <w:r w:rsidRPr="00990FBE">
              <w:t>(2) Za fúzi sloučením se též považuje, jestliže se slučuje zanikající akciová společnost nebo společnost s ručením omezeným s nástupnickou akciovou společností nebo společností s ručením omezeným, která je jejím jediným společníkem.</w:t>
            </w:r>
          </w:p>
          <w:p w14:paraId="471906FC"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62DCC9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60E7B92" w14:textId="77777777" w:rsidR="009351B8" w:rsidRPr="00990FBE" w:rsidRDefault="009351B8" w:rsidP="009351B8">
            <w:pPr>
              <w:jc w:val="left"/>
            </w:pPr>
          </w:p>
        </w:tc>
      </w:tr>
      <w:tr w:rsidR="009351B8" w:rsidRPr="00990FBE" w14:paraId="2FECECCD" w14:textId="77777777" w:rsidTr="00F625C1">
        <w:tc>
          <w:tcPr>
            <w:tcW w:w="1440" w:type="dxa"/>
            <w:tcBorders>
              <w:top w:val="nil"/>
              <w:left w:val="single" w:sz="4" w:space="0" w:color="auto"/>
              <w:bottom w:val="single" w:sz="4" w:space="0" w:color="auto"/>
              <w:right w:val="single" w:sz="4" w:space="0" w:color="auto"/>
            </w:tcBorders>
          </w:tcPr>
          <w:p w14:paraId="15C68C37"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7CFDD3AC" w14:textId="77777777" w:rsidR="009351B8" w:rsidRPr="00990FBE" w:rsidRDefault="009351B8" w:rsidP="009351B8">
            <w:pPr>
              <w:pStyle w:val="Normlnweb"/>
              <w:spacing w:before="0" w:beforeAutospacing="0" w:after="0" w:afterAutospacing="0"/>
              <w:jc w:val="left"/>
            </w:pPr>
          </w:p>
        </w:tc>
        <w:tc>
          <w:tcPr>
            <w:tcW w:w="900" w:type="dxa"/>
            <w:tcBorders>
              <w:top w:val="nil"/>
              <w:left w:val="single" w:sz="18" w:space="0" w:color="auto"/>
              <w:bottom w:val="single" w:sz="4" w:space="0" w:color="auto"/>
              <w:right w:val="single" w:sz="4" w:space="0" w:color="auto"/>
            </w:tcBorders>
          </w:tcPr>
          <w:p w14:paraId="30AE6871" w14:textId="77777777" w:rsidR="009351B8" w:rsidRPr="00990FBE" w:rsidRDefault="009351B8" w:rsidP="009351B8">
            <w:pPr>
              <w:jc w:val="left"/>
            </w:pPr>
            <w:r w:rsidRPr="00990FBE">
              <w:t>125/2008</w:t>
            </w:r>
          </w:p>
          <w:p w14:paraId="2DE993BD" w14:textId="77777777" w:rsidR="009351B8" w:rsidRPr="00990FBE" w:rsidRDefault="009351B8" w:rsidP="009351B8">
            <w:pPr>
              <w:jc w:val="left"/>
            </w:pPr>
            <w:r w:rsidRPr="00990FBE">
              <w:t xml:space="preserve">ve znění </w:t>
            </w:r>
          </w:p>
          <w:p w14:paraId="74D58795" w14:textId="77777777" w:rsidR="009351B8" w:rsidRPr="00990FBE" w:rsidRDefault="009351B8" w:rsidP="009351B8">
            <w:pPr>
              <w:jc w:val="left"/>
            </w:pPr>
            <w:r w:rsidRPr="00990FBE">
              <w:t>355/2011</w:t>
            </w:r>
          </w:p>
        </w:tc>
        <w:tc>
          <w:tcPr>
            <w:tcW w:w="1080" w:type="dxa"/>
            <w:tcBorders>
              <w:top w:val="nil"/>
              <w:left w:val="single" w:sz="4" w:space="0" w:color="auto"/>
              <w:bottom w:val="single" w:sz="4" w:space="0" w:color="auto"/>
              <w:right w:val="single" w:sz="4" w:space="0" w:color="auto"/>
            </w:tcBorders>
          </w:tcPr>
          <w:p w14:paraId="3EBF5BBC" w14:textId="77777777" w:rsidR="009351B8" w:rsidRPr="00990FBE" w:rsidRDefault="009351B8" w:rsidP="009351B8">
            <w:pPr>
              <w:jc w:val="left"/>
            </w:pPr>
            <w:r w:rsidRPr="00990FBE">
              <w:t>§ 62</w:t>
            </w:r>
          </w:p>
          <w:p w14:paraId="4E2F17D5"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7FB22CBA" w14:textId="77777777" w:rsidR="009351B8" w:rsidRPr="00990FBE" w:rsidRDefault="009351B8" w:rsidP="009351B8">
            <w:pPr>
              <w:jc w:val="left"/>
            </w:pPr>
            <w:r w:rsidRPr="00990FBE">
              <w:t>Fúzí splynutím dochází k zániku dvou nebo více společností nebo družstev a přechodu jejich jmění na splynutím vzniklou nástupnickou společnost nebo družstvo; nástupnická společnost nebo družstvo vstupuje do právního postavení zanikajících společností nebo družstev, nestanoví-li zvláštní zákon něco jiného.</w:t>
            </w:r>
          </w:p>
          <w:p w14:paraId="716AE06A"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2C3044A9"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2C6CE80" w14:textId="77777777" w:rsidR="009351B8" w:rsidRPr="00990FBE" w:rsidRDefault="009351B8" w:rsidP="009351B8">
            <w:pPr>
              <w:jc w:val="left"/>
            </w:pPr>
          </w:p>
        </w:tc>
      </w:tr>
      <w:tr w:rsidR="009351B8" w:rsidRPr="00990FBE" w14:paraId="48BC86CD" w14:textId="77777777" w:rsidTr="00F625C1">
        <w:tc>
          <w:tcPr>
            <w:tcW w:w="1440" w:type="dxa"/>
            <w:tcBorders>
              <w:top w:val="single" w:sz="4" w:space="0" w:color="auto"/>
              <w:left w:val="single" w:sz="4" w:space="0" w:color="auto"/>
              <w:bottom w:val="nil"/>
              <w:right w:val="single" w:sz="4" w:space="0" w:color="auto"/>
            </w:tcBorders>
          </w:tcPr>
          <w:p w14:paraId="2F454852" w14:textId="77777777" w:rsidR="009351B8" w:rsidRPr="00990FBE" w:rsidRDefault="009351B8" w:rsidP="009351B8">
            <w:pPr>
              <w:jc w:val="left"/>
            </w:pPr>
            <w:r w:rsidRPr="00990FBE">
              <w:t>Článek 89 odst. 1</w:t>
            </w:r>
          </w:p>
        </w:tc>
        <w:tc>
          <w:tcPr>
            <w:tcW w:w="5400" w:type="dxa"/>
            <w:gridSpan w:val="4"/>
            <w:tcBorders>
              <w:top w:val="single" w:sz="4" w:space="0" w:color="auto"/>
              <w:left w:val="single" w:sz="4" w:space="0" w:color="auto"/>
              <w:bottom w:val="nil"/>
              <w:right w:val="single" w:sz="18" w:space="0" w:color="auto"/>
            </w:tcBorders>
          </w:tcPr>
          <w:p w14:paraId="0FF42F15" w14:textId="77777777" w:rsidR="009351B8" w:rsidRPr="00990FBE" w:rsidRDefault="009351B8" w:rsidP="009351B8">
            <w:pPr>
              <w:jc w:val="left"/>
            </w:pPr>
            <w:r w:rsidRPr="00990FBE">
              <w:t>1.   Pro účely této kapitoly se „fúzí sloučením“ rozumí operace, kterou jedna nebo více společností převádí po svém zrušení bez likvidace celé své jmění na jinou společnost výměnou za přidělení akcií nástupnické společnosti akcionářům zanikající společnosti nebo zanikajících společností a případně vyplacení doplatku, který nesmí překročit 10 % jmenovité hodnoty přidělených akcií, nebo nemají-li jmenovitou hodnotu, jejich účetní hodnoty.</w:t>
            </w:r>
          </w:p>
          <w:p w14:paraId="25BF026F" w14:textId="77777777" w:rsidR="009351B8" w:rsidRPr="00990FBE" w:rsidRDefault="009351B8" w:rsidP="009351B8">
            <w:pPr>
              <w:pStyle w:val="Normlnweb"/>
              <w:spacing w:before="0" w:beforeAutospacing="0" w:after="0" w:afterAutospacing="0"/>
              <w:jc w:val="left"/>
            </w:pPr>
          </w:p>
        </w:tc>
        <w:tc>
          <w:tcPr>
            <w:tcW w:w="900" w:type="dxa"/>
            <w:tcBorders>
              <w:top w:val="single" w:sz="4" w:space="0" w:color="auto"/>
              <w:left w:val="single" w:sz="18" w:space="0" w:color="auto"/>
              <w:bottom w:val="nil"/>
              <w:right w:val="single" w:sz="4" w:space="0" w:color="auto"/>
            </w:tcBorders>
          </w:tcPr>
          <w:p w14:paraId="2BCD32F1" w14:textId="77777777" w:rsidR="009351B8" w:rsidRPr="00990FBE" w:rsidRDefault="009351B8" w:rsidP="009351B8">
            <w:pPr>
              <w:jc w:val="left"/>
            </w:pPr>
            <w:r w:rsidRPr="00990FBE">
              <w:t>125/2008</w:t>
            </w:r>
          </w:p>
          <w:p w14:paraId="7A28207D" w14:textId="77777777" w:rsidR="009351B8" w:rsidRPr="00990FBE" w:rsidRDefault="009351B8" w:rsidP="009351B8">
            <w:pPr>
              <w:jc w:val="left"/>
            </w:pPr>
            <w:r w:rsidRPr="00990FBE">
              <w:t xml:space="preserve">ve znění </w:t>
            </w:r>
          </w:p>
          <w:p w14:paraId="70734C8D" w14:textId="77777777" w:rsidR="009351B8" w:rsidRPr="00990FBE" w:rsidRDefault="009351B8" w:rsidP="009351B8">
            <w:pPr>
              <w:jc w:val="left"/>
            </w:pPr>
            <w:r w:rsidRPr="00990FBE">
              <w:t>355/2011</w:t>
            </w:r>
          </w:p>
        </w:tc>
        <w:tc>
          <w:tcPr>
            <w:tcW w:w="1080" w:type="dxa"/>
            <w:tcBorders>
              <w:top w:val="single" w:sz="4" w:space="0" w:color="auto"/>
              <w:left w:val="single" w:sz="4" w:space="0" w:color="auto"/>
              <w:bottom w:val="nil"/>
              <w:right w:val="single" w:sz="4" w:space="0" w:color="auto"/>
            </w:tcBorders>
          </w:tcPr>
          <w:p w14:paraId="124CA1DB" w14:textId="77777777" w:rsidR="009351B8" w:rsidRPr="00990FBE" w:rsidRDefault="009351B8" w:rsidP="009351B8">
            <w:pPr>
              <w:jc w:val="left"/>
            </w:pPr>
            <w:r w:rsidRPr="00990FBE">
              <w:t>§ 61</w:t>
            </w:r>
          </w:p>
        </w:tc>
        <w:tc>
          <w:tcPr>
            <w:tcW w:w="5400" w:type="dxa"/>
            <w:gridSpan w:val="4"/>
            <w:tcBorders>
              <w:top w:val="single" w:sz="4" w:space="0" w:color="auto"/>
              <w:left w:val="single" w:sz="4" w:space="0" w:color="auto"/>
              <w:bottom w:val="nil"/>
              <w:right w:val="single" w:sz="4" w:space="0" w:color="auto"/>
            </w:tcBorders>
          </w:tcPr>
          <w:p w14:paraId="20E9FFF0" w14:textId="77777777" w:rsidR="009351B8" w:rsidRPr="00990FBE" w:rsidRDefault="009351B8" w:rsidP="009351B8">
            <w:pPr>
              <w:jc w:val="left"/>
            </w:pPr>
            <w:r w:rsidRPr="00990FBE">
              <w:t>(1) Fúzí sloučením dochází k zániku společnosti nebo družstva nebo více společností nebo družstev a přechodu jmění zanikající společnosti nebo družstva na nástupnickou společnost nebo družstvo; nástupnická společnost nebo družstvo vstupuje do právního postavení zanikající společnosti nebo družstva, nestanoví-li zvláštní zákon něco jiného.</w:t>
            </w:r>
          </w:p>
          <w:p w14:paraId="4C0C6890" w14:textId="77777777" w:rsidR="009351B8" w:rsidRPr="00990FBE" w:rsidRDefault="009351B8" w:rsidP="009351B8">
            <w:pPr>
              <w:jc w:val="left"/>
            </w:pPr>
            <w:r w:rsidRPr="00990FBE">
              <w:t xml:space="preserve"> </w:t>
            </w:r>
          </w:p>
          <w:p w14:paraId="13143601" w14:textId="77777777" w:rsidR="009351B8" w:rsidRPr="00990FBE" w:rsidRDefault="009351B8" w:rsidP="009351B8">
            <w:pPr>
              <w:jc w:val="left"/>
            </w:pPr>
            <w:r w:rsidRPr="00990FBE">
              <w:t>(2) Za fúzi sloučením se též považuje, jestliže se slučuje zanikající akciová společnost nebo společnost s ručením omezeným s nástupnickou akciovou společností nebo společností s ručením omezeným, která je jejím jediným společníkem.</w:t>
            </w:r>
          </w:p>
          <w:p w14:paraId="0968881A"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0A3A08B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F6D21F4" w14:textId="77777777" w:rsidR="009351B8" w:rsidRPr="00990FBE" w:rsidRDefault="009351B8" w:rsidP="009351B8">
            <w:pPr>
              <w:jc w:val="left"/>
            </w:pPr>
          </w:p>
        </w:tc>
      </w:tr>
      <w:tr w:rsidR="009351B8" w:rsidRPr="00990FBE" w14:paraId="191C0FAE" w14:textId="77777777" w:rsidTr="00F625C1">
        <w:tc>
          <w:tcPr>
            <w:tcW w:w="1440" w:type="dxa"/>
            <w:tcBorders>
              <w:top w:val="nil"/>
              <w:left w:val="single" w:sz="4" w:space="0" w:color="auto"/>
              <w:bottom w:val="nil"/>
              <w:right w:val="single" w:sz="4" w:space="0" w:color="auto"/>
            </w:tcBorders>
          </w:tcPr>
          <w:p w14:paraId="038C356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4E8619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1F5B7A6" w14:textId="77777777" w:rsidR="009351B8" w:rsidRPr="00990FBE" w:rsidRDefault="009351B8" w:rsidP="009351B8">
            <w:pPr>
              <w:jc w:val="left"/>
            </w:pPr>
            <w:r w:rsidRPr="00990FBE">
              <w:t>125/2008</w:t>
            </w:r>
          </w:p>
          <w:p w14:paraId="5A933F8F" w14:textId="77777777" w:rsidR="009351B8" w:rsidRPr="00990FBE" w:rsidRDefault="009351B8" w:rsidP="009351B8">
            <w:pPr>
              <w:jc w:val="left"/>
            </w:pPr>
            <w:r w:rsidRPr="00990FBE">
              <w:t xml:space="preserve">ve znění </w:t>
            </w:r>
          </w:p>
          <w:p w14:paraId="5DFA2C23" w14:textId="77777777" w:rsidR="009351B8" w:rsidRPr="00990FBE" w:rsidRDefault="009351B8" w:rsidP="009351B8">
            <w:pPr>
              <w:jc w:val="left"/>
            </w:pPr>
            <w:r w:rsidRPr="00990FBE">
              <w:t>355/2011</w:t>
            </w:r>
          </w:p>
          <w:p w14:paraId="617C16BA" w14:textId="77777777" w:rsidR="009351B8" w:rsidRPr="00990FBE" w:rsidRDefault="009351B8" w:rsidP="009351B8">
            <w:pPr>
              <w:jc w:val="left"/>
            </w:pPr>
            <w:r w:rsidRPr="00990FBE">
              <w:t>303/2013</w:t>
            </w:r>
          </w:p>
          <w:p w14:paraId="7080B981"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5598533" w14:textId="77777777" w:rsidR="009351B8" w:rsidRPr="00990FBE" w:rsidRDefault="009351B8" w:rsidP="009351B8">
            <w:pPr>
              <w:jc w:val="left"/>
            </w:pPr>
            <w:r w:rsidRPr="00990FBE">
              <w:t xml:space="preserve">§ 106 </w:t>
            </w:r>
          </w:p>
        </w:tc>
        <w:tc>
          <w:tcPr>
            <w:tcW w:w="5400" w:type="dxa"/>
            <w:gridSpan w:val="4"/>
            <w:tcBorders>
              <w:top w:val="nil"/>
              <w:left w:val="single" w:sz="4" w:space="0" w:color="auto"/>
              <w:bottom w:val="nil"/>
              <w:right w:val="single" w:sz="4" w:space="0" w:color="auto"/>
            </w:tcBorders>
          </w:tcPr>
          <w:p w14:paraId="2657A868" w14:textId="77777777" w:rsidR="009351B8" w:rsidRPr="00990FBE" w:rsidRDefault="009351B8" w:rsidP="009351B8">
            <w:pPr>
              <w:jc w:val="left"/>
            </w:pPr>
            <w:r w:rsidRPr="00990FBE">
              <w:t>Doplatek nesmí překročit 10 % jmenovité nebo účetní hodnoty akcií, jež mají být vyměněny za akcie zanikající společnosti nebo zanikajících společností.</w:t>
            </w:r>
          </w:p>
          <w:p w14:paraId="0BE45E13" w14:textId="77777777" w:rsidR="009351B8" w:rsidRPr="00990FBE" w:rsidRDefault="009351B8" w:rsidP="009351B8">
            <w:pPr>
              <w:jc w:val="left"/>
            </w:pPr>
          </w:p>
          <w:p w14:paraId="52F9AC88"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F5CCEF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67DF490" w14:textId="77777777" w:rsidR="009351B8" w:rsidRPr="00990FBE" w:rsidRDefault="009351B8" w:rsidP="009351B8">
            <w:pPr>
              <w:jc w:val="left"/>
            </w:pPr>
          </w:p>
        </w:tc>
      </w:tr>
      <w:tr w:rsidR="009351B8" w:rsidRPr="00990FBE" w14:paraId="7A49F8A3" w14:textId="77777777" w:rsidTr="000009AC">
        <w:tc>
          <w:tcPr>
            <w:tcW w:w="1440" w:type="dxa"/>
            <w:tcBorders>
              <w:top w:val="nil"/>
              <w:left w:val="single" w:sz="4" w:space="0" w:color="auto"/>
              <w:bottom w:val="nil"/>
              <w:right w:val="single" w:sz="4" w:space="0" w:color="auto"/>
            </w:tcBorders>
          </w:tcPr>
          <w:p w14:paraId="6492581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D4AF21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F36B7AC" w14:textId="77777777" w:rsidR="009351B8" w:rsidRPr="00990FBE" w:rsidRDefault="009351B8" w:rsidP="009351B8">
            <w:pPr>
              <w:jc w:val="left"/>
            </w:pPr>
            <w:r w:rsidRPr="00990FBE">
              <w:t>125/2008</w:t>
            </w:r>
          </w:p>
          <w:p w14:paraId="11310E5D" w14:textId="77777777" w:rsidR="009351B8" w:rsidRPr="00990FBE" w:rsidRDefault="009351B8" w:rsidP="009351B8">
            <w:pPr>
              <w:jc w:val="left"/>
            </w:pPr>
            <w:r w:rsidRPr="00990FBE">
              <w:t xml:space="preserve">ve znění </w:t>
            </w:r>
          </w:p>
          <w:p w14:paraId="2200C733" w14:textId="77777777" w:rsidR="009351B8" w:rsidRPr="00990FBE" w:rsidRDefault="009351B8" w:rsidP="009351B8">
            <w:pPr>
              <w:jc w:val="left"/>
            </w:pPr>
            <w:r w:rsidRPr="00990FBE">
              <w:t>355/2011</w:t>
            </w:r>
          </w:p>
          <w:p w14:paraId="12E6B8F6" w14:textId="77777777" w:rsidR="009351B8" w:rsidRPr="00990FBE" w:rsidRDefault="009351B8" w:rsidP="009351B8">
            <w:pPr>
              <w:jc w:val="left"/>
            </w:pPr>
            <w:r w:rsidRPr="00990FBE">
              <w:t>303/2013</w:t>
            </w:r>
          </w:p>
        </w:tc>
        <w:tc>
          <w:tcPr>
            <w:tcW w:w="1080" w:type="dxa"/>
            <w:tcBorders>
              <w:top w:val="nil"/>
              <w:left w:val="single" w:sz="4" w:space="0" w:color="auto"/>
              <w:bottom w:val="nil"/>
              <w:right w:val="single" w:sz="4" w:space="0" w:color="auto"/>
            </w:tcBorders>
          </w:tcPr>
          <w:p w14:paraId="38526925" w14:textId="77777777" w:rsidR="009351B8" w:rsidRPr="00990FBE" w:rsidRDefault="009351B8" w:rsidP="009351B8">
            <w:pPr>
              <w:jc w:val="left"/>
            </w:pPr>
            <w:r w:rsidRPr="00990FBE">
              <w:t>§ 107</w:t>
            </w:r>
          </w:p>
        </w:tc>
        <w:tc>
          <w:tcPr>
            <w:tcW w:w="5400" w:type="dxa"/>
            <w:gridSpan w:val="4"/>
            <w:tcBorders>
              <w:top w:val="nil"/>
              <w:left w:val="single" w:sz="4" w:space="0" w:color="auto"/>
              <w:bottom w:val="nil"/>
              <w:right w:val="single" w:sz="4" w:space="0" w:color="auto"/>
            </w:tcBorders>
          </w:tcPr>
          <w:p w14:paraId="4C98779F" w14:textId="77777777" w:rsidR="009351B8" w:rsidRPr="00990FBE" w:rsidRDefault="009351B8" w:rsidP="009351B8">
            <w:pPr>
              <w:jc w:val="left"/>
            </w:pPr>
            <w:r w:rsidRPr="00990FBE">
              <w:t>(1) Mají-li se v důsledku fúze vyplatit akcionářům doplatky, pověří společnost, jejímž akcionářům má být doplatek vyplacen, vyplacením doplatků třetí osobu (dále jen „pověřená osoba“). Pověřenou osobou může být pouze</w:t>
            </w:r>
          </w:p>
          <w:p w14:paraId="1031FE09" w14:textId="77777777" w:rsidR="009351B8" w:rsidRPr="00990FBE" w:rsidRDefault="009351B8" w:rsidP="009351B8">
            <w:pPr>
              <w:jc w:val="left"/>
            </w:pPr>
            <w:r w:rsidRPr="00990FBE">
              <w:t>a) banka,</w:t>
            </w:r>
          </w:p>
          <w:p w14:paraId="68EB48A1" w14:textId="77777777" w:rsidR="009351B8" w:rsidRPr="00990FBE" w:rsidRDefault="009351B8" w:rsidP="009351B8">
            <w:pPr>
              <w:jc w:val="left"/>
            </w:pPr>
            <w:r w:rsidRPr="00990FBE">
              <w:t>b) spořitelní a úvěrní družstvo,</w:t>
            </w:r>
          </w:p>
          <w:p w14:paraId="254E2C85" w14:textId="77777777" w:rsidR="009351B8" w:rsidRPr="00990FBE" w:rsidRDefault="009351B8" w:rsidP="009351B8">
            <w:pPr>
              <w:jc w:val="left"/>
            </w:pPr>
            <w:r w:rsidRPr="00990FBE">
              <w:t>c) obchodník s cennými papíry, nebo</w:t>
            </w:r>
          </w:p>
          <w:p w14:paraId="430EB099" w14:textId="77777777" w:rsidR="009351B8" w:rsidRPr="00990FBE" w:rsidRDefault="009351B8" w:rsidP="009351B8">
            <w:pPr>
              <w:jc w:val="left"/>
            </w:pPr>
            <w:r w:rsidRPr="00990FBE">
              <w:t>d) zahraniční osoba, jejíž předmět podnikání odpovídá činnosti některé z osob uvedených v písmenech a) až c).</w:t>
            </w:r>
          </w:p>
          <w:p w14:paraId="2599C5F6" w14:textId="77777777" w:rsidR="009351B8" w:rsidRPr="00990FBE" w:rsidRDefault="009351B8" w:rsidP="009351B8">
            <w:pPr>
              <w:jc w:val="left"/>
            </w:pPr>
            <w:r w:rsidRPr="00990FBE">
              <w:t xml:space="preserve"> </w:t>
            </w:r>
          </w:p>
          <w:p w14:paraId="174C22D2" w14:textId="77777777" w:rsidR="009351B8" w:rsidRPr="00990FBE" w:rsidRDefault="009351B8" w:rsidP="009351B8">
            <w:pPr>
              <w:jc w:val="left"/>
            </w:pPr>
            <w:r w:rsidRPr="00990FBE">
              <w:t>(2) Zúčastněná společnost poskytne peněžní prostředky v potřebné výši pověřené osobě ještě před zápisem fúze do obchodního rejstříku. Zúčastněná společnost není oprávněna s těmito prostředky disponovat.</w:t>
            </w:r>
          </w:p>
          <w:p w14:paraId="5EE08B75" w14:textId="77777777" w:rsidR="009351B8" w:rsidRPr="00990FBE" w:rsidRDefault="009351B8" w:rsidP="009351B8">
            <w:pPr>
              <w:jc w:val="left"/>
            </w:pPr>
            <w:r w:rsidRPr="00990FBE">
              <w:t xml:space="preserve"> </w:t>
            </w:r>
          </w:p>
          <w:p w14:paraId="6752F80B" w14:textId="77777777" w:rsidR="009351B8" w:rsidRPr="00990FBE" w:rsidRDefault="009351B8" w:rsidP="009351B8">
            <w:pPr>
              <w:jc w:val="left"/>
            </w:pPr>
            <w:r w:rsidRPr="00990FBE">
              <w:t>(3) Pověřená osoba vrátí nevyplacené peněžní prostředky spolu s úrokem nástupnické společnosti bez zbytečného odkladu poté, co uplynula doba pro výplatu doplatků stanovená v projektu fúze.</w:t>
            </w:r>
          </w:p>
          <w:p w14:paraId="7502B774" w14:textId="77777777" w:rsidR="009351B8" w:rsidRPr="00990FBE" w:rsidRDefault="009351B8" w:rsidP="009351B8">
            <w:pPr>
              <w:jc w:val="left"/>
            </w:pPr>
            <w:r w:rsidRPr="00990FBE">
              <w:t xml:space="preserve"> </w:t>
            </w:r>
          </w:p>
          <w:p w14:paraId="0444C7D8" w14:textId="77777777" w:rsidR="009351B8" w:rsidRPr="00990FBE" w:rsidRDefault="009351B8" w:rsidP="009351B8">
            <w:pPr>
              <w:jc w:val="left"/>
            </w:pPr>
            <w:r w:rsidRPr="00990FBE">
              <w:lastRenderedPageBreak/>
              <w:t>(4) Poskytnuté peněžní prostředky nejsou součástí majetkové podstaty pověřené osoby, pokud dojde k jejímu úpadku podle insolvenčního zákona nebo nastane obdobná situace podle právního řádu jiného členského státu než České republiky.</w:t>
            </w:r>
          </w:p>
          <w:p w14:paraId="5DB34FC1"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307985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56C6421" w14:textId="77777777" w:rsidR="009351B8" w:rsidRPr="00990FBE" w:rsidRDefault="009351B8" w:rsidP="009351B8">
            <w:pPr>
              <w:jc w:val="left"/>
            </w:pPr>
          </w:p>
        </w:tc>
      </w:tr>
      <w:tr w:rsidR="000009AC" w:rsidRPr="00990FBE" w14:paraId="3DAE2E6B" w14:textId="77777777" w:rsidTr="00F625C1">
        <w:tc>
          <w:tcPr>
            <w:tcW w:w="1440" w:type="dxa"/>
            <w:tcBorders>
              <w:top w:val="nil"/>
              <w:left w:val="single" w:sz="4" w:space="0" w:color="auto"/>
              <w:bottom w:val="single" w:sz="4" w:space="0" w:color="auto"/>
              <w:right w:val="single" w:sz="4" w:space="0" w:color="auto"/>
            </w:tcBorders>
          </w:tcPr>
          <w:p w14:paraId="62C5F305"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5F08EE24"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74A4C76C" w14:textId="2580C39E"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70836D19"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7CFD4373"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1B119E39"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0DEFA589" w14:textId="77777777" w:rsidR="000009AC" w:rsidRPr="00990FBE" w:rsidRDefault="000009AC" w:rsidP="009351B8">
            <w:pPr>
              <w:jc w:val="left"/>
            </w:pPr>
          </w:p>
        </w:tc>
      </w:tr>
      <w:tr w:rsidR="009351B8" w:rsidRPr="00990FBE" w14:paraId="63044CC6" w14:textId="77777777" w:rsidTr="00F625C1">
        <w:tc>
          <w:tcPr>
            <w:tcW w:w="1440" w:type="dxa"/>
            <w:tcBorders>
              <w:top w:val="single" w:sz="4" w:space="0" w:color="auto"/>
              <w:left w:val="single" w:sz="4" w:space="0" w:color="auto"/>
              <w:bottom w:val="nil"/>
              <w:right w:val="single" w:sz="4" w:space="0" w:color="auto"/>
            </w:tcBorders>
          </w:tcPr>
          <w:p w14:paraId="02D47D54" w14:textId="77777777" w:rsidR="009351B8" w:rsidRPr="00990FBE" w:rsidRDefault="009351B8" w:rsidP="009351B8">
            <w:pPr>
              <w:jc w:val="left"/>
            </w:pPr>
            <w:r w:rsidRPr="00990FBE">
              <w:t>Článek 89 odst. 2</w:t>
            </w:r>
          </w:p>
        </w:tc>
        <w:tc>
          <w:tcPr>
            <w:tcW w:w="5400" w:type="dxa"/>
            <w:gridSpan w:val="4"/>
            <w:tcBorders>
              <w:top w:val="single" w:sz="4" w:space="0" w:color="auto"/>
              <w:left w:val="single" w:sz="4" w:space="0" w:color="auto"/>
              <w:bottom w:val="nil"/>
              <w:right w:val="single" w:sz="18" w:space="0" w:color="auto"/>
            </w:tcBorders>
          </w:tcPr>
          <w:p w14:paraId="2CD8B996" w14:textId="77777777" w:rsidR="009351B8" w:rsidRPr="00990FBE" w:rsidRDefault="009351B8" w:rsidP="009351B8">
            <w:pPr>
              <w:jc w:val="left"/>
            </w:pPr>
            <w:r w:rsidRPr="00990FBE">
              <w:t>2.   Právní předpisy členského státu mohou stanovit, že se fúze sloučením může uskutečnit také tehdy, je-li jedna nebo více zanikajících společností v likvidaci, pokud je však tato možnost omezena pouze na společnosti, které ještě nezačaly rozdělovat svůj majetek mezi své akcionáře.</w:t>
            </w:r>
          </w:p>
          <w:p w14:paraId="11548092"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1D519AF" w14:textId="77777777" w:rsidR="009351B8" w:rsidRPr="00990FBE" w:rsidRDefault="009351B8" w:rsidP="009351B8">
            <w:pPr>
              <w:jc w:val="left"/>
            </w:pPr>
            <w:r w:rsidRPr="00990FBE">
              <w:t>125/2008</w:t>
            </w:r>
          </w:p>
          <w:p w14:paraId="174734B4" w14:textId="77777777" w:rsidR="009351B8" w:rsidRPr="00990FBE" w:rsidRDefault="009351B8" w:rsidP="009351B8">
            <w:pPr>
              <w:jc w:val="left"/>
            </w:pPr>
            <w:r w:rsidRPr="00990FBE">
              <w:t xml:space="preserve">ve znění </w:t>
            </w:r>
          </w:p>
          <w:p w14:paraId="21BDA70C" w14:textId="77777777" w:rsidR="009351B8" w:rsidRPr="00990FBE" w:rsidRDefault="009351B8" w:rsidP="009351B8">
            <w:pPr>
              <w:jc w:val="left"/>
            </w:pPr>
            <w:r w:rsidRPr="00990FBE">
              <w:t>355/2011</w:t>
            </w:r>
          </w:p>
          <w:p w14:paraId="03BE400B" w14:textId="77777777" w:rsidR="009351B8" w:rsidRPr="00990FBE" w:rsidRDefault="009351B8" w:rsidP="009351B8">
            <w:pPr>
              <w:jc w:val="left"/>
            </w:pPr>
            <w:r w:rsidRPr="00990FBE">
              <w:t>303/2013</w:t>
            </w:r>
          </w:p>
        </w:tc>
        <w:tc>
          <w:tcPr>
            <w:tcW w:w="1080" w:type="dxa"/>
            <w:tcBorders>
              <w:top w:val="single" w:sz="4" w:space="0" w:color="auto"/>
              <w:left w:val="single" w:sz="4" w:space="0" w:color="auto"/>
              <w:bottom w:val="nil"/>
              <w:right w:val="single" w:sz="4" w:space="0" w:color="auto"/>
            </w:tcBorders>
          </w:tcPr>
          <w:p w14:paraId="34ABA0D1" w14:textId="77777777" w:rsidR="009351B8" w:rsidRPr="00990FBE" w:rsidRDefault="009351B8" w:rsidP="009351B8">
            <w:pPr>
              <w:jc w:val="left"/>
            </w:pPr>
            <w:r w:rsidRPr="00990FBE">
              <w:t>§ 4</w:t>
            </w:r>
          </w:p>
          <w:p w14:paraId="37453BF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7619EB29" w14:textId="77777777" w:rsidR="009351B8" w:rsidRPr="00990FBE" w:rsidRDefault="009351B8" w:rsidP="009351B8">
            <w:pPr>
              <w:jc w:val="left"/>
            </w:pPr>
            <w:r w:rsidRPr="00990FBE">
              <w:t>(1) Nebylo-li dosud započato s rozdělováním likvidačního zůstatku, je přeměna společnosti nebo družstva přípustná i v případě, že společnost nebo družstvo již vstoupily do likvidace,</w:t>
            </w:r>
          </w:p>
          <w:p w14:paraId="5B5F76D5" w14:textId="77777777" w:rsidR="009351B8" w:rsidRPr="00990FBE" w:rsidRDefault="009351B8" w:rsidP="009351B8">
            <w:pPr>
              <w:jc w:val="left"/>
            </w:pPr>
            <w:r w:rsidRPr="00990FBE">
              <w:t>a) rozhodnutím společníků, valné hromady nebo členské schůze,</w:t>
            </w:r>
          </w:p>
          <w:p w14:paraId="785EBBCB" w14:textId="77777777" w:rsidR="009351B8" w:rsidRPr="00990FBE" w:rsidRDefault="009351B8" w:rsidP="009351B8">
            <w:pPr>
              <w:jc w:val="left"/>
            </w:pPr>
            <w:r w:rsidRPr="00990FBE">
              <w:t>b) uplynutím doby, na kterou byla založena,</w:t>
            </w:r>
          </w:p>
          <w:p w14:paraId="65574298" w14:textId="77777777" w:rsidR="009351B8" w:rsidRPr="00990FBE" w:rsidRDefault="009351B8" w:rsidP="009351B8">
            <w:pPr>
              <w:jc w:val="left"/>
            </w:pPr>
            <w:r w:rsidRPr="00990FBE">
              <w:t>c) dosažením účelu, pro který byla založena, nebo</w:t>
            </w:r>
          </w:p>
          <w:p w14:paraId="5FA2B821" w14:textId="77777777" w:rsidR="009351B8" w:rsidRPr="00990FBE" w:rsidRDefault="009351B8" w:rsidP="009351B8">
            <w:pPr>
              <w:jc w:val="left"/>
            </w:pPr>
            <w:r w:rsidRPr="00990FBE">
              <w:t>d) rozhodnutím soudu o zrušení společnosti nebo družstva s likvidací, jestliže soud zrušil své rozhodnutí o zrušení společnosti nebo družstva.</w:t>
            </w:r>
          </w:p>
          <w:p w14:paraId="007EADF2" w14:textId="77777777" w:rsidR="009351B8" w:rsidRPr="00990FBE" w:rsidRDefault="009351B8" w:rsidP="009351B8">
            <w:pPr>
              <w:jc w:val="left"/>
            </w:pPr>
            <w:r w:rsidRPr="00990FBE">
              <w:t xml:space="preserve"> </w:t>
            </w:r>
          </w:p>
          <w:p w14:paraId="16E3DC3B" w14:textId="77777777" w:rsidR="009351B8" w:rsidRPr="00990FBE" w:rsidRDefault="009351B8" w:rsidP="009351B8">
            <w:pPr>
              <w:jc w:val="left"/>
            </w:pPr>
            <w:r w:rsidRPr="00990FBE">
              <w:t>(2) Činnosti směřující k přeměně společnosti nebo družstva, které jsou v likvidaci, zabezpečuje statutární orgán této společnosti nebo družstva.</w:t>
            </w:r>
          </w:p>
          <w:p w14:paraId="3E848991" w14:textId="77777777" w:rsidR="009351B8" w:rsidRPr="00990FBE" w:rsidRDefault="009351B8" w:rsidP="009351B8">
            <w:pPr>
              <w:jc w:val="left"/>
            </w:pPr>
            <w:r w:rsidRPr="00990FBE">
              <w:t xml:space="preserve"> </w:t>
            </w:r>
          </w:p>
          <w:p w14:paraId="7D9E659D" w14:textId="77777777" w:rsidR="009351B8" w:rsidRPr="00990FBE" w:rsidRDefault="009351B8" w:rsidP="009351B8">
            <w:pPr>
              <w:jc w:val="left"/>
            </w:pPr>
            <w:r w:rsidRPr="00990FBE">
              <w:t>(3) Přeměňuje-li se společnost nebo družstvo, které jsou v likvidaci z důvodu uvedeného v odstavci 1 písm. b) nebo c) a které nemají při přeměně zaniknout, musí projekt přeměny obsahovat též změnu zakladatelského právního jednání týkající se doby jejich trvání nebo účelu, pro který byly založeny.</w:t>
            </w:r>
          </w:p>
          <w:p w14:paraId="40AD29C7" w14:textId="77777777" w:rsidR="009351B8" w:rsidRPr="00990FBE" w:rsidRDefault="009351B8" w:rsidP="009351B8">
            <w:pPr>
              <w:jc w:val="left"/>
            </w:pPr>
            <w:r w:rsidRPr="00990FBE">
              <w:t xml:space="preserve"> </w:t>
            </w:r>
          </w:p>
          <w:p w14:paraId="4E2886F1" w14:textId="77777777" w:rsidR="009351B8" w:rsidRPr="00990FBE" w:rsidRDefault="009351B8" w:rsidP="009351B8">
            <w:pPr>
              <w:jc w:val="left"/>
            </w:pPr>
            <w:r w:rsidRPr="00990FBE">
              <w:t>(4) Přeměňuje-li se společnost nebo družstvo, které jsou v likvidaci z některého z důvodů uvedených v odstavci 1, likvidace se ukončuje dnem, kdy společníci nebo příslušný orgán společnosti nebo družstva schválili přeměnu.</w:t>
            </w:r>
          </w:p>
          <w:p w14:paraId="03CDA89E" w14:textId="77777777" w:rsidR="009351B8" w:rsidRPr="00990FBE" w:rsidRDefault="009351B8" w:rsidP="009351B8">
            <w:pPr>
              <w:jc w:val="left"/>
            </w:pPr>
            <w:r w:rsidRPr="00990FBE">
              <w:t xml:space="preserve"> </w:t>
            </w:r>
          </w:p>
          <w:p w14:paraId="03CA5971" w14:textId="77777777" w:rsidR="009351B8" w:rsidRPr="00990FBE" w:rsidRDefault="009351B8" w:rsidP="009351B8">
            <w:pPr>
              <w:jc w:val="left"/>
            </w:pPr>
            <w:r w:rsidRPr="00990FBE">
              <w:t>(5) Likvidace se obnovuje dnem právní moci rozhodnutí soudu o neplatnosti</w:t>
            </w:r>
          </w:p>
          <w:p w14:paraId="04D605B1" w14:textId="77777777" w:rsidR="009351B8" w:rsidRPr="00990FBE" w:rsidRDefault="009351B8" w:rsidP="009351B8">
            <w:pPr>
              <w:jc w:val="left"/>
            </w:pPr>
            <w:r w:rsidRPr="00990FBE">
              <w:t>a) projektu přeměny, nebo</w:t>
            </w:r>
          </w:p>
          <w:p w14:paraId="21A50F46" w14:textId="77777777" w:rsidR="009351B8" w:rsidRPr="00990FBE" w:rsidRDefault="009351B8" w:rsidP="009351B8">
            <w:pPr>
              <w:jc w:val="left"/>
            </w:pPr>
            <w:r w:rsidRPr="00990FBE">
              <w:t>b) usnesení valné hromady o schválení přeměny, usnesení členské schůze o schválení přeměny, usnesení shromáždění delegátů o schválení přeměny, rozhodnutí společníků mimo valnou hromadu o schválení přeměny, rozhodnutí jediného společníka o schválení přeměny, nebo souhlasu společníků veřejné obchodní společnosti nebo komanditní společnosti s přeměnou (dále jen „neplatnost rozhodnutí o schválení přeměny“).</w:t>
            </w:r>
          </w:p>
          <w:p w14:paraId="5447BE34" w14:textId="77777777" w:rsidR="009351B8" w:rsidRPr="00990FBE" w:rsidRDefault="009351B8" w:rsidP="009351B8">
            <w:pPr>
              <w:jc w:val="left"/>
            </w:pPr>
            <w:r w:rsidRPr="00990FBE">
              <w:t xml:space="preserve"> </w:t>
            </w:r>
          </w:p>
          <w:p w14:paraId="5F58BF8F" w14:textId="77777777" w:rsidR="009351B8" w:rsidRPr="00990FBE" w:rsidRDefault="009351B8" w:rsidP="009351B8">
            <w:pPr>
              <w:jc w:val="left"/>
            </w:pPr>
            <w:r w:rsidRPr="00990FBE">
              <w:t>(6) Likvidace se obnovuje i</w:t>
            </w:r>
          </w:p>
          <w:p w14:paraId="6AB9B5A7" w14:textId="77777777" w:rsidR="009351B8" w:rsidRPr="00990FBE" w:rsidRDefault="009351B8" w:rsidP="009351B8">
            <w:pPr>
              <w:jc w:val="left"/>
            </w:pPr>
            <w:r w:rsidRPr="00990FBE">
              <w:lastRenderedPageBreak/>
              <w:t>a) dnem, kterým uplyne doba 12 měsíců od rozhodného dne fúze, rozdělení nebo převodu jmění na společníka, nebyl-li v této době podán návrh na zápis fúze, rozdělení nebo převodu jmění na společníka do obchodního rejstříku,</w:t>
            </w:r>
          </w:p>
          <w:p w14:paraId="717AA64D" w14:textId="77777777" w:rsidR="009351B8" w:rsidRPr="00990FBE" w:rsidRDefault="009351B8" w:rsidP="009351B8">
            <w:pPr>
              <w:jc w:val="left"/>
            </w:pPr>
            <w:r w:rsidRPr="00990FBE">
              <w:t>b) nabytím právní moci rozhodnutí soudu, kterým zamítne návrh na zápis přeměny do obchodního rejstříku, nebo</w:t>
            </w:r>
          </w:p>
          <w:p w14:paraId="094AC1A0" w14:textId="77777777" w:rsidR="009351B8" w:rsidRPr="00990FBE" w:rsidRDefault="009351B8" w:rsidP="009351B8">
            <w:pPr>
              <w:jc w:val="left"/>
            </w:pPr>
            <w:r w:rsidRPr="00990FBE">
              <w:t>c) dnem, v němž uplyne doba 3 měsíců ode dne nabytí právní moci rozhodnutí soudu, kterým odmítne návrh na zápis přeměněny do obchodního rejstříku, ledaže je v této lhůtě podán návrh na zápis téže přeměny znovu.</w:t>
            </w:r>
          </w:p>
          <w:p w14:paraId="13F2CF19"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4FFBFDB"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4270233A" w14:textId="77777777" w:rsidR="009351B8" w:rsidRPr="00990FBE" w:rsidRDefault="009351B8" w:rsidP="009351B8">
            <w:pPr>
              <w:jc w:val="left"/>
            </w:pPr>
          </w:p>
        </w:tc>
      </w:tr>
      <w:tr w:rsidR="009351B8" w:rsidRPr="00990FBE" w14:paraId="7D0226F1" w14:textId="77777777" w:rsidTr="00F625C1">
        <w:trPr>
          <w:trHeight w:val="693"/>
        </w:trPr>
        <w:tc>
          <w:tcPr>
            <w:tcW w:w="1440" w:type="dxa"/>
            <w:tcBorders>
              <w:top w:val="nil"/>
              <w:left w:val="single" w:sz="4" w:space="0" w:color="auto"/>
              <w:bottom w:val="nil"/>
              <w:right w:val="single" w:sz="4" w:space="0" w:color="auto"/>
            </w:tcBorders>
          </w:tcPr>
          <w:p w14:paraId="3702269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88E4BF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604FA8E" w14:textId="77777777" w:rsidR="009351B8" w:rsidRPr="00990FBE" w:rsidRDefault="009351B8" w:rsidP="009351B8">
            <w:pPr>
              <w:jc w:val="left"/>
            </w:pPr>
            <w:r w:rsidRPr="00990FBE">
              <w:t xml:space="preserve">125/2008  ve znění </w:t>
            </w:r>
          </w:p>
          <w:p w14:paraId="780CD96C" w14:textId="77777777" w:rsidR="009351B8" w:rsidRPr="00990FBE" w:rsidRDefault="009351B8" w:rsidP="009351B8">
            <w:pPr>
              <w:jc w:val="left"/>
            </w:pPr>
            <w:r w:rsidRPr="00990FBE">
              <w:t>355/2011</w:t>
            </w:r>
          </w:p>
          <w:p w14:paraId="1FFDFB26" w14:textId="77777777" w:rsidR="009351B8" w:rsidRPr="00990FBE" w:rsidRDefault="009351B8" w:rsidP="009351B8">
            <w:pPr>
              <w:jc w:val="left"/>
            </w:pPr>
            <w:r w:rsidRPr="00990FBE">
              <w:t>303/2013</w:t>
            </w:r>
          </w:p>
          <w:p w14:paraId="6D989E7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3044E3E" w14:textId="77777777" w:rsidR="009351B8" w:rsidRPr="00990FBE" w:rsidRDefault="009351B8" w:rsidP="009351B8">
            <w:pPr>
              <w:jc w:val="left"/>
            </w:pPr>
            <w:r w:rsidRPr="00990FBE">
              <w:t>§ 4a</w:t>
            </w:r>
          </w:p>
        </w:tc>
        <w:tc>
          <w:tcPr>
            <w:tcW w:w="5400" w:type="dxa"/>
            <w:gridSpan w:val="4"/>
            <w:tcBorders>
              <w:top w:val="nil"/>
              <w:left w:val="single" w:sz="4" w:space="0" w:color="auto"/>
              <w:bottom w:val="nil"/>
              <w:right w:val="single" w:sz="4" w:space="0" w:color="auto"/>
            </w:tcBorders>
          </w:tcPr>
          <w:p w14:paraId="273A62B0" w14:textId="77777777" w:rsidR="009351B8" w:rsidRPr="00990FBE" w:rsidRDefault="009351B8" w:rsidP="009351B8">
            <w:pPr>
              <w:jc w:val="left"/>
            </w:pPr>
            <w:r w:rsidRPr="00990FBE">
              <w:t>(1) Soud zruší své rozhodnutí o zrušení společnosti nebo družstva na návrh společnosti nebo družstva, které se má účastnit přeměny, jestliže</w:t>
            </w:r>
          </w:p>
          <w:p w14:paraId="05E8BC54" w14:textId="77777777" w:rsidR="009351B8" w:rsidRPr="00990FBE" w:rsidRDefault="009351B8" w:rsidP="009351B8">
            <w:pPr>
              <w:jc w:val="left"/>
            </w:pPr>
            <w:r w:rsidRPr="00990FBE">
              <w:t>a) pominul důvod, pro který byla společnost nebo družstvo zrušena,</w:t>
            </w:r>
          </w:p>
          <w:p w14:paraId="4C8D9372" w14:textId="77777777" w:rsidR="009351B8" w:rsidRPr="00990FBE" w:rsidRDefault="009351B8" w:rsidP="009351B8">
            <w:pPr>
              <w:jc w:val="left"/>
            </w:pPr>
            <w:r w:rsidRPr="00990FBE">
              <w:t>b) společnost nebo družstvo dosud nebyly vymazány z obchodního rejstříku a c) soudu je předložen projekt přeměny vyhotovený osobami zúčastněnými na přeměně.</w:t>
            </w:r>
          </w:p>
          <w:p w14:paraId="6E5E4757" w14:textId="77777777" w:rsidR="009351B8" w:rsidRPr="00990FBE" w:rsidRDefault="009351B8" w:rsidP="009351B8">
            <w:pPr>
              <w:jc w:val="left"/>
            </w:pPr>
            <w:r w:rsidRPr="00990FBE">
              <w:t xml:space="preserve"> </w:t>
            </w:r>
          </w:p>
          <w:p w14:paraId="31E3C706" w14:textId="77777777" w:rsidR="009351B8" w:rsidRPr="00990FBE" w:rsidRDefault="009351B8" w:rsidP="009351B8">
            <w:pPr>
              <w:jc w:val="left"/>
            </w:pPr>
            <w:r w:rsidRPr="00990FBE">
              <w:t>(2) Byl-li likvidátor společnosti nebo družstva jmenován soudem v jiných případech, než v souvislosti s rozhodnutím soudu o zrušení společnosti nebo družstva, může soud zrušit rozhodnutí společníků, valné hromady nebo členské schůze o zrušení společnosti nebo družstva. K návrhu musí být přiložen projekt přeměny vypracovaný osobami zúčastněnými na přeměně.</w:t>
            </w:r>
          </w:p>
          <w:p w14:paraId="0A56F2BF" w14:textId="77777777" w:rsidR="009351B8" w:rsidRPr="00990FBE" w:rsidRDefault="009351B8" w:rsidP="009351B8">
            <w:pPr>
              <w:jc w:val="left"/>
            </w:pPr>
            <w:r w:rsidRPr="00990FBE">
              <w:t xml:space="preserve"> </w:t>
            </w:r>
          </w:p>
          <w:p w14:paraId="44AB3A64" w14:textId="77777777" w:rsidR="009351B8" w:rsidRPr="00990FBE" w:rsidRDefault="009351B8" w:rsidP="009351B8">
            <w:pPr>
              <w:jc w:val="left"/>
            </w:pPr>
            <w:r w:rsidRPr="00990FBE">
              <w:t>(3) Rozhodne-li soud podle odstavce 1 nebo 2, účinky uvedené v § 4 odst. 4 nenastanou, dokud rozhodnutí nenabude právní moci.</w:t>
            </w:r>
          </w:p>
          <w:p w14:paraId="77EBE039"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F05D90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E62BD3B" w14:textId="77777777" w:rsidR="009351B8" w:rsidRPr="00990FBE" w:rsidRDefault="009351B8" w:rsidP="009351B8">
            <w:pPr>
              <w:jc w:val="left"/>
            </w:pPr>
          </w:p>
        </w:tc>
      </w:tr>
      <w:tr w:rsidR="009351B8" w:rsidRPr="00990FBE" w14:paraId="629F67C4" w14:textId="77777777" w:rsidTr="00F625C1">
        <w:tc>
          <w:tcPr>
            <w:tcW w:w="1440" w:type="dxa"/>
            <w:tcBorders>
              <w:top w:val="nil"/>
              <w:left w:val="single" w:sz="4" w:space="0" w:color="auto"/>
              <w:bottom w:val="single" w:sz="4" w:space="0" w:color="auto"/>
              <w:right w:val="single" w:sz="4" w:space="0" w:color="auto"/>
            </w:tcBorders>
          </w:tcPr>
          <w:p w14:paraId="569CF9B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F23C4CE"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A41F3F1" w14:textId="77777777" w:rsidR="009351B8" w:rsidRPr="00990FBE" w:rsidRDefault="009351B8" w:rsidP="009351B8">
            <w:pPr>
              <w:jc w:val="left"/>
            </w:pPr>
            <w:r w:rsidRPr="00990FBE">
              <w:t>125/2008</w:t>
            </w:r>
          </w:p>
          <w:p w14:paraId="4F384DF9" w14:textId="77777777" w:rsidR="009351B8" w:rsidRPr="00990FBE" w:rsidRDefault="009351B8" w:rsidP="009351B8">
            <w:pPr>
              <w:jc w:val="left"/>
            </w:pPr>
            <w:r w:rsidRPr="00990FBE">
              <w:t xml:space="preserve">ve znění </w:t>
            </w:r>
          </w:p>
          <w:p w14:paraId="3E14392D" w14:textId="77777777" w:rsidR="009351B8" w:rsidRPr="00990FBE" w:rsidRDefault="009351B8" w:rsidP="009351B8">
            <w:pPr>
              <w:jc w:val="left"/>
            </w:pPr>
            <w:r w:rsidRPr="00990FBE">
              <w:t>355/2011</w:t>
            </w:r>
          </w:p>
        </w:tc>
        <w:tc>
          <w:tcPr>
            <w:tcW w:w="1080" w:type="dxa"/>
            <w:tcBorders>
              <w:top w:val="nil"/>
              <w:left w:val="single" w:sz="4" w:space="0" w:color="auto"/>
              <w:bottom w:val="single" w:sz="4" w:space="0" w:color="auto"/>
              <w:right w:val="single" w:sz="4" w:space="0" w:color="auto"/>
            </w:tcBorders>
          </w:tcPr>
          <w:p w14:paraId="28E24685" w14:textId="77777777" w:rsidR="009351B8" w:rsidRPr="00990FBE" w:rsidRDefault="009351B8" w:rsidP="009351B8">
            <w:pPr>
              <w:jc w:val="left"/>
            </w:pPr>
            <w:r w:rsidRPr="00990FBE">
              <w:t xml:space="preserve">§ 5 </w:t>
            </w:r>
          </w:p>
        </w:tc>
        <w:tc>
          <w:tcPr>
            <w:tcW w:w="5400" w:type="dxa"/>
            <w:gridSpan w:val="4"/>
            <w:tcBorders>
              <w:top w:val="nil"/>
              <w:left w:val="single" w:sz="4" w:space="0" w:color="auto"/>
              <w:bottom w:val="single" w:sz="4" w:space="0" w:color="auto"/>
              <w:right w:val="single" w:sz="4" w:space="0" w:color="auto"/>
            </w:tcBorders>
          </w:tcPr>
          <w:p w14:paraId="0BB8279F" w14:textId="77777777" w:rsidR="009351B8" w:rsidRPr="00990FBE" w:rsidRDefault="009351B8" w:rsidP="009351B8">
            <w:pPr>
              <w:pStyle w:val="Zpat"/>
              <w:jc w:val="left"/>
            </w:pPr>
            <w:r w:rsidRPr="00990FBE">
              <w:t>Přeměna společnosti nebo družstva je přípustná i v případě, že probíhá insolvenční řízení, jakož i v případě, že bylo vydáno rozhodnutí o úpadku.</w:t>
            </w:r>
          </w:p>
          <w:p w14:paraId="32D4C74B"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27EE5B7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E38C30B" w14:textId="77777777" w:rsidR="009351B8" w:rsidRPr="00990FBE" w:rsidRDefault="009351B8" w:rsidP="009351B8">
            <w:pPr>
              <w:jc w:val="left"/>
            </w:pPr>
          </w:p>
        </w:tc>
      </w:tr>
      <w:tr w:rsidR="009351B8" w:rsidRPr="00990FBE" w14:paraId="35279F44" w14:textId="77777777" w:rsidTr="00F625C1">
        <w:tc>
          <w:tcPr>
            <w:tcW w:w="1440" w:type="dxa"/>
            <w:tcBorders>
              <w:top w:val="single" w:sz="4" w:space="0" w:color="auto"/>
              <w:left w:val="single" w:sz="4" w:space="0" w:color="auto"/>
              <w:bottom w:val="nil"/>
              <w:right w:val="single" w:sz="4" w:space="0" w:color="auto"/>
            </w:tcBorders>
          </w:tcPr>
          <w:p w14:paraId="185CC444" w14:textId="77777777" w:rsidR="009351B8" w:rsidRPr="00990FBE" w:rsidRDefault="009351B8" w:rsidP="009351B8">
            <w:pPr>
              <w:jc w:val="left"/>
            </w:pPr>
            <w:r w:rsidRPr="00990FBE">
              <w:t>Článek 90 odst. 1</w:t>
            </w:r>
          </w:p>
        </w:tc>
        <w:tc>
          <w:tcPr>
            <w:tcW w:w="5400" w:type="dxa"/>
            <w:gridSpan w:val="4"/>
            <w:tcBorders>
              <w:top w:val="single" w:sz="4" w:space="0" w:color="auto"/>
              <w:left w:val="single" w:sz="4" w:space="0" w:color="auto"/>
              <w:bottom w:val="nil"/>
              <w:right w:val="single" w:sz="18" w:space="0" w:color="auto"/>
            </w:tcBorders>
          </w:tcPr>
          <w:p w14:paraId="39E2140F" w14:textId="77777777" w:rsidR="009351B8" w:rsidRPr="00990FBE" w:rsidRDefault="009351B8" w:rsidP="009351B8">
            <w:pPr>
              <w:jc w:val="left"/>
            </w:pPr>
            <w:r w:rsidRPr="00990FBE">
              <w:t>1.   Pro účely této kapitoly se „fúzí splynutím“ rozumí operace, kterou více společností převádí po svém zrušení bez likvidace celé své jmění na společnost, kterou zakládají, výměnou za přidělení akcií nově zakládané společnosti svým akcionářům a případně vyplacení doplatku, který nesmí překročit 10 % jmenovité hodnoty přidělených akcií, nebo nemají-li jmenovitou hodnotu, jejich účetní hodnoty.</w:t>
            </w:r>
          </w:p>
        </w:tc>
        <w:tc>
          <w:tcPr>
            <w:tcW w:w="900" w:type="dxa"/>
            <w:tcBorders>
              <w:top w:val="single" w:sz="4" w:space="0" w:color="auto"/>
              <w:left w:val="single" w:sz="18" w:space="0" w:color="auto"/>
              <w:bottom w:val="nil"/>
              <w:right w:val="single" w:sz="4" w:space="0" w:color="auto"/>
            </w:tcBorders>
          </w:tcPr>
          <w:p w14:paraId="3128557F" w14:textId="77777777" w:rsidR="009351B8" w:rsidRPr="00990FBE" w:rsidRDefault="009351B8" w:rsidP="009351B8">
            <w:pPr>
              <w:jc w:val="left"/>
            </w:pPr>
            <w:r w:rsidRPr="00990FBE">
              <w:t>125/2008</w:t>
            </w:r>
          </w:p>
          <w:p w14:paraId="7364BF00" w14:textId="77777777" w:rsidR="009351B8" w:rsidRPr="00990FBE" w:rsidRDefault="009351B8" w:rsidP="009351B8">
            <w:pPr>
              <w:jc w:val="left"/>
            </w:pPr>
            <w:r w:rsidRPr="00990FBE">
              <w:t xml:space="preserve">ve znění </w:t>
            </w:r>
          </w:p>
          <w:p w14:paraId="7B006958" w14:textId="77777777" w:rsidR="009351B8" w:rsidRPr="00990FBE" w:rsidRDefault="009351B8" w:rsidP="009351B8">
            <w:pPr>
              <w:jc w:val="left"/>
            </w:pPr>
            <w:r w:rsidRPr="00990FBE">
              <w:t>355/2011</w:t>
            </w:r>
          </w:p>
          <w:p w14:paraId="59D64908"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CBC9FAF" w14:textId="77777777" w:rsidR="009351B8" w:rsidRPr="00990FBE" w:rsidRDefault="009351B8" w:rsidP="009351B8">
            <w:pPr>
              <w:jc w:val="left"/>
            </w:pPr>
            <w:r w:rsidRPr="00990FBE">
              <w:t>§ 62</w:t>
            </w:r>
          </w:p>
        </w:tc>
        <w:tc>
          <w:tcPr>
            <w:tcW w:w="5400" w:type="dxa"/>
            <w:gridSpan w:val="4"/>
            <w:tcBorders>
              <w:top w:val="single" w:sz="4" w:space="0" w:color="auto"/>
              <w:left w:val="single" w:sz="4" w:space="0" w:color="auto"/>
              <w:bottom w:val="nil"/>
              <w:right w:val="single" w:sz="4" w:space="0" w:color="auto"/>
            </w:tcBorders>
          </w:tcPr>
          <w:p w14:paraId="3B46C601" w14:textId="77777777" w:rsidR="009351B8" w:rsidRPr="00990FBE" w:rsidRDefault="009351B8" w:rsidP="009351B8">
            <w:pPr>
              <w:pStyle w:val="Zpat"/>
              <w:jc w:val="left"/>
            </w:pPr>
            <w:r w:rsidRPr="00990FBE">
              <w:t>Fúzí splynutím dochází k zániku dvou nebo více společností nebo družstev a přechodu jejich jmění na splynutím vzniklou nástupnickou společnost nebo družstvo; nástupnická společnost nebo družstvo vstupuje do právního postavení zanikajících společností nebo družstev, nestanoví-li zvláštní zákon něco jiného.</w:t>
            </w:r>
          </w:p>
        </w:tc>
        <w:tc>
          <w:tcPr>
            <w:tcW w:w="900" w:type="dxa"/>
            <w:tcBorders>
              <w:top w:val="single" w:sz="4" w:space="0" w:color="auto"/>
              <w:left w:val="single" w:sz="4" w:space="0" w:color="auto"/>
              <w:bottom w:val="nil"/>
              <w:right w:val="single" w:sz="4" w:space="0" w:color="auto"/>
            </w:tcBorders>
          </w:tcPr>
          <w:p w14:paraId="2526EE8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198920B" w14:textId="77777777" w:rsidR="009351B8" w:rsidRPr="00990FBE" w:rsidRDefault="009351B8" w:rsidP="009351B8">
            <w:pPr>
              <w:jc w:val="left"/>
            </w:pPr>
          </w:p>
        </w:tc>
      </w:tr>
      <w:tr w:rsidR="009351B8" w:rsidRPr="00990FBE" w14:paraId="432FB502" w14:textId="77777777" w:rsidTr="00F625C1">
        <w:tc>
          <w:tcPr>
            <w:tcW w:w="1440" w:type="dxa"/>
            <w:tcBorders>
              <w:top w:val="nil"/>
              <w:left w:val="single" w:sz="4" w:space="0" w:color="auto"/>
              <w:bottom w:val="nil"/>
              <w:right w:val="single" w:sz="4" w:space="0" w:color="auto"/>
            </w:tcBorders>
          </w:tcPr>
          <w:p w14:paraId="4C15C36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9F710A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645B6C6" w14:textId="77777777" w:rsidR="009351B8" w:rsidRPr="00990FBE" w:rsidRDefault="009351B8" w:rsidP="009351B8">
            <w:pPr>
              <w:jc w:val="left"/>
            </w:pPr>
            <w:r w:rsidRPr="00990FBE">
              <w:t>125/2008</w:t>
            </w:r>
          </w:p>
          <w:p w14:paraId="0B818C18" w14:textId="77777777" w:rsidR="009351B8" w:rsidRPr="00990FBE" w:rsidRDefault="009351B8" w:rsidP="009351B8">
            <w:pPr>
              <w:jc w:val="left"/>
            </w:pPr>
            <w:r w:rsidRPr="00990FBE">
              <w:t xml:space="preserve">ve znění </w:t>
            </w:r>
          </w:p>
          <w:p w14:paraId="03E8371C" w14:textId="77777777" w:rsidR="009351B8" w:rsidRPr="00990FBE" w:rsidRDefault="009351B8" w:rsidP="009351B8">
            <w:pPr>
              <w:jc w:val="left"/>
            </w:pPr>
            <w:r w:rsidRPr="00990FBE">
              <w:t>355/2011</w:t>
            </w:r>
          </w:p>
          <w:p w14:paraId="7E96DE19" w14:textId="77777777" w:rsidR="009351B8" w:rsidRPr="00990FBE" w:rsidRDefault="009351B8" w:rsidP="009351B8">
            <w:pPr>
              <w:jc w:val="left"/>
            </w:pPr>
            <w:r w:rsidRPr="00990FBE">
              <w:t>303/2013</w:t>
            </w:r>
          </w:p>
          <w:p w14:paraId="7CD3565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2A56CED" w14:textId="77777777" w:rsidR="009351B8" w:rsidRPr="00990FBE" w:rsidRDefault="009351B8" w:rsidP="009351B8">
            <w:pPr>
              <w:jc w:val="left"/>
            </w:pPr>
            <w:r w:rsidRPr="00990FBE">
              <w:lastRenderedPageBreak/>
              <w:t>§ 106</w:t>
            </w:r>
          </w:p>
        </w:tc>
        <w:tc>
          <w:tcPr>
            <w:tcW w:w="5400" w:type="dxa"/>
            <w:gridSpan w:val="4"/>
            <w:tcBorders>
              <w:top w:val="nil"/>
              <w:left w:val="single" w:sz="4" w:space="0" w:color="auto"/>
              <w:bottom w:val="nil"/>
              <w:right w:val="single" w:sz="4" w:space="0" w:color="auto"/>
            </w:tcBorders>
          </w:tcPr>
          <w:p w14:paraId="2F50A806" w14:textId="77777777" w:rsidR="009351B8" w:rsidRPr="00990FBE" w:rsidRDefault="009351B8" w:rsidP="009351B8">
            <w:pPr>
              <w:jc w:val="left"/>
            </w:pPr>
            <w:r w:rsidRPr="00990FBE">
              <w:t>Doplatek nesmí překročit 10 % jmenovité nebo účetní hodnoty akcií, jež mají být vyměněny za akcie zanikající společnosti nebo zanikajících společností.</w:t>
            </w:r>
          </w:p>
          <w:p w14:paraId="444AC58C"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3895DC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7DEA368" w14:textId="77777777" w:rsidR="009351B8" w:rsidRPr="00990FBE" w:rsidRDefault="009351B8" w:rsidP="009351B8">
            <w:pPr>
              <w:jc w:val="left"/>
            </w:pPr>
          </w:p>
        </w:tc>
      </w:tr>
      <w:tr w:rsidR="009351B8" w:rsidRPr="00990FBE" w14:paraId="19085608" w14:textId="77777777" w:rsidTr="000009AC">
        <w:tc>
          <w:tcPr>
            <w:tcW w:w="1440" w:type="dxa"/>
            <w:tcBorders>
              <w:top w:val="nil"/>
              <w:left w:val="single" w:sz="4" w:space="0" w:color="auto"/>
              <w:bottom w:val="nil"/>
              <w:right w:val="single" w:sz="4" w:space="0" w:color="auto"/>
            </w:tcBorders>
          </w:tcPr>
          <w:p w14:paraId="183FDA9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4B22DB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290DBA4" w14:textId="77777777" w:rsidR="009351B8" w:rsidRPr="00990FBE" w:rsidRDefault="009351B8" w:rsidP="009351B8">
            <w:pPr>
              <w:jc w:val="left"/>
            </w:pPr>
            <w:r w:rsidRPr="00990FBE">
              <w:t>125/2008</w:t>
            </w:r>
          </w:p>
          <w:p w14:paraId="2A46D65B" w14:textId="77777777" w:rsidR="009351B8" w:rsidRPr="00990FBE" w:rsidRDefault="009351B8" w:rsidP="009351B8">
            <w:pPr>
              <w:jc w:val="left"/>
            </w:pPr>
            <w:r w:rsidRPr="00990FBE">
              <w:t xml:space="preserve">ve znění </w:t>
            </w:r>
          </w:p>
          <w:p w14:paraId="7A9A283D" w14:textId="77777777" w:rsidR="009351B8" w:rsidRPr="00990FBE" w:rsidRDefault="009351B8" w:rsidP="009351B8">
            <w:pPr>
              <w:jc w:val="left"/>
            </w:pPr>
            <w:r w:rsidRPr="00990FBE">
              <w:t>355/2011</w:t>
            </w:r>
          </w:p>
          <w:p w14:paraId="07069B6F" w14:textId="77777777" w:rsidR="009351B8" w:rsidRPr="00990FBE" w:rsidRDefault="009351B8" w:rsidP="009351B8">
            <w:pPr>
              <w:jc w:val="left"/>
            </w:pPr>
            <w:r w:rsidRPr="00990FBE">
              <w:t>303/2013</w:t>
            </w:r>
          </w:p>
          <w:p w14:paraId="23859AC3"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78EEF79" w14:textId="77777777" w:rsidR="009351B8" w:rsidRPr="00990FBE" w:rsidRDefault="009351B8" w:rsidP="009351B8">
            <w:pPr>
              <w:jc w:val="left"/>
            </w:pPr>
            <w:r w:rsidRPr="00990FBE">
              <w:t>§ 107</w:t>
            </w:r>
          </w:p>
        </w:tc>
        <w:tc>
          <w:tcPr>
            <w:tcW w:w="5400" w:type="dxa"/>
            <w:gridSpan w:val="4"/>
            <w:tcBorders>
              <w:top w:val="nil"/>
              <w:left w:val="single" w:sz="4" w:space="0" w:color="auto"/>
              <w:bottom w:val="nil"/>
              <w:right w:val="single" w:sz="4" w:space="0" w:color="auto"/>
            </w:tcBorders>
          </w:tcPr>
          <w:p w14:paraId="2185DD7C" w14:textId="77777777" w:rsidR="009351B8" w:rsidRPr="00990FBE" w:rsidRDefault="009351B8" w:rsidP="009351B8">
            <w:pPr>
              <w:jc w:val="left"/>
            </w:pPr>
            <w:r w:rsidRPr="00990FBE">
              <w:t>(1) Mají-li se v důsledku fúze vyplatit akcionářům doplatky, pověří společnost, jejímž akcionářům má být doplatek vyplacen, vyplacením doplatků třetí osobu (dále jen „pověřená osoba“). Pověřenou osobou může být pouze</w:t>
            </w:r>
          </w:p>
          <w:p w14:paraId="278EA06F" w14:textId="77777777" w:rsidR="009351B8" w:rsidRPr="00990FBE" w:rsidRDefault="009351B8" w:rsidP="009351B8">
            <w:pPr>
              <w:jc w:val="left"/>
            </w:pPr>
            <w:r w:rsidRPr="00990FBE">
              <w:t>a) banka,</w:t>
            </w:r>
          </w:p>
          <w:p w14:paraId="25AD999E" w14:textId="77777777" w:rsidR="009351B8" w:rsidRPr="00990FBE" w:rsidRDefault="009351B8" w:rsidP="009351B8">
            <w:pPr>
              <w:jc w:val="left"/>
            </w:pPr>
            <w:r w:rsidRPr="00990FBE">
              <w:t>b) spořitelní a úvěrní družstvo,</w:t>
            </w:r>
          </w:p>
          <w:p w14:paraId="0FEB0D54" w14:textId="77777777" w:rsidR="009351B8" w:rsidRPr="00990FBE" w:rsidRDefault="009351B8" w:rsidP="009351B8">
            <w:pPr>
              <w:jc w:val="left"/>
            </w:pPr>
            <w:r w:rsidRPr="00990FBE">
              <w:t>c) obchodník s cennými papíry, nebo</w:t>
            </w:r>
          </w:p>
          <w:p w14:paraId="476B1B91" w14:textId="77777777" w:rsidR="009351B8" w:rsidRPr="00990FBE" w:rsidRDefault="009351B8" w:rsidP="009351B8">
            <w:pPr>
              <w:jc w:val="left"/>
            </w:pPr>
            <w:r w:rsidRPr="00990FBE">
              <w:t>d) zahraniční osoba, jejíž předmět podnikání odpovídá činnosti některé z osob uvedených v písmenech a) až c).</w:t>
            </w:r>
          </w:p>
          <w:p w14:paraId="730D7186" w14:textId="77777777" w:rsidR="009351B8" w:rsidRPr="00990FBE" w:rsidRDefault="009351B8" w:rsidP="009351B8">
            <w:pPr>
              <w:jc w:val="left"/>
            </w:pPr>
            <w:r w:rsidRPr="00990FBE">
              <w:t xml:space="preserve"> </w:t>
            </w:r>
          </w:p>
          <w:p w14:paraId="65C91870" w14:textId="77777777" w:rsidR="009351B8" w:rsidRPr="00990FBE" w:rsidRDefault="009351B8" w:rsidP="009351B8">
            <w:pPr>
              <w:jc w:val="left"/>
            </w:pPr>
            <w:r w:rsidRPr="00990FBE">
              <w:t>(2) Zúčastněná společnost poskytne peněžní prostředky v potřebné výši pověřené osobě ještě před zápisem fúze do obchodního rejstříku. Zúčastněná společnost není oprávněna s těmito prostředky disponovat.</w:t>
            </w:r>
          </w:p>
          <w:p w14:paraId="6EBB7D24" w14:textId="77777777" w:rsidR="009351B8" w:rsidRPr="00990FBE" w:rsidRDefault="009351B8" w:rsidP="009351B8">
            <w:pPr>
              <w:jc w:val="left"/>
            </w:pPr>
            <w:r w:rsidRPr="00990FBE">
              <w:t xml:space="preserve"> </w:t>
            </w:r>
          </w:p>
          <w:p w14:paraId="29BCC2F8" w14:textId="77777777" w:rsidR="009351B8" w:rsidRPr="00990FBE" w:rsidRDefault="009351B8" w:rsidP="009351B8">
            <w:pPr>
              <w:jc w:val="left"/>
            </w:pPr>
            <w:r w:rsidRPr="00990FBE">
              <w:t>(3) Pověřená osoba vrátí nevyplacené peněžní prostředky spolu s úrokem nástupnické společnosti bez zbytečného odkladu poté, co uplynula doba pro výplatu doplatků stanovená v projektu fúze.</w:t>
            </w:r>
          </w:p>
          <w:p w14:paraId="4990655B" w14:textId="77777777" w:rsidR="009351B8" w:rsidRPr="00990FBE" w:rsidRDefault="009351B8" w:rsidP="009351B8">
            <w:pPr>
              <w:jc w:val="left"/>
            </w:pPr>
            <w:r w:rsidRPr="00990FBE">
              <w:t xml:space="preserve"> </w:t>
            </w:r>
          </w:p>
          <w:p w14:paraId="438D35EA" w14:textId="77777777" w:rsidR="009351B8" w:rsidRPr="00990FBE" w:rsidRDefault="009351B8" w:rsidP="009351B8">
            <w:pPr>
              <w:jc w:val="left"/>
            </w:pPr>
            <w:r w:rsidRPr="00990FBE">
              <w:t>(4) Poskytnuté peněžní prostředky nejsou součástí majetkové podstaty pověřené osoby, pokud dojde k jejímu úpadku podle insolvenčního zákona nebo nastane obdobná situace podle právního řádu jiného členského státu než České republiky.</w:t>
            </w:r>
          </w:p>
          <w:p w14:paraId="1B5A346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E98A6C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14256C9" w14:textId="77777777" w:rsidR="009351B8" w:rsidRPr="00990FBE" w:rsidRDefault="009351B8" w:rsidP="009351B8">
            <w:pPr>
              <w:jc w:val="left"/>
            </w:pPr>
          </w:p>
        </w:tc>
      </w:tr>
      <w:tr w:rsidR="000009AC" w:rsidRPr="00990FBE" w14:paraId="7FCABAAF" w14:textId="77777777" w:rsidTr="00F625C1">
        <w:tc>
          <w:tcPr>
            <w:tcW w:w="1440" w:type="dxa"/>
            <w:tcBorders>
              <w:top w:val="nil"/>
              <w:left w:val="single" w:sz="4" w:space="0" w:color="auto"/>
              <w:bottom w:val="single" w:sz="4" w:space="0" w:color="auto"/>
              <w:right w:val="single" w:sz="4" w:space="0" w:color="auto"/>
            </w:tcBorders>
          </w:tcPr>
          <w:p w14:paraId="2A6C9261"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2238539B"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65EC15E8" w14:textId="38AAB0DC"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2D1152C1"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0CA0780E"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032A5E92"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0B7AC455" w14:textId="77777777" w:rsidR="000009AC" w:rsidRPr="00990FBE" w:rsidRDefault="000009AC" w:rsidP="009351B8">
            <w:pPr>
              <w:jc w:val="left"/>
            </w:pPr>
          </w:p>
        </w:tc>
      </w:tr>
      <w:tr w:rsidR="009351B8" w:rsidRPr="00990FBE" w14:paraId="0B4948A0" w14:textId="77777777" w:rsidTr="00F625C1">
        <w:tc>
          <w:tcPr>
            <w:tcW w:w="1440" w:type="dxa"/>
            <w:tcBorders>
              <w:top w:val="single" w:sz="4" w:space="0" w:color="auto"/>
              <w:left w:val="single" w:sz="4" w:space="0" w:color="auto"/>
              <w:bottom w:val="nil"/>
              <w:right w:val="single" w:sz="4" w:space="0" w:color="auto"/>
            </w:tcBorders>
          </w:tcPr>
          <w:p w14:paraId="6FD931DE" w14:textId="77777777" w:rsidR="009351B8" w:rsidRPr="00990FBE" w:rsidRDefault="009351B8" w:rsidP="009351B8">
            <w:pPr>
              <w:jc w:val="left"/>
            </w:pPr>
            <w:r w:rsidRPr="00990FBE">
              <w:t>Článek 90 odst. 2</w:t>
            </w:r>
          </w:p>
        </w:tc>
        <w:tc>
          <w:tcPr>
            <w:tcW w:w="5400" w:type="dxa"/>
            <w:gridSpan w:val="4"/>
            <w:tcBorders>
              <w:top w:val="single" w:sz="4" w:space="0" w:color="auto"/>
              <w:left w:val="single" w:sz="4" w:space="0" w:color="auto"/>
              <w:bottom w:val="nil"/>
              <w:right w:val="single" w:sz="18" w:space="0" w:color="auto"/>
            </w:tcBorders>
          </w:tcPr>
          <w:p w14:paraId="7A5AFDFE" w14:textId="77777777" w:rsidR="009351B8" w:rsidRPr="00990FBE" w:rsidRDefault="009351B8" w:rsidP="009351B8">
            <w:pPr>
              <w:jc w:val="left"/>
            </w:pPr>
            <w:r w:rsidRPr="00990FBE">
              <w:t>2.   Právní předpisy členského státu mohou stanovit, že se fúze splynutím může uskutečnit rovněž tehdy, je-li jedna nebo více zanikajících společností v likvidaci, pokud je však tato možnost omezena pouze na společnosti, které ještě nezačaly rozdělovat svůj majetek mezi své akcionáře.</w:t>
            </w:r>
          </w:p>
          <w:p w14:paraId="0FCEEC4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04BA5D5" w14:textId="77777777" w:rsidR="009351B8" w:rsidRPr="00990FBE" w:rsidRDefault="009351B8" w:rsidP="009351B8">
            <w:pPr>
              <w:jc w:val="left"/>
            </w:pPr>
            <w:r w:rsidRPr="00990FBE">
              <w:t>125/2008</w:t>
            </w:r>
          </w:p>
          <w:p w14:paraId="412592C7" w14:textId="77777777" w:rsidR="009351B8" w:rsidRPr="00990FBE" w:rsidRDefault="009351B8" w:rsidP="009351B8">
            <w:pPr>
              <w:jc w:val="left"/>
            </w:pPr>
            <w:r w:rsidRPr="00990FBE">
              <w:t xml:space="preserve">ve znění </w:t>
            </w:r>
          </w:p>
          <w:p w14:paraId="597CB12F" w14:textId="77777777" w:rsidR="009351B8" w:rsidRPr="00990FBE" w:rsidRDefault="009351B8" w:rsidP="009351B8">
            <w:pPr>
              <w:jc w:val="left"/>
            </w:pPr>
            <w:r w:rsidRPr="00990FBE">
              <w:t>355/2011</w:t>
            </w:r>
          </w:p>
          <w:p w14:paraId="1FA65090" w14:textId="77777777" w:rsidR="009351B8" w:rsidRPr="00990FBE" w:rsidRDefault="009351B8" w:rsidP="009351B8">
            <w:pPr>
              <w:jc w:val="left"/>
            </w:pPr>
            <w:r w:rsidRPr="00990FBE">
              <w:t>303/2013</w:t>
            </w:r>
          </w:p>
          <w:p w14:paraId="4A6D5AC9"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040ACE1" w14:textId="77777777" w:rsidR="009351B8" w:rsidRPr="00990FBE" w:rsidRDefault="009351B8" w:rsidP="009351B8">
            <w:pPr>
              <w:jc w:val="left"/>
            </w:pPr>
            <w:r w:rsidRPr="00990FBE">
              <w:t>§ 4</w:t>
            </w:r>
          </w:p>
          <w:p w14:paraId="2C35281A"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0E504AA9" w14:textId="77777777" w:rsidR="009351B8" w:rsidRPr="00990FBE" w:rsidRDefault="009351B8" w:rsidP="009351B8">
            <w:pPr>
              <w:jc w:val="left"/>
            </w:pPr>
            <w:r w:rsidRPr="00990FBE">
              <w:t>(1) Nebylo-li dosud započato s rozdělováním likvidačního zůstatku, je přeměna společnosti nebo družstva přípustná i v případě, že společnost nebo družstvo již vstoupily do likvidace,</w:t>
            </w:r>
          </w:p>
          <w:p w14:paraId="394CE75F" w14:textId="77777777" w:rsidR="009351B8" w:rsidRPr="00990FBE" w:rsidRDefault="009351B8" w:rsidP="009351B8">
            <w:pPr>
              <w:jc w:val="left"/>
            </w:pPr>
            <w:r w:rsidRPr="00990FBE">
              <w:t>a) rozhodnutím společníků, valné hromady nebo členské schůze,</w:t>
            </w:r>
          </w:p>
          <w:p w14:paraId="56550745" w14:textId="77777777" w:rsidR="009351B8" w:rsidRPr="00990FBE" w:rsidRDefault="009351B8" w:rsidP="009351B8">
            <w:pPr>
              <w:jc w:val="left"/>
            </w:pPr>
            <w:r w:rsidRPr="00990FBE">
              <w:t>b) uplynutím doby, na kterou byla založena,</w:t>
            </w:r>
          </w:p>
          <w:p w14:paraId="1704C127" w14:textId="77777777" w:rsidR="009351B8" w:rsidRPr="00990FBE" w:rsidRDefault="009351B8" w:rsidP="009351B8">
            <w:pPr>
              <w:jc w:val="left"/>
            </w:pPr>
            <w:r w:rsidRPr="00990FBE">
              <w:t>c) dosažením účelu, pro který byla založena, nebo</w:t>
            </w:r>
          </w:p>
          <w:p w14:paraId="2C72BBE7" w14:textId="77777777" w:rsidR="009351B8" w:rsidRPr="00990FBE" w:rsidRDefault="009351B8" w:rsidP="009351B8">
            <w:pPr>
              <w:jc w:val="left"/>
            </w:pPr>
            <w:r w:rsidRPr="00990FBE">
              <w:t>d) rozhodnutím soudu o zrušení společnosti nebo družstva s likvidací, jestliže soud zrušil své rozhodnutí o zrušení společnosti nebo družstva.</w:t>
            </w:r>
          </w:p>
          <w:p w14:paraId="489F5260" w14:textId="77777777" w:rsidR="009351B8" w:rsidRPr="00990FBE" w:rsidRDefault="009351B8" w:rsidP="009351B8">
            <w:pPr>
              <w:jc w:val="left"/>
            </w:pPr>
            <w:r w:rsidRPr="00990FBE">
              <w:t xml:space="preserve"> </w:t>
            </w:r>
          </w:p>
          <w:p w14:paraId="23281554" w14:textId="77777777" w:rsidR="009351B8" w:rsidRPr="00990FBE" w:rsidRDefault="009351B8" w:rsidP="009351B8">
            <w:pPr>
              <w:jc w:val="left"/>
            </w:pPr>
            <w:r w:rsidRPr="00990FBE">
              <w:t>(2) Činnosti směřující k přeměně společnosti nebo družstva, které jsou v likvidaci, zabezpečuje statutární orgán této společnosti nebo družstva.</w:t>
            </w:r>
          </w:p>
          <w:p w14:paraId="53C6F2EF" w14:textId="77777777" w:rsidR="009351B8" w:rsidRPr="00990FBE" w:rsidRDefault="009351B8" w:rsidP="009351B8">
            <w:pPr>
              <w:jc w:val="left"/>
            </w:pPr>
            <w:r w:rsidRPr="00990FBE">
              <w:t xml:space="preserve"> </w:t>
            </w:r>
          </w:p>
          <w:p w14:paraId="1262963D" w14:textId="77777777" w:rsidR="009351B8" w:rsidRPr="00990FBE" w:rsidRDefault="009351B8" w:rsidP="009351B8">
            <w:pPr>
              <w:jc w:val="left"/>
            </w:pPr>
            <w:r w:rsidRPr="00990FBE">
              <w:t>(3) Přeměňuje-li se společnost nebo družstvo, které jsou v likvidaci z důvodu uvedeného v odstavci 1 písm. b) nebo c) a které nemají při přeměně zaniknout, musí projekt přeměny obsahovat též změnu zakladatelského právního jednání týkající se doby jejich trvání nebo účelu, pro který byly založeny.</w:t>
            </w:r>
          </w:p>
          <w:p w14:paraId="6B2A6CB6" w14:textId="77777777" w:rsidR="009351B8" w:rsidRPr="00990FBE" w:rsidRDefault="009351B8" w:rsidP="009351B8">
            <w:pPr>
              <w:jc w:val="left"/>
            </w:pPr>
            <w:r w:rsidRPr="00990FBE">
              <w:lastRenderedPageBreak/>
              <w:t xml:space="preserve"> </w:t>
            </w:r>
          </w:p>
          <w:p w14:paraId="5599780E" w14:textId="77777777" w:rsidR="009351B8" w:rsidRPr="00990FBE" w:rsidRDefault="009351B8" w:rsidP="009351B8">
            <w:pPr>
              <w:jc w:val="left"/>
            </w:pPr>
            <w:r w:rsidRPr="00990FBE">
              <w:t>(4) Přeměňuje-li se společnost nebo družstvo, které jsou v likvidaci z některého z důvodů uvedených v odstavci 1, likvidace se ukončuje dnem, kdy společníci nebo příslušný orgán společnosti nebo družstva schválili přeměnu.</w:t>
            </w:r>
          </w:p>
          <w:p w14:paraId="7B9F8753" w14:textId="77777777" w:rsidR="009351B8" w:rsidRPr="00990FBE" w:rsidRDefault="009351B8" w:rsidP="009351B8">
            <w:pPr>
              <w:jc w:val="left"/>
            </w:pPr>
            <w:r w:rsidRPr="00990FBE">
              <w:t xml:space="preserve"> </w:t>
            </w:r>
          </w:p>
          <w:p w14:paraId="32177DFA" w14:textId="77777777" w:rsidR="009351B8" w:rsidRPr="00990FBE" w:rsidRDefault="009351B8" w:rsidP="009351B8">
            <w:pPr>
              <w:jc w:val="left"/>
            </w:pPr>
            <w:r w:rsidRPr="00990FBE">
              <w:t>(5) Likvidace se obnovuje dnem právní moci rozhodnutí soudu o neplatnosti</w:t>
            </w:r>
          </w:p>
          <w:p w14:paraId="4A48BF5B" w14:textId="77777777" w:rsidR="009351B8" w:rsidRPr="00990FBE" w:rsidRDefault="009351B8" w:rsidP="009351B8">
            <w:pPr>
              <w:jc w:val="left"/>
            </w:pPr>
            <w:r w:rsidRPr="00990FBE">
              <w:t>a) projektu přeměny, nebo</w:t>
            </w:r>
          </w:p>
          <w:p w14:paraId="63E1D03C" w14:textId="77777777" w:rsidR="009351B8" w:rsidRPr="00990FBE" w:rsidRDefault="009351B8" w:rsidP="009351B8">
            <w:pPr>
              <w:jc w:val="left"/>
            </w:pPr>
            <w:r w:rsidRPr="00990FBE">
              <w:t>b) usnesení valné hromady o schválení přeměny, usnesení členské schůze o schválení přeměny, usnesení shromáždění delegátů o schválení přeměny, rozhodnutí společníků mimo valnou hromadu o schválení přeměny, rozhodnutí jediného společníka o schválení přeměny, nebo souhlasu společníků veřejné obchodní společnosti nebo komanditní společnosti s přeměnou (dále jen „neplatnost rozhodnutí o schválení přeměny“).</w:t>
            </w:r>
          </w:p>
          <w:p w14:paraId="68FE8741" w14:textId="77777777" w:rsidR="009351B8" w:rsidRPr="00990FBE" w:rsidRDefault="009351B8" w:rsidP="009351B8">
            <w:pPr>
              <w:jc w:val="left"/>
            </w:pPr>
            <w:r w:rsidRPr="00990FBE">
              <w:t xml:space="preserve"> </w:t>
            </w:r>
          </w:p>
          <w:p w14:paraId="0797B351" w14:textId="77777777" w:rsidR="009351B8" w:rsidRPr="00990FBE" w:rsidRDefault="009351B8" w:rsidP="009351B8">
            <w:pPr>
              <w:jc w:val="left"/>
            </w:pPr>
            <w:r w:rsidRPr="00990FBE">
              <w:t>(6) Likvidace se obnovuje i</w:t>
            </w:r>
          </w:p>
          <w:p w14:paraId="61C6D0B6" w14:textId="77777777" w:rsidR="009351B8" w:rsidRPr="00990FBE" w:rsidRDefault="009351B8" w:rsidP="009351B8">
            <w:pPr>
              <w:jc w:val="left"/>
            </w:pPr>
            <w:r w:rsidRPr="00990FBE">
              <w:t>a) dnem, kterým uplyne doba 12 měsíců od rozhodného dne fúze, rozdělení nebo převodu jmění na společníka, nebyl-li v této době podán návrh na zápis fúze, rozdělení nebo převodu jmění na společníka do obchodního rejstříku,</w:t>
            </w:r>
          </w:p>
          <w:p w14:paraId="2341CF5A" w14:textId="77777777" w:rsidR="009351B8" w:rsidRPr="00990FBE" w:rsidRDefault="009351B8" w:rsidP="009351B8">
            <w:pPr>
              <w:jc w:val="left"/>
            </w:pPr>
            <w:r w:rsidRPr="00990FBE">
              <w:t>b) nabytím právní moci rozhodnutí soudu, kterým zamítne návrh na zápis přeměny do obchodního rejstříku, nebo</w:t>
            </w:r>
          </w:p>
          <w:p w14:paraId="2EBC857D" w14:textId="77777777" w:rsidR="009351B8" w:rsidRPr="00990FBE" w:rsidRDefault="009351B8" w:rsidP="009351B8">
            <w:pPr>
              <w:jc w:val="left"/>
            </w:pPr>
            <w:r w:rsidRPr="00990FBE">
              <w:t>c) dnem, v němž uplyne doba 3 měsíců ode dne nabytí právní moci rozhodnutí soudu, kterým odmítne návrh na zápis přeměněny do obchodního rejstříku, ledaže je v této lhůtě podán návrh na zápis téže přeměny znovu.</w:t>
            </w:r>
          </w:p>
          <w:p w14:paraId="1159E56E"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40C35858"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21210854" w14:textId="77777777" w:rsidR="009351B8" w:rsidRPr="00990FBE" w:rsidRDefault="009351B8" w:rsidP="009351B8">
            <w:pPr>
              <w:jc w:val="left"/>
            </w:pPr>
          </w:p>
        </w:tc>
      </w:tr>
      <w:tr w:rsidR="009351B8" w:rsidRPr="00990FBE" w14:paraId="68C8A7C2" w14:textId="77777777" w:rsidTr="00F625C1">
        <w:tc>
          <w:tcPr>
            <w:tcW w:w="1440" w:type="dxa"/>
            <w:tcBorders>
              <w:top w:val="nil"/>
              <w:left w:val="single" w:sz="4" w:space="0" w:color="auto"/>
              <w:bottom w:val="nil"/>
              <w:right w:val="single" w:sz="4" w:space="0" w:color="auto"/>
            </w:tcBorders>
          </w:tcPr>
          <w:p w14:paraId="1573C7E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5C83E4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E0A42CC" w14:textId="77777777" w:rsidR="009351B8" w:rsidRPr="00990FBE" w:rsidRDefault="009351B8" w:rsidP="009351B8">
            <w:pPr>
              <w:jc w:val="left"/>
            </w:pPr>
            <w:r w:rsidRPr="00990FBE">
              <w:t>125/2008</w:t>
            </w:r>
          </w:p>
          <w:p w14:paraId="2AB16281" w14:textId="77777777" w:rsidR="009351B8" w:rsidRPr="00990FBE" w:rsidRDefault="009351B8" w:rsidP="009351B8">
            <w:pPr>
              <w:jc w:val="left"/>
            </w:pPr>
            <w:r w:rsidRPr="00990FBE">
              <w:t xml:space="preserve">ve znění </w:t>
            </w:r>
          </w:p>
          <w:p w14:paraId="721CB2E5" w14:textId="77777777" w:rsidR="009351B8" w:rsidRPr="00990FBE" w:rsidRDefault="009351B8" w:rsidP="009351B8">
            <w:pPr>
              <w:jc w:val="left"/>
            </w:pPr>
            <w:r w:rsidRPr="00990FBE">
              <w:t>355/2011</w:t>
            </w:r>
          </w:p>
          <w:p w14:paraId="5207F8B2" w14:textId="77777777" w:rsidR="009351B8" w:rsidRPr="00990FBE" w:rsidRDefault="009351B8" w:rsidP="009351B8">
            <w:pPr>
              <w:jc w:val="left"/>
            </w:pPr>
            <w:r w:rsidRPr="00990FBE">
              <w:t>303/2013</w:t>
            </w:r>
          </w:p>
          <w:p w14:paraId="16DCA819"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A297BFC" w14:textId="77777777" w:rsidR="009351B8" w:rsidRPr="00990FBE" w:rsidRDefault="009351B8" w:rsidP="009351B8">
            <w:pPr>
              <w:jc w:val="left"/>
            </w:pPr>
            <w:r w:rsidRPr="00990FBE">
              <w:t>§ 4a</w:t>
            </w:r>
          </w:p>
        </w:tc>
        <w:tc>
          <w:tcPr>
            <w:tcW w:w="5400" w:type="dxa"/>
            <w:gridSpan w:val="4"/>
            <w:tcBorders>
              <w:top w:val="nil"/>
              <w:left w:val="single" w:sz="4" w:space="0" w:color="auto"/>
              <w:bottom w:val="nil"/>
              <w:right w:val="single" w:sz="4" w:space="0" w:color="auto"/>
            </w:tcBorders>
          </w:tcPr>
          <w:p w14:paraId="14862F2B" w14:textId="77777777" w:rsidR="009351B8" w:rsidRPr="00990FBE" w:rsidRDefault="009351B8" w:rsidP="009351B8">
            <w:pPr>
              <w:jc w:val="left"/>
            </w:pPr>
            <w:r w:rsidRPr="00990FBE">
              <w:t>(1) Soud zruší své rozhodnutí o zrušení společnosti nebo družstva na návrh společnosti nebo družstva, které se má účastnit přeměny, jestliže</w:t>
            </w:r>
          </w:p>
          <w:p w14:paraId="7ACC3612" w14:textId="77777777" w:rsidR="009351B8" w:rsidRPr="00990FBE" w:rsidRDefault="009351B8" w:rsidP="009351B8">
            <w:pPr>
              <w:jc w:val="left"/>
            </w:pPr>
            <w:r w:rsidRPr="00990FBE">
              <w:t>a) pominul důvod, pro který byla společnost nebo družstvo zrušena,</w:t>
            </w:r>
          </w:p>
          <w:p w14:paraId="07434C40" w14:textId="77777777" w:rsidR="009351B8" w:rsidRPr="00990FBE" w:rsidRDefault="009351B8" w:rsidP="009351B8">
            <w:pPr>
              <w:jc w:val="left"/>
            </w:pPr>
            <w:r w:rsidRPr="00990FBE">
              <w:t>b) společnost nebo družstvo dosud nebyly vymazány z obchodního rejstříku a c) soudu je předložen projekt přeměny vyhotovený osobami zúčastněnými na přeměně.</w:t>
            </w:r>
          </w:p>
          <w:p w14:paraId="3BD0E288" w14:textId="77777777" w:rsidR="009351B8" w:rsidRPr="00990FBE" w:rsidRDefault="009351B8" w:rsidP="009351B8">
            <w:pPr>
              <w:jc w:val="left"/>
            </w:pPr>
            <w:r w:rsidRPr="00990FBE">
              <w:t xml:space="preserve"> </w:t>
            </w:r>
          </w:p>
          <w:p w14:paraId="578F467C" w14:textId="77777777" w:rsidR="009351B8" w:rsidRPr="00990FBE" w:rsidRDefault="009351B8" w:rsidP="009351B8">
            <w:pPr>
              <w:jc w:val="left"/>
            </w:pPr>
            <w:r w:rsidRPr="00990FBE">
              <w:t>(2) Byl-li likvidátor společnosti nebo družstva jmenován soudem v jiných případech, než v souvislosti s rozhodnutím soudu o zrušení společnosti nebo družstva, může soud zrušit rozhodnutí společníků, valné hromady nebo členské schůze o zrušení společnosti nebo družstva. K návrhu musí být přiložen projekt přeměny vypracovaný osobami zúčastněnými na přeměně.</w:t>
            </w:r>
          </w:p>
          <w:p w14:paraId="2E8FDD0A" w14:textId="77777777" w:rsidR="009351B8" w:rsidRPr="00990FBE" w:rsidRDefault="009351B8" w:rsidP="009351B8">
            <w:pPr>
              <w:jc w:val="left"/>
            </w:pPr>
            <w:r w:rsidRPr="00990FBE">
              <w:lastRenderedPageBreak/>
              <w:t xml:space="preserve"> </w:t>
            </w:r>
          </w:p>
          <w:p w14:paraId="601F81E0" w14:textId="77777777" w:rsidR="009351B8" w:rsidRPr="00990FBE" w:rsidRDefault="009351B8" w:rsidP="009351B8">
            <w:pPr>
              <w:jc w:val="left"/>
            </w:pPr>
            <w:r w:rsidRPr="00990FBE">
              <w:t>(3) Rozhodne-li soud podle odstavce 1 nebo 2, účinky uvedené v § 4 odst. 4 nenastanou, dokud rozhodnutí nenabude právní moci.</w:t>
            </w:r>
          </w:p>
        </w:tc>
        <w:tc>
          <w:tcPr>
            <w:tcW w:w="900" w:type="dxa"/>
            <w:tcBorders>
              <w:top w:val="nil"/>
              <w:left w:val="single" w:sz="4" w:space="0" w:color="auto"/>
              <w:bottom w:val="nil"/>
              <w:right w:val="single" w:sz="4" w:space="0" w:color="auto"/>
            </w:tcBorders>
          </w:tcPr>
          <w:p w14:paraId="33C665E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D3F8470" w14:textId="77777777" w:rsidR="009351B8" w:rsidRPr="00990FBE" w:rsidRDefault="009351B8" w:rsidP="009351B8">
            <w:pPr>
              <w:jc w:val="left"/>
            </w:pPr>
          </w:p>
        </w:tc>
      </w:tr>
      <w:tr w:rsidR="009351B8" w:rsidRPr="00990FBE" w14:paraId="674341F5" w14:textId="77777777" w:rsidTr="00F625C1">
        <w:tc>
          <w:tcPr>
            <w:tcW w:w="1440" w:type="dxa"/>
            <w:tcBorders>
              <w:top w:val="nil"/>
              <w:left w:val="single" w:sz="4" w:space="0" w:color="auto"/>
              <w:bottom w:val="single" w:sz="4" w:space="0" w:color="auto"/>
              <w:right w:val="single" w:sz="4" w:space="0" w:color="auto"/>
            </w:tcBorders>
          </w:tcPr>
          <w:p w14:paraId="74D8ACF8"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7708AB9"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386B2F2" w14:textId="77777777" w:rsidR="009351B8" w:rsidRPr="00990FBE" w:rsidRDefault="009351B8" w:rsidP="009351B8">
            <w:pPr>
              <w:jc w:val="left"/>
            </w:pPr>
            <w:r w:rsidRPr="00990FBE">
              <w:t>125/2008</w:t>
            </w:r>
          </w:p>
          <w:p w14:paraId="118BE2A8" w14:textId="77777777" w:rsidR="009351B8" w:rsidRPr="00990FBE" w:rsidRDefault="009351B8" w:rsidP="009351B8">
            <w:pPr>
              <w:jc w:val="left"/>
            </w:pPr>
            <w:r w:rsidRPr="00990FBE">
              <w:t xml:space="preserve">ve znění </w:t>
            </w:r>
          </w:p>
          <w:p w14:paraId="3E82FA82" w14:textId="77777777" w:rsidR="009351B8" w:rsidRPr="00990FBE" w:rsidRDefault="009351B8" w:rsidP="009351B8">
            <w:pPr>
              <w:jc w:val="left"/>
            </w:pPr>
            <w:r w:rsidRPr="00990FBE">
              <w:t>355/2011</w:t>
            </w:r>
          </w:p>
          <w:p w14:paraId="41D11EE6"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0E9B36F3" w14:textId="77777777" w:rsidR="009351B8" w:rsidRPr="00990FBE" w:rsidRDefault="009351B8" w:rsidP="009351B8">
            <w:pPr>
              <w:jc w:val="left"/>
            </w:pPr>
            <w:r w:rsidRPr="00990FBE">
              <w:t>§ 5</w:t>
            </w:r>
          </w:p>
          <w:p w14:paraId="7397B023"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1D4D20D5" w14:textId="77777777" w:rsidR="009351B8" w:rsidRPr="00990FBE" w:rsidRDefault="009351B8" w:rsidP="009351B8">
            <w:pPr>
              <w:jc w:val="left"/>
            </w:pPr>
            <w:r w:rsidRPr="00990FBE">
              <w:t>Přeměna společnosti nebo družstva je přípustná i v případě, že probíhá insolvenční řízení, jakož i v případě, že bylo vydáno rozhodnutí o úpadku.</w:t>
            </w:r>
          </w:p>
        </w:tc>
        <w:tc>
          <w:tcPr>
            <w:tcW w:w="900" w:type="dxa"/>
            <w:tcBorders>
              <w:top w:val="nil"/>
              <w:left w:val="single" w:sz="4" w:space="0" w:color="auto"/>
              <w:bottom w:val="single" w:sz="4" w:space="0" w:color="auto"/>
              <w:right w:val="single" w:sz="4" w:space="0" w:color="auto"/>
            </w:tcBorders>
          </w:tcPr>
          <w:p w14:paraId="32F1576F"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FB3FECF" w14:textId="77777777" w:rsidR="009351B8" w:rsidRPr="00990FBE" w:rsidRDefault="009351B8" w:rsidP="009351B8">
            <w:pPr>
              <w:jc w:val="left"/>
            </w:pPr>
          </w:p>
        </w:tc>
      </w:tr>
      <w:tr w:rsidR="009351B8" w:rsidRPr="00990FBE" w14:paraId="1DA63F4C" w14:textId="77777777" w:rsidTr="00F625C1">
        <w:tc>
          <w:tcPr>
            <w:tcW w:w="1440" w:type="dxa"/>
            <w:tcBorders>
              <w:top w:val="single" w:sz="4" w:space="0" w:color="auto"/>
              <w:left w:val="single" w:sz="4" w:space="0" w:color="auto"/>
              <w:bottom w:val="nil"/>
              <w:right w:val="single" w:sz="4" w:space="0" w:color="auto"/>
            </w:tcBorders>
          </w:tcPr>
          <w:p w14:paraId="1A465076" w14:textId="77777777" w:rsidR="009351B8" w:rsidRPr="00990FBE" w:rsidRDefault="009351B8" w:rsidP="009351B8">
            <w:pPr>
              <w:jc w:val="left"/>
            </w:pPr>
            <w:r w:rsidRPr="00990FBE">
              <w:t>Článek 91 odst. 1</w:t>
            </w:r>
          </w:p>
        </w:tc>
        <w:tc>
          <w:tcPr>
            <w:tcW w:w="5400" w:type="dxa"/>
            <w:gridSpan w:val="4"/>
            <w:tcBorders>
              <w:top w:val="single" w:sz="4" w:space="0" w:color="auto"/>
              <w:left w:val="single" w:sz="4" w:space="0" w:color="auto"/>
              <w:bottom w:val="nil"/>
              <w:right w:val="single" w:sz="18" w:space="0" w:color="auto"/>
            </w:tcBorders>
          </w:tcPr>
          <w:p w14:paraId="16898D65" w14:textId="77777777" w:rsidR="009351B8" w:rsidRPr="00990FBE" w:rsidRDefault="009351B8" w:rsidP="009351B8">
            <w:pPr>
              <w:jc w:val="left"/>
            </w:pPr>
            <w:r w:rsidRPr="00990FBE">
              <w:t>1.   Správní nebo řídící orgány fúzujících společností vyhotoví písemný projekt fúze.</w:t>
            </w:r>
          </w:p>
          <w:p w14:paraId="36021CF4"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A1D9E80" w14:textId="77777777" w:rsidR="009351B8" w:rsidRPr="00990FBE" w:rsidRDefault="009351B8" w:rsidP="009351B8">
            <w:pPr>
              <w:jc w:val="left"/>
            </w:pPr>
            <w:r w:rsidRPr="00990FBE">
              <w:t>125/2008</w:t>
            </w:r>
          </w:p>
          <w:p w14:paraId="2D565085" w14:textId="77777777" w:rsidR="009351B8" w:rsidRPr="00990FBE" w:rsidRDefault="009351B8" w:rsidP="009351B8">
            <w:pPr>
              <w:jc w:val="left"/>
            </w:pPr>
            <w:r w:rsidRPr="00990FBE">
              <w:t xml:space="preserve">ve znění </w:t>
            </w:r>
          </w:p>
          <w:p w14:paraId="635BC4BF" w14:textId="77777777" w:rsidR="009351B8" w:rsidRPr="00990FBE" w:rsidRDefault="009351B8" w:rsidP="009351B8">
            <w:pPr>
              <w:jc w:val="left"/>
            </w:pPr>
            <w:r w:rsidRPr="00990FBE">
              <w:t>355/2011</w:t>
            </w:r>
          </w:p>
          <w:p w14:paraId="5297C9B3" w14:textId="77777777" w:rsidR="009351B8" w:rsidRPr="00990FBE" w:rsidRDefault="009351B8" w:rsidP="009351B8">
            <w:pPr>
              <w:jc w:val="left"/>
            </w:pPr>
            <w:r w:rsidRPr="00990FBE">
              <w:t>303/2013</w:t>
            </w:r>
          </w:p>
          <w:p w14:paraId="2421AA9A"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A9A8FDE" w14:textId="77777777" w:rsidR="009351B8" w:rsidRPr="00990FBE" w:rsidRDefault="009351B8" w:rsidP="009351B8">
            <w:pPr>
              <w:jc w:val="left"/>
            </w:pPr>
            <w:r w:rsidRPr="00990FBE">
              <w:t>§ 14</w:t>
            </w:r>
          </w:p>
        </w:tc>
        <w:tc>
          <w:tcPr>
            <w:tcW w:w="5400" w:type="dxa"/>
            <w:gridSpan w:val="4"/>
            <w:tcBorders>
              <w:top w:val="single" w:sz="4" w:space="0" w:color="auto"/>
              <w:left w:val="single" w:sz="4" w:space="0" w:color="auto"/>
              <w:bottom w:val="nil"/>
              <w:right w:val="single" w:sz="4" w:space="0" w:color="auto"/>
            </w:tcBorders>
          </w:tcPr>
          <w:p w14:paraId="568DFAC8" w14:textId="77777777" w:rsidR="009351B8" w:rsidRPr="00990FBE" w:rsidRDefault="009351B8" w:rsidP="009351B8">
            <w:pPr>
              <w:jc w:val="left"/>
            </w:pPr>
            <w:r w:rsidRPr="00990FBE">
              <w:t>(1) Přeměna společnosti nebo družstva se provádí podle písemného projektu přeměny.</w:t>
            </w:r>
          </w:p>
          <w:p w14:paraId="1FDAC145" w14:textId="77777777" w:rsidR="009351B8" w:rsidRPr="00990FBE" w:rsidRDefault="009351B8" w:rsidP="009351B8">
            <w:pPr>
              <w:jc w:val="left"/>
            </w:pPr>
            <w:r w:rsidRPr="00990FBE">
              <w:t xml:space="preserve"> </w:t>
            </w:r>
          </w:p>
          <w:p w14:paraId="26353C26" w14:textId="77777777" w:rsidR="009351B8" w:rsidRPr="00990FBE" w:rsidRDefault="009351B8" w:rsidP="009351B8">
            <w:pPr>
              <w:jc w:val="left"/>
            </w:pPr>
            <w:r w:rsidRPr="00990FBE">
              <w:t>(2) Změna zakladatelského právního jednání, k níž dochází v důsledku přeměny, nastává na základě změn obsažených v projektu přeměny ke dni zápisu přeměny do obchodního rejstříku. Ustanovení zákona, který upravuje právní poměry obchodních společností a družstev, o změně zakladatelského právního jednání se v těchto případech nepoužijí.</w:t>
            </w:r>
          </w:p>
          <w:p w14:paraId="63514D9A" w14:textId="77777777" w:rsidR="009351B8" w:rsidRPr="00990FBE" w:rsidRDefault="009351B8" w:rsidP="009351B8">
            <w:pPr>
              <w:jc w:val="left"/>
            </w:pPr>
            <w:r w:rsidRPr="00990FBE">
              <w:t xml:space="preserve"> </w:t>
            </w:r>
          </w:p>
          <w:p w14:paraId="411AF7F1" w14:textId="77777777" w:rsidR="009351B8" w:rsidRPr="00990FBE" w:rsidRDefault="009351B8" w:rsidP="009351B8">
            <w:pPr>
              <w:jc w:val="left"/>
            </w:pPr>
            <w:r w:rsidRPr="00990FBE">
              <w:t>(3) Ustanovení zákona, který upravuje právní poměry obchodních společností a družstev, o postupu při založení a vzniku společnosti nebo družstva se na přeměnu nepoužijí, ledaže tak stanoví tento zákon. Zakladatelské právní jednání je nahrazeno projektem přeměny.</w:t>
            </w:r>
          </w:p>
          <w:p w14:paraId="42A6C113"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249DEA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6EF83F6" w14:textId="77777777" w:rsidR="009351B8" w:rsidRPr="00990FBE" w:rsidRDefault="009351B8" w:rsidP="009351B8">
            <w:pPr>
              <w:jc w:val="left"/>
            </w:pPr>
          </w:p>
        </w:tc>
      </w:tr>
      <w:tr w:rsidR="009351B8" w:rsidRPr="00990FBE" w14:paraId="277B230F" w14:textId="77777777" w:rsidTr="00F625C1">
        <w:tc>
          <w:tcPr>
            <w:tcW w:w="1440" w:type="dxa"/>
            <w:tcBorders>
              <w:top w:val="nil"/>
              <w:left w:val="single" w:sz="4" w:space="0" w:color="auto"/>
              <w:bottom w:val="single" w:sz="4" w:space="0" w:color="auto"/>
              <w:right w:val="single" w:sz="4" w:space="0" w:color="auto"/>
            </w:tcBorders>
          </w:tcPr>
          <w:p w14:paraId="0DD712AA"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EF3C540"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8E2D249" w14:textId="77777777" w:rsidR="009351B8" w:rsidRPr="00990FBE" w:rsidRDefault="009351B8" w:rsidP="009351B8">
            <w:pPr>
              <w:jc w:val="left"/>
            </w:pPr>
            <w:r w:rsidRPr="00990FBE">
              <w:t>125/2008</w:t>
            </w:r>
          </w:p>
          <w:p w14:paraId="70AA1089" w14:textId="77777777" w:rsidR="009351B8" w:rsidRPr="00990FBE" w:rsidRDefault="009351B8" w:rsidP="009351B8">
            <w:pPr>
              <w:jc w:val="left"/>
            </w:pPr>
            <w:r w:rsidRPr="00990FBE">
              <w:t xml:space="preserve">ve znění </w:t>
            </w:r>
          </w:p>
          <w:p w14:paraId="474945B0" w14:textId="77777777" w:rsidR="009351B8" w:rsidRPr="00990FBE" w:rsidRDefault="009351B8" w:rsidP="009351B8">
            <w:pPr>
              <w:jc w:val="left"/>
            </w:pPr>
            <w:r w:rsidRPr="00990FBE">
              <w:t>355/2011</w:t>
            </w:r>
          </w:p>
          <w:p w14:paraId="61035CC2" w14:textId="77777777" w:rsidR="009351B8" w:rsidRPr="00990FBE" w:rsidRDefault="009351B8" w:rsidP="009351B8">
            <w:pPr>
              <w:jc w:val="left"/>
            </w:pPr>
            <w:r w:rsidRPr="00990FBE">
              <w:t>303/2013</w:t>
            </w:r>
          </w:p>
          <w:p w14:paraId="590A66ED"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7F1B73E0" w14:textId="77777777" w:rsidR="009351B8" w:rsidRPr="00990FBE" w:rsidRDefault="009351B8" w:rsidP="009351B8">
            <w:pPr>
              <w:jc w:val="left"/>
            </w:pPr>
            <w:r w:rsidRPr="00990FBE">
              <w:t>§ 15 odst. 1</w:t>
            </w:r>
          </w:p>
          <w:p w14:paraId="5B395A26"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424454B9" w14:textId="77777777" w:rsidR="009351B8" w:rsidRPr="00990FBE" w:rsidRDefault="009351B8" w:rsidP="009351B8">
            <w:pPr>
              <w:jc w:val="left"/>
            </w:pPr>
            <w:r w:rsidRPr="00990FBE">
              <w:t>(1) Projekt přeměny vyhotoví osoby zúčastněné na přeměně nebo správní rada. Je-li osobou zúčastněnou na přeměně osoba právnická, zabezpečuje splnění této povinnosti statutární orgán. Projekt přeměny podepisují všechny osoby zúčastněné na přeměně.</w:t>
            </w:r>
          </w:p>
          <w:p w14:paraId="52730CC8"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22BE2AC0"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47AD646" w14:textId="77777777" w:rsidR="009351B8" w:rsidRPr="00990FBE" w:rsidRDefault="009351B8" w:rsidP="009351B8">
            <w:pPr>
              <w:jc w:val="left"/>
            </w:pPr>
          </w:p>
        </w:tc>
      </w:tr>
      <w:tr w:rsidR="009351B8" w:rsidRPr="00990FBE" w14:paraId="30A23C53" w14:textId="77777777" w:rsidTr="00F625C1">
        <w:tc>
          <w:tcPr>
            <w:tcW w:w="1440" w:type="dxa"/>
            <w:tcBorders>
              <w:top w:val="single" w:sz="4" w:space="0" w:color="auto"/>
              <w:left w:val="single" w:sz="4" w:space="0" w:color="auto"/>
              <w:bottom w:val="nil"/>
              <w:right w:val="single" w:sz="4" w:space="0" w:color="auto"/>
            </w:tcBorders>
          </w:tcPr>
          <w:p w14:paraId="39FCB205" w14:textId="77777777" w:rsidR="009351B8" w:rsidRPr="00990FBE" w:rsidRDefault="009351B8" w:rsidP="009351B8">
            <w:pPr>
              <w:jc w:val="left"/>
            </w:pPr>
            <w:r w:rsidRPr="00990FBE">
              <w:t>Článek 91 odst. 2</w:t>
            </w:r>
          </w:p>
        </w:tc>
        <w:tc>
          <w:tcPr>
            <w:tcW w:w="5400" w:type="dxa"/>
            <w:gridSpan w:val="4"/>
            <w:tcBorders>
              <w:top w:val="single" w:sz="4" w:space="0" w:color="auto"/>
              <w:left w:val="single" w:sz="4" w:space="0" w:color="auto"/>
              <w:bottom w:val="nil"/>
              <w:right w:val="single" w:sz="18" w:space="0" w:color="auto"/>
            </w:tcBorders>
          </w:tcPr>
          <w:p w14:paraId="2E462CCE" w14:textId="77777777" w:rsidR="009351B8" w:rsidRPr="00990FBE" w:rsidRDefault="009351B8" w:rsidP="009351B8">
            <w:pPr>
              <w:jc w:val="left"/>
            </w:pPr>
            <w:r w:rsidRPr="00990FBE">
              <w:t>2. V projektu fúze musí být uvedeny alespoň:</w:t>
            </w:r>
          </w:p>
          <w:p w14:paraId="55319D26" w14:textId="77777777" w:rsidR="009351B8" w:rsidRPr="00990FBE" w:rsidRDefault="009351B8" w:rsidP="009351B8">
            <w:pPr>
              <w:jc w:val="left"/>
            </w:pPr>
            <w:r w:rsidRPr="00990FBE">
              <w:t>a) právní forma, firma a sídlo fúzujících společností;</w:t>
            </w:r>
          </w:p>
          <w:p w14:paraId="6B668B20" w14:textId="77777777" w:rsidR="009351B8" w:rsidRPr="00990FBE" w:rsidRDefault="009351B8" w:rsidP="009351B8">
            <w:pPr>
              <w:jc w:val="left"/>
            </w:pPr>
            <w:r w:rsidRPr="00990FBE">
              <w:t>b) výměnný poměr akcií a případně výše doplatku na dorovnání;</w:t>
            </w:r>
          </w:p>
          <w:p w14:paraId="57F44009" w14:textId="77777777" w:rsidR="009351B8" w:rsidRPr="00990FBE" w:rsidRDefault="009351B8" w:rsidP="009351B8">
            <w:pPr>
              <w:jc w:val="left"/>
            </w:pPr>
            <w:r w:rsidRPr="00990FBE">
              <w:t>c) způsoby přidělení akcií nástupnické společnosti;</w:t>
            </w:r>
          </w:p>
          <w:p w14:paraId="50498B62" w14:textId="77777777" w:rsidR="009351B8" w:rsidRPr="00990FBE" w:rsidRDefault="009351B8" w:rsidP="009351B8">
            <w:pPr>
              <w:jc w:val="left"/>
            </w:pPr>
            <w:r w:rsidRPr="00990FBE">
              <w:t>d) den, od něhož majitelům akcií vzniká právo na podíl na zisku, a případně zvláštní podmínky týkající se tohoto práva;</w:t>
            </w:r>
          </w:p>
          <w:p w14:paraId="307520F2" w14:textId="77777777" w:rsidR="009351B8" w:rsidRPr="00990FBE" w:rsidRDefault="009351B8" w:rsidP="009351B8">
            <w:pPr>
              <w:jc w:val="left"/>
            </w:pPr>
            <w:r w:rsidRPr="00990FBE">
              <w:t>e) den, od něhož se jednání zanikající společnosti považuje z účetního hlediska za jednání nástupnické společnosti;</w:t>
            </w:r>
          </w:p>
          <w:p w14:paraId="187D9E70" w14:textId="77777777" w:rsidR="009351B8" w:rsidRPr="00990FBE" w:rsidRDefault="009351B8" w:rsidP="009351B8">
            <w:pPr>
              <w:jc w:val="left"/>
            </w:pPr>
            <w:r w:rsidRPr="00990FBE">
              <w:t>f) práva poskytnutá nástupnickou společností akcionářům se zvláštními právy a majitelům jiných cenných papírů než akcie nebo navrhovaná opatření, která se týkají těchto osob;</w:t>
            </w:r>
          </w:p>
          <w:p w14:paraId="2633DCD8" w14:textId="77777777" w:rsidR="009351B8" w:rsidRPr="00990FBE" w:rsidRDefault="009351B8" w:rsidP="009351B8">
            <w:pPr>
              <w:jc w:val="left"/>
            </w:pPr>
            <w:r w:rsidRPr="00990FBE">
              <w:t>g) všechny zvláštní výhody poskytnuté znalcům ve smyslu čl. 10 odst. 1, jakož i členům správních, řídících, dozorčích nebo kontrolních orgánů fúzujících společností.</w:t>
            </w:r>
          </w:p>
          <w:p w14:paraId="2EAC201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C58C39E" w14:textId="77777777" w:rsidR="009351B8" w:rsidRPr="00990FBE" w:rsidRDefault="009351B8" w:rsidP="009351B8">
            <w:pPr>
              <w:jc w:val="left"/>
            </w:pPr>
            <w:r w:rsidRPr="00990FBE">
              <w:t>125/2008 ve znění 303/2013</w:t>
            </w:r>
          </w:p>
        </w:tc>
        <w:tc>
          <w:tcPr>
            <w:tcW w:w="1080" w:type="dxa"/>
            <w:tcBorders>
              <w:top w:val="single" w:sz="4" w:space="0" w:color="auto"/>
              <w:left w:val="single" w:sz="4" w:space="0" w:color="auto"/>
              <w:bottom w:val="nil"/>
              <w:right w:val="single" w:sz="4" w:space="0" w:color="auto"/>
            </w:tcBorders>
          </w:tcPr>
          <w:p w14:paraId="14553807" w14:textId="77777777" w:rsidR="009351B8" w:rsidRPr="00990FBE" w:rsidRDefault="009351B8" w:rsidP="009351B8">
            <w:pPr>
              <w:jc w:val="left"/>
            </w:pPr>
            <w:r w:rsidRPr="00990FBE">
              <w:t>§ 70</w:t>
            </w:r>
          </w:p>
        </w:tc>
        <w:tc>
          <w:tcPr>
            <w:tcW w:w="5400" w:type="dxa"/>
            <w:gridSpan w:val="4"/>
            <w:tcBorders>
              <w:top w:val="single" w:sz="4" w:space="0" w:color="auto"/>
              <w:left w:val="single" w:sz="4" w:space="0" w:color="auto"/>
              <w:bottom w:val="nil"/>
              <w:right w:val="single" w:sz="4" w:space="0" w:color="auto"/>
            </w:tcBorders>
          </w:tcPr>
          <w:p w14:paraId="24531DCA" w14:textId="77777777" w:rsidR="009351B8" w:rsidRPr="00990FBE" w:rsidRDefault="009351B8" w:rsidP="009351B8">
            <w:pPr>
              <w:jc w:val="left"/>
            </w:pPr>
            <w:r w:rsidRPr="00990FBE">
              <w:t>(1) Projekt fúze obsahuje alespoň</w:t>
            </w:r>
          </w:p>
          <w:p w14:paraId="23AA9F88" w14:textId="77777777" w:rsidR="009351B8" w:rsidRPr="00990FBE" w:rsidRDefault="009351B8" w:rsidP="009351B8">
            <w:pPr>
              <w:jc w:val="left"/>
            </w:pPr>
            <w:r w:rsidRPr="00990FBE">
              <w:t>a) firmu a sídlo všech zúčastněných a nových společností nebo družstev, jejich právní formu a identifikační číslo všech zúčastněných společností nebo družstev,</w:t>
            </w:r>
          </w:p>
          <w:p w14:paraId="63B6F361" w14:textId="77777777" w:rsidR="009351B8" w:rsidRPr="00990FBE" w:rsidRDefault="009351B8" w:rsidP="009351B8">
            <w:pPr>
              <w:jc w:val="left"/>
            </w:pPr>
            <w:r w:rsidRPr="00990FBE">
              <w:t>b) výměnný poměr podílů společníků zanikající společnosti a nebo členů zanikajícího družstva na nástupnické společnosti nebo nástupnickém družstvu, ledaže nedochází k výměně podílů, a případný doplatek s určením jeho výše a dobu splatnosti,</w:t>
            </w:r>
          </w:p>
          <w:p w14:paraId="7CA3BB4F" w14:textId="77777777" w:rsidR="009351B8" w:rsidRPr="00990FBE" w:rsidRDefault="009351B8" w:rsidP="009351B8">
            <w:pPr>
              <w:jc w:val="left"/>
            </w:pPr>
            <w:r w:rsidRPr="00990FBE">
              <w:t>c) rozhodný den fúze,</w:t>
            </w:r>
          </w:p>
          <w:p w14:paraId="3055B532" w14:textId="77777777" w:rsidR="009351B8" w:rsidRPr="00990FBE" w:rsidRDefault="009351B8" w:rsidP="009351B8">
            <w:pPr>
              <w:jc w:val="left"/>
            </w:pPr>
            <w:r w:rsidRPr="00990FBE">
              <w:t>d) práva, jež nástupnická společnost nebo družstvo poskytne vlastníkům dluhopisů, popřípadě opatření, jež jsou pro ně navrhována,</w:t>
            </w:r>
          </w:p>
          <w:p w14:paraId="6314FD6D" w14:textId="77777777" w:rsidR="009351B8" w:rsidRPr="00990FBE" w:rsidRDefault="009351B8" w:rsidP="009351B8">
            <w:pPr>
              <w:jc w:val="left"/>
            </w:pPr>
            <w:r w:rsidRPr="00990FBE">
              <w:t>e) den, od kterého vzniká právo na podíl na zisku komanditistům nebo společníkům společnosti s ručením omezeným nebo akcionářům z vyměněných podílů, jakož i zvláštní podmínky týkající se tohoto práva, pokud existují,</w:t>
            </w:r>
          </w:p>
          <w:p w14:paraId="374B3CA1" w14:textId="77777777" w:rsidR="009351B8" w:rsidRPr="00990FBE" w:rsidRDefault="009351B8" w:rsidP="009351B8">
            <w:pPr>
              <w:jc w:val="left"/>
            </w:pPr>
            <w:r w:rsidRPr="00990FBE">
              <w:lastRenderedPageBreak/>
              <w:t>f) všechny zvláštní výhody, které jedna nebo více zúčastněných společností nebo družstev poskytuje členům statutárního orgánu, členům dozorčí rady, správní rady nebo kontrolní komise, pokud se zřizuje, a znalci přezkoumávajícímu projekt fúze; přitom se zvlášť uvede, komu je tato výhoda poskytována a kdo a za jakých podmínek ji poskytuje,</w:t>
            </w:r>
          </w:p>
          <w:p w14:paraId="5C61B3E5" w14:textId="77777777" w:rsidR="009351B8" w:rsidRPr="00990FBE" w:rsidRDefault="009351B8" w:rsidP="009351B8">
            <w:pPr>
              <w:jc w:val="left"/>
            </w:pPr>
            <w:r w:rsidRPr="00990FBE">
              <w:t>g) při fúzi sloučením změny zakladatelského právního jednání nástupnické společnosti nebo družstva; jestliže nejsou v projektu fúze sloučením žádné změny uvedeny, má se za to, že se zakladatelské právní jednání nástupnické společnosti nebo družstva nemění,</w:t>
            </w:r>
          </w:p>
          <w:p w14:paraId="2B3F3601" w14:textId="77777777" w:rsidR="009351B8" w:rsidRPr="00990FBE" w:rsidRDefault="009351B8" w:rsidP="009351B8">
            <w:pPr>
              <w:jc w:val="left"/>
            </w:pPr>
            <w:r w:rsidRPr="00990FBE">
              <w:t>h) při fúzi splynutím</w:t>
            </w:r>
          </w:p>
          <w:p w14:paraId="330787BA" w14:textId="77777777" w:rsidR="009351B8" w:rsidRPr="00990FBE" w:rsidRDefault="009351B8" w:rsidP="009351B8">
            <w:pPr>
              <w:ind w:left="90"/>
              <w:jc w:val="left"/>
            </w:pPr>
            <w:r w:rsidRPr="00990FBE">
              <w:t>1. zakladatelské právní jednání nástupnické společnosti nebo družstva,</w:t>
            </w:r>
          </w:p>
          <w:p w14:paraId="42EEA95C" w14:textId="77777777" w:rsidR="009351B8" w:rsidRPr="00990FBE" w:rsidRDefault="009351B8" w:rsidP="009351B8">
            <w:pPr>
              <w:ind w:left="90"/>
              <w:jc w:val="left"/>
            </w:pPr>
            <w:r w:rsidRPr="00990FBE">
              <w:t>2. jména a bydliště nebo firmy nebo názvy, sídla a identifikační čísla členů statutárního orgánu nástupnické společnosti nebo družstva a dozorčí rady nebo správní rady akciové společnosti, a pokud se zřizují, i dozorčí rady společnosti s ručením omezeným nebo kontrolní komise družstva.</w:t>
            </w:r>
          </w:p>
          <w:p w14:paraId="58E41080" w14:textId="77777777" w:rsidR="009351B8" w:rsidRPr="00990FBE" w:rsidRDefault="009351B8" w:rsidP="009351B8">
            <w:pPr>
              <w:jc w:val="left"/>
            </w:pPr>
            <w:r w:rsidRPr="00990FBE">
              <w:t xml:space="preserve"> </w:t>
            </w:r>
          </w:p>
          <w:p w14:paraId="4059F5C9" w14:textId="77777777" w:rsidR="009351B8" w:rsidRPr="00990FBE" w:rsidRDefault="009351B8" w:rsidP="009351B8">
            <w:pPr>
              <w:jc w:val="left"/>
            </w:pPr>
            <w:r w:rsidRPr="00990FBE">
              <w:t>(2) Výměnný poměr musí být vhodný a odůvodněný. Není-li výměnný poměr podle věty první přiměřený tržní hodnotě nebo ocenění učiněnému kvalifikovaným odhadem nebo posudkem znalce (dále jen „reálná hodnota“) podílu společníka nebo člena na zanikající společnosti nebo družstvu, musí mu být poskytnut doplatek, ledaže se tohoto práva vzdal.</w:t>
            </w:r>
          </w:p>
          <w:p w14:paraId="56370074" w14:textId="77777777" w:rsidR="009351B8" w:rsidRPr="00990FBE" w:rsidRDefault="009351B8" w:rsidP="009351B8">
            <w:pPr>
              <w:jc w:val="left"/>
            </w:pPr>
            <w:r w:rsidRPr="00990FBE">
              <w:t xml:space="preserve"> </w:t>
            </w:r>
          </w:p>
          <w:p w14:paraId="17193337" w14:textId="77777777" w:rsidR="009351B8" w:rsidRPr="00990FBE" w:rsidRDefault="009351B8" w:rsidP="009351B8">
            <w:pPr>
              <w:jc w:val="left"/>
            </w:pPr>
            <w:r w:rsidRPr="00990FBE">
              <w:t>(3) Dojde-li v důsledku fúze sloučením ke snížení reálné hodnoty podílu osoby, která je společníkem nástupnické společnosti před zápisem fúze do obchodního rejstříku (dále jen „dosavadní společník“) nebo takového člena nástupnického družstva (dále jen „dosavadní člen“), musí mu být poskytnut doplatek, ledaže se tohoto práva vzdal.</w:t>
            </w:r>
          </w:p>
          <w:p w14:paraId="3CCE8CFD" w14:textId="77777777" w:rsidR="009351B8" w:rsidRPr="00990FBE" w:rsidRDefault="009351B8" w:rsidP="009351B8">
            <w:pPr>
              <w:jc w:val="left"/>
            </w:pPr>
            <w:r w:rsidRPr="00990FBE">
              <w:t xml:space="preserve"> </w:t>
            </w:r>
          </w:p>
          <w:p w14:paraId="5B038EBD" w14:textId="77777777" w:rsidR="009351B8" w:rsidRPr="00990FBE" w:rsidRDefault="009351B8" w:rsidP="009351B8">
            <w:pPr>
              <w:jc w:val="left"/>
            </w:pPr>
            <w:r w:rsidRPr="00990FBE">
              <w:t>(4) Doplatek nesmí být vyplacen před zápisem fúze do obchodního rejstříku a dříve, než budou zajištěny pohledávky věřitelů všech zúčastněných společností nebo družstev podle tohoto zákona.</w:t>
            </w:r>
          </w:p>
        </w:tc>
        <w:tc>
          <w:tcPr>
            <w:tcW w:w="900" w:type="dxa"/>
            <w:tcBorders>
              <w:top w:val="single" w:sz="4" w:space="0" w:color="auto"/>
              <w:left w:val="single" w:sz="4" w:space="0" w:color="auto"/>
              <w:bottom w:val="nil"/>
              <w:right w:val="single" w:sz="4" w:space="0" w:color="auto"/>
            </w:tcBorders>
          </w:tcPr>
          <w:p w14:paraId="3287D7C8"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206DD572" w14:textId="77777777" w:rsidR="009351B8" w:rsidRPr="00990FBE" w:rsidRDefault="009351B8" w:rsidP="009351B8">
            <w:pPr>
              <w:jc w:val="left"/>
            </w:pPr>
          </w:p>
        </w:tc>
      </w:tr>
      <w:tr w:rsidR="009351B8" w:rsidRPr="00990FBE" w14:paraId="5E5B0D03" w14:textId="77777777" w:rsidTr="000009AC">
        <w:tc>
          <w:tcPr>
            <w:tcW w:w="1440" w:type="dxa"/>
            <w:tcBorders>
              <w:top w:val="nil"/>
              <w:left w:val="single" w:sz="4" w:space="0" w:color="auto"/>
              <w:bottom w:val="nil"/>
              <w:right w:val="single" w:sz="4" w:space="0" w:color="auto"/>
            </w:tcBorders>
          </w:tcPr>
          <w:p w14:paraId="5AF101A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ADA85F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C533EEF" w14:textId="77777777" w:rsidR="009351B8" w:rsidRPr="00990FBE" w:rsidRDefault="009351B8" w:rsidP="009351B8">
            <w:pPr>
              <w:jc w:val="left"/>
            </w:pPr>
            <w:r w:rsidRPr="00990FBE">
              <w:t>125/2008</w:t>
            </w:r>
          </w:p>
          <w:p w14:paraId="00A232C4" w14:textId="77777777" w:rsidR="009351B8" w:rsidRPr="00990FBE" w:rsidRDefault="009351B8" w:rsidP="009351B8">
            <w:pPr>
              <w:jc w:val="left"/>
            </w:pPr>
            <w:r w:rsidRPr="00990FBE">
              <w:t xml:space="preserve">ve znění </w:t>
            </w:r>
          </w:p>
          <w:p w14:paraId="698237CE" w14:textId="77777777" w:rsidR="009351B8" w:rsidRPr="00990FBE" w:rsidRDefault="009351B8" w:rsidP="009351B8">
            <w:pPr>
              <w:jc w:val="left"/>
            </w:pPr>
            <w:r w:rsidRPr="00990FBE">
              <w:t>303/2013</w:t>
            </w:r>
          </w:p>
          <w:p w14:paraId="43A3D94A"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7FD3D00F" w14:textId="77777777" w:rsidR="009351B8" w:rsidRPr="00990FBE" w:rsidRDefault="009351B8" w:rsidP="009351B8">
            <w:pPr>
              <w:jc w:val="left"/>
            </w:pPr>
            <w:r w:rsidRPr="00990FBE">
              <w:t>§ 100</w:t>
            </w:r>
          </w:p>
          <w:p w14:paraId="7BE1CA07"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010750B" w14:textId="77777777" w:rsidR="009351B8" w:rsidRPr="00990FBE" w:rsidRDefault="009351B8" w:rsidP="009351B8">
            <w:r w:rsidRPr="00990FBE">
              <w:t>(1) Projekt fúze akciové společnosti dále obsahuje</w:t>
            </w:r>
          </w:p>
          <w:p w14:paraId="3266DC45" w14:textId="77777777" w:rsidR="009351B8" w:rsidRPr="00990FBE" w:rsidRDefault="009351B8" w:rsidP="009351B8">
            <w:r w:rsidRPr="00990FBE">
              <w:t xml:space="preserve">a) v souvislosti s výměnným poměrem údaj o tom, kolik akcií nástupnické společnosti bude vyměněno za jednu akcii zanikající společnosti s uvedením druhu, formy, převoditelnosti, jmenovité hodnoty, nejde-li o akcie bez jmenovité hodnoty (dále jen „kusová akcie“), a případné údaje o jejich přijetí k obchodování na evropském regulovaném trhu, zda bude vyměněna za cenný papír, zaknihovaný cenný papír nebo imobilizovaný cenný papír, včetně podrobných pravidel postupu při jejich výměně, jež obsahují alespoň způsob a dobu pro předložení akcií vydaných zanikající </w:t>
            </w:r>
            <w:r w:rsidRPr="00990FBE">
              <w:lastRenderedPageBreak/>
              <w:t>společností jako cenný papír k výměně, pokud se vyměňují, anebo údaj o tom, že akcie nebudou buď všem nebo některým akcionářům vyměňovány s uvedením důvodu, je-li tato skutečnost známa v době vyhotovení projektu fúze,</w:t>
            </w:r>
          </w:p>
          <w:p w14:paraId="2F1D2287" w14:textId="77777777" w:rsidR="009351B8" w:rsidRPr="00990FBE" w:rsidRDefault="009351B8" w:rsidP="009351B8">
            <w:r w:rsidRPr="00990FBE">
              <w:t>b) určení, jak budou při fúzi sloučením získány akcie nástupnické společnosti potřebné k výměně za akcie akcionářů zanikající společnosti,</w:t>
            </w:r>
          </w:p>
          <w:p w14:paraId="0BC25842" w14:textId="77777777" w:rsidR="009351B8" w:rsidRPr="00990FBE" w:rsidRDefault="009351B8" w:rsidP="009351B8">
            <w:r w:rsidRPr="00990FBE">
              <w:t>c) údaj o vlivu fúze sloučením na akcie dosavadních akcionářů nástupnické společnosti, zejména údaj o tom, že jejich akcie nepodléhají výměně, nebo údaj o tom, že se štěpí, že se zvyšuje nebo snižuje jejich jmenovitá hodnota anebo se mění druh nebo forma nebo zda dojde k výměně akcií vydaných jako cenné papíry za zaknihované nebo imobilizované cenné papíry či obráceně, včetně pravidel postupu při jejich výměně nebo předložení k vyznačení změny jmenovité hodnoty, jež obsahují alespoň způsob a dobu pro předložení akcií nástupnické společnosti vydaných jako cenný papír,</w:t>
            </w:r>
          </w:p>
          <w:p w14:paraId="39C08CD5" w14:textId="77777777" w:rsidR="009351B8" w:rsidRPr="00990FBE" w:rsidRDefault="009351B8" w:rsidP="009351B8">
            <w:r w:rsidRPr="00990FBE">
              <w:t>d) práva, jež nástupnická společnost poskytne vlastníkům účastnických cenných papírů nebo zaknihovaných účastnických cenných papírů, které nejsou akciemi nebo zatímními listy, popřípadě opatření, jež jsou pro ně navrhována,</w:t>
            </w:r>
          </w:p>
          <w:p w14:paraId="2AE78B57" w14:textId="77777777" w:rsidR="009351B8" w:rsidRPr="00990FBE" w:rsidRDefault="009351B8" w:rsidP="009351B8">
            <w:r w:rsidRPr="00990FBE">
              <w:t>e) postup pro případ, že akcionářům zúčastněné společnosti vznikne právo odprodat akcie nástupnické společnosti, zejména údaj o době a způsobu uveřejnění veřejného návrhu smlouvy nebo o postupu pro uplatnění práva na odkoupení akcií podle § 49a až 49d,</w:t>
            </w:r>
          </w:p>
          <w:p w14:paraId="0FD958C8" w14:textId="77777777" w:rsidR="009351B8" w:rsidRPr="00990FBE" w:rsidRDefault="009351B8" w:rsidP="009351B8">
            <w:r w:rsidRPr="00990FBE">
              <w:t>f) údaje o tom, kolik míst v dozorčí radě nástupnické akciové společnosti má být obsazeno osobami volenými zaměstnanci nástupnické akciové společnosti, s uvedením, že tato místa se dočasně neobsazují a budou obsazena až po zápisu fúze do obchodního rejstříku.</w:t>
            </w:r>
          </w:p>
          <w:p w14:paraId="202FB1C5" w14:textId="77777777" w:rsidR="009351B8" w:rsidRPr="00990FBE" w:rsidRDefault="009351B8" w:rsidP="009351B8">
            <w:r w:rsidRPr="00990FBE">
              <w:t xml:space="preserve"> </w:t>
            </w:r>
          </w:p>
          <w:p w14:paraId="60C3A67C" w14:textId="77777777" w:rsidR="009351B8" w:rsidRPr="00990FBE" w:rsidRDefault="009351B8" w:rsidP="009351B8">
            <w:r w:rsidRPr="00990FBE">
              <w:t>(2) Je-li nástupnická společnost jediným akcionářem zanikající společnosti, neobsahuje projekt fúze sloučením údaje uvedené v odstavci 1 písm. a), b) a e) a v § 70 odst. 1 písm. b) a e). To platí i v případě, že nedochází k výměně podílů žádného akcionáře zanikající společnosti za podíl na nástupnické společnosti z jiného právního důvodu.</w:t>
            </w:r>
          </w:p>
          <w:p w14:paraId="4CD6CDAB" w14:textId="77777777" w:rsidR="009351B8" w:rsidRPr="00990FBE" w:rsidRDefault="009351B8" w:rsidP="009351B8">
            <w:r w:rsidRPr="00990FBE">
              <w:t xml:space="preserve"> </w:t>
            </w:r>
          </w:p>
          <w:p w14:paraId="679D052A" w14:textId="77777777" w:rsidR="009351B8" w:rsidRPr="00990FBE" w:rsidRDefault="009351B8" w:rsidP="009351B8">
            <w:r w:rsidRPr="00990FBE">
              <w:t>(3) Počátek běhu doby pro předložení účastnických cenných papírů nemůže předcházet dni zápisu fúze sloučením do obchodního rejstříku.</w:t>
            </w:r>
          </w:p>
          <w:p w14:paraId="0DDC199E" w14:textId="77777777" w:rsidR="009351B8" w:rsidRPr="00990FBE" w:rsidRDefault="009351B8" w:rsidP="009351B8">
            <w:r w:rsidRPr="00990FBE">
              <w:t xml:space="preserve"> </w:t>
            </w:r>
          </w:p>
          <w:p w14:paraId="4FCF7174" w14:textId="77777777" w:rsidR="009351B8" w:rsidRPr="00990FBE" w:rsidRDefault="009351B8" w:rsidP="009351B8">
            <w:r w:rsidRPr="00990FBE">
              <w:t>(4) Nevydala-li zúčastněná akciová společnost na podíl v akciové společnosti dosud žádný účastnický cenný papír nebo zaknihovaný účastnický cenný papír, uvede se tato skutečnost v projektu fúze. V takovém případě se neuvádí v projektu fúze pravidla postupu při výměně akcií, ale pravidla pro vydání akcií nástupnickou společností.</w:t>
            </w:r>
          </w:p>
        </w:tc>
        <w:tc>
          <w:tcPr>
            <w:tcW w:w="900" w:type="dxa"/>
            <w:tcBorders>
              <w:top w:val="nil"/>
              <w:left w:val="single" w:sz="4" w:space="0" w:color="auto"/>
              <w:bottom w:val="nil"/>
              <w:right w:val="single" w:sz="4" w:space="0" w:color="auto"/>
            </w:tcBorders>
          </w:tcPr>
          <w:p w14:paraId="64404BA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1A41234" w14:textId="77777777" w:rsidR="009351B8" w:rsidRPr="00990FBE" w:rsidRDefault="009351B8" w:rsidP="009351B8">
            <w:pPr>
              <w:jc w:val="left"/>
            </w:pPr>
          </w:p>
        </w:tc>
      </w:tr>
      <w:tr w:rsidR="000009AC" w:rsidRPr="00990FBE" w14:paraId="0D8897A1" w14:textId="77777777" w:rsidTr="00F625C1">
        <w:tc>
          <w:tcPr>
            <w:tcW w:w="1440" w:type="dxa"/>
            <w:tcBorders>
              <w:top w:val="nil"/>
              <w:left w:val="single" w:sz="4" w:space="0" w:color="auto"/>
              <w:bottom w:val="single" w:sz="4" w:space="0" w:color="auto"/>
              <w:right w:val="single" w:sz="4" w:space="0" w:color="auto"/>
            </w:tcBorders>
          </w:tcPr>
          <w:p w14:paraId="0C067002"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6E03B1A0"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1EC22A1C" w14:textId="35897C5F"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19D625B4"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47712057" w14:textId="77777777" w:rsidR="000009AC" w:rsidRPr="00990FBE" w:rsidRDefault="000009AC" w:rsidP="009351B8"/>
        </w:tc>
        <w:tc>
          <w:tcPr>
            <w:tcW w:w="900" w:type="dxa"/>
            <w:tcBorders>
              <w:top w:val="nil"/>
              <w:left w:val="single" w:sz="4" w:space="0" w:color="auto"/>
              <w:bottom w:val="single" w:sz="4" w:space="0" w:color="auto"/>
              <w:right w:val="single" w:sz="4" w:space="0" w:color="auto"/>
            </w:tcBorders>
          </w:tcPr>
          <w:p w14:paraId="59F27B0D"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46678C92" w14:textId="77777777" w:rsidR="000009AC" w:rsidRPr="00990FBE" w:rsidRDefault="000009AC" w:rsidP="009351B8">
            <w:pPr>
              <w:jc w:val="left"/>
            </w:pPr>
          </w:p>
        </w:tc>
      </w:tr>
      <w:tr w:rsidR="009351B8" w:rsidRPr="00990FBE" w14:paraId="0B593F37" w14:textId="77777777" w:rsidTr="00F625C1">
        <w:tc>
          <w:tcPr>
            <w:tcW w:w="1440" w:type="dxa"/>
            <w:tcBorders>
              <w:top w:val="single" w:sz="4" w:space="0" w:color="auto"/>
              <w:left w:val="single" w:sz="4" w:space="0" w:color="auto"/>
              <w:bottom w:val="nil"/>
              <w:right w:val="single" w:sz="4" w:space="0" w:color="auto"/>
            </w:tcBorders>
          </w:tcPr>
          <w:p w14:paraId="660F07CD" w14:textId="77777777" w:rsidR="009351B8" w:rsidRPr="00990FBE" w:rsidRDefault="009351B8" w:rsidP="009351B8">
            <w:pPr>
              <w:jc w:val="left"/>
            </w:pPr>
            <w:r w:rsidRPr="00990FBE">
              <w:t>Článek 92</w:t>
            </w:r>
          </w:p>
        </w:tc>
        <w:tc>
          <w:tcPr>
            <w:tcW w:w="5400" w:type="dxa"/>
            <w:gridSpan w:val="4"/>
            <w:tcBorders>
              <w:top w:val="single" w:sz="4" w:space="0" w:color="auto"/>
              <w:left w:val="single" w:sz="4" w:space="0" w:color="auto"/>
              <w:bottom w:val="nil"/>
              <w:right w:val="single" w:sz="18" w:space="0" w:color="auto"/>
            </w:tcBorders>
          </w:tcPr>
          <w:p w14:paraId="69AB29E6" w14:textId="77777777" w:rsidR="009351B8" w:rsidRPr="00990FBE" w:rsidRDefault="009351B8" w:rsidP="009351B8">
            <w:pPr>
              <w:jc w:val="left"/>
            </w:pPr>
            <w:r w:rsidRPr="00990FBE">
              <w:t>Projekt fúze musí být pro každou fúzující společnost zveřejněn způsobem stanoveným právními předpisy každého členského státu v souladu s článkem 16 nejpozději jeden měsíc přede dnem konání valné hromady, která o něm má rozhodnout.</w:t>
            </w:r>
          </w:p>
          <w:p w14:paraId="66734201" w14:textId="77777777" w:rsidR="009351B8" w:rsidRPr="00990FBE" w:rsidRDefault="009351B8" w:rsidP="009351B8">
            <w:pPr>
              <w:jc w:val="left"/>
            </w:pPr>
            <w:r w:rsidRPr="00990FBE">
              <w:t>Od povinnosti zveřejnění stanovené článkem 16 je osvobozena každá z fúzujících společností, jež po nepřetržitou dobu začínající alespoň jeden měsíc před stanoveným dnem konání valné hromady, která má rozhodnout o projektu fúze, a končící nejdříve skončením této valné hromady zpřístupní projekt fúze bezplatně veřejnosti na své internetové stránce. Členské státy nestanoví v souvislosti s tímto osvobozením jiné požadavky a omezení než ty, jež jsou nezbytné k zabezpečení internetové stránky a ověření pravosti dokumentů, a smějí tyto požadavky nebo omezení uložit pouze v rozsahu přiměřeném pro dosažení těchto cílů.</w:t>
            </w:r>
          </w:p>
          <w:p w14:paraId="6EB81E51" w14:textId="77777777" w:rsidR="009351B8" w:rsidRPr="00990FBE" w:rsidRDefault="009351B8" w:rsidP="009351B8">
            <w:pPr>
              <w:jc w:val="left"/>
            </w:pPr>
            <w:r w:rsidRPr="00990FBE">
              <w:t>Odchylně od druhého pododstavce tohoto článku mohou členské státy požadovat, aby se zveřejnění uskutečnilo prostřednictvím centrální elektronické platformy uvedené v čl. 16 odst. 5. Členské státy mohou případně požadovat, aby se zveřejnění uskutečnilo na kterékoli jiné internetové stránce, kterou pro tento účel určí. Pokud členské státy využijí některé z těchto možností, zajistí, aby společnostem za toto zveřejnění nebyly účtovány zvláštní poplatky.</w:t>
            </w:r>
          </w:p>
          <w:p w14:paraId="286FF03B" w14:textId="77777777" w:rsidR="009351B8" w:rsidRPr="00990FBE" w:rsidRDefault="009351B8" w:rsidP="009351B8">
            <w:pPr>
              <w:jc w:val="left"/>
            </w:pPr>
            <w:r w:rsidRPr="00990FBE">
              <w:t>Použije-li se internetová stránka jiná než centrální elektronická platforma, zveřejní se na centrální elektronické platformě alespoň jeden měsíc před stanoveným dnem konání valné hromady odkaz umožňující přístup k dané internetové stránce. Tento odkaz musí obsahovat den zveřejnění projektu fúze na internetové stránce a být bezplatně přístupný veřejnosti. Za toto zveřejnění nesmějí být společnostem účtovány zvláštní poplatky.</w:t>
            </w:r>
          </w:p>
          <w:p w14:paraId="695FC300" w14:textId="77777777" w:rsidR="009351B8" w:rsidRPr="00990FBE" w:rsidRDefault="009351B8" w:rsidP="009351B8">
            <w:pPr>
              <w:jc w:val="left"/>
            </w:pPr>
            <w:r w:rsidRPr="00990FBE">
              <w:t>Zákazem vyžadovat od společností zvláštní poplatky za zveřejnění stanoveným ve třetím a čtvrtém pododstavci není dotčena možnost členských států přenést na společnosti náklady vzniklé v souvislosti s centrální elektronickou platformou.</w:t>
            </w:r>
          </w:p>
          <w:p w14:paraId="19C8C05A" w14:textId="77777777" w:rsidR="009351B8" w:rsidRPr="00990FBE" w:rsidRDefault="009351B8" w:rsidP="009351B8">
            <w:pPr>
              <w:jc w:val="left"/>
            </w:pPr>
            <w:r w:rsidRPr="00990FBE">
              <w:t>Členské státy mohou od společností požadovat, aby informace ponechaly na své internetové stránce nebo případně na centrální elektronické platformě nebo jiné internetové stránce určené dotčeným členským státem po určitou dobu po skončení valné hromady. Členské státy mohou stanovit, jaké následky plynou z dočasného přerušení přístupu na tuto internetovou stránku nebo do centrální elektronické platformy způsobeného technickými či jinými faktory.</w:t>
            </w:r>
          </w:p>
        </w:tc>
        <w:tc>
          <w:tcPr>
            <w:tcW w:w="900" w:type="dxa"/>
            <w:tcBorders>
              <w:top w:val="single" w:sz="4" w:space="0" w:color="auto"/>
              <w:left w:val="single" w:sz="18" w:space="0" w:color="auto"/>
              <w:bottom w:val="nil"/>
              <w:right w:val="single" w:sz="4" w:space="0" w:color="auto"/>
            </w:tcBorders>
          </w:tcPr>
          <w:p w14:paraId="4587FF02" w14:textId="77777777" w:rsidR="009351B8" w:rsidRPr="00990FBE" w:rsidRDefault="009351B8" w:rsidP="009351B8">
            <w:pPr>
              <w:jc w:val="left"/>
            </w:pPr>
            <w:r w:rsidRPr="00990FBE">
              <w:t>125/2008</w:t>
            </w:r>
          </w:p>
          <w:p w14:paraId="0D4EC00E" w14:textId="77777777" w:rsidR="009351B8" w:rsidRPr="00990FBE" w:rsidRDefault="009351B8" w:rsidP="009351B8">
            <w:pPr>
              <w:jc w:val="left"/>
            </w:pPr>
            <w:r w:rsidRPr="00990FBE">
              <w:t xml:space="preserve">ve znění </w:t>
            </w:r>
          </w:p>
          <w:p w14:paraId="212A81C6" w14:textId="77777777" w:rsidR="009351B8" w:rsidRPr="00990FBE" w:rsidRDefault="009351B8" w:rsidP="009351B8">
            <w:pPr>
              <w:jc w:val="left"/>
            </w:pPr>
            <w:r w:rsidRPr="00990FBE">
              <w:t>355/2011</w:t>
            </w:r>
          </w:p>
          <w:p w14:paraId="76C1549B" w14:textId="77777777" w:rsidR="009351B8" w:rsidRPr="00990FBE" w:rsidRDefault="009351B8" w:rsidP="009351B8">
            <w:pPr>
              <w:jc w:val="left"/>
            </w:pPr>
            <w:r w:rsidRPr="00990FBE">
              <w:t>303/2013</w:t>
            </w:r>
          </w:p>
          <w:p w14:paraId="71D7A9AE"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79955D49" w14:textId="77777777" w:rsidR="009351B8" w:rsidRPr="00990FBE" w:rsidRDefault="009351B8" w:rsidP="009351B8">
            <w:pPr>
              <w:jc w:val="left"/>
            </w:pPr>
            <w:r w:rsidRPr="00990FBE">
              <w:t>§ 72</w:t>
            </w:r>
          </w:p>
          <w:p w14:paraId="7228BB11"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F9D7DA1" w14:textId="77777777" w:rsidR="009351B8" w:rsidRPr="00990FBE" w:rsidRDefault="009351B8" w:rsidP="009351B8">
            <w:r w:rsidRPr="00990FBE">
              <w:t>(1) Projekt fúze splynutím společnosti s ručením omezeným nebo akciové společnosti nebo družstva může být zveřejněn podle § 33 nebo uveřejněn podle § 33a bez uvedení údajů podle § 70 odst. 1 písm. h) bodu 2.</w:t>
            </w:r>
          </w:p>
          <w:p w14:paraId="77E9461A" w14:textId="77777777" w:rsidR="009351B8" w:rsidRPr="00990FBE" w:rsidRDefault="009351B8" w:rsidP="009351B8">
            <w:r w:rsidRPr="00990FBE">
              <w:t xml:space="preserve"> </w:t>
            </w:r>
          </w:p>
          <w:p w14:paraId="4B3351A0" w14:textId="77777777" w:rsidR="009351B8" w:rsidRPr="00990FBE" w:rsidRDefault="009351B8" w:rsidP="009351B8">
            <w:r w:rsidRPr="00990FBE">
              <w:t>(2) Při postupu podle odstavce 1 se chybějící údaje do projektu fúze splynutím doplní před schválením fúze, nejde-li o členy dozorčí rady volené zaměstnanci podle § 101a. Ustanovení § 33 a 33a se nepoužijí.</w:t>
            </w:r>
          </w:p>
          <w:p w14:paraId="0ACF3C79" w14:textId="77777777" w:rsidR="009351B8" w:rsidRPr="00990FBE" w:rsidRDefault="009351B8" w:rsidP="009351B8">
            <w:pPr>
              <w:jc w:val="left"/>
            </w:pPr>
          </w:p>
          <w:p w14:paraId="4B4F9D29"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484D185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0ACAC42" w14:textId="77777777" w:rsidR="009351B8" w:rsidRPr="00990FBE" w:rsidRDefault="009351B8" w:rsidP="009351B8">
            <w:pPr>
              <w:jc w:val="left"/>
            </w:pPr>
          </w:p>
        </w:tc>
      </w:tr>
      <w:tr w:rsidR="009351B8" w:rsidRPr="00990FBE" w14:paraId="5FDA02F4" w14:textId="77777777" w:rsidTr="00F625C1">
        <w:tc>
          <w:tcPr>
            <w:tcW w:w="1440" w:type="dxa"/>
            <w:tcBorders>
              <w:top w:val="nil"/>
              <w:left w:val="single" w:sz="4" w:space="0" w:color="auto"/>
              <w:bottom w:val="nil"/>
              <w:right w:val="single" w:sz="4" w:space="0" w:color="auto"/>
            </w:tcBorders>
          </w:tcPr>
          <w:p w14:paraId="79DACF4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A4F071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4D0335C" w14:textId="77777777" w:rsidR="009351B8" w:rsidRPr="00990FBE" w:rsidRDefault="009351B8" w:rsidP="009351B8">
            <w:pPr>
              <w:jc w:val="left"/>
            </w:pPr>
            <w:r w:rsidRPr="00990FBE">
              <w:t>125/2008</w:t>
            </w:r>
          </w:p>
          <w:p w14:paraId="624F0BC3" w14:textId="77777777" w:rsidR="009351B8" w:rsidRPr="00990FBE" w:rsidRDefault="009351B8" w:rsidP="009351B8">
            <w:pPr>
              <w:jc w:val="left"/>
            </w:pPr>
            <w:r w:rsidRPr="00990FBE">
              <w:t xml:space="preserve">ve znění </w:t>
            </w:r>
          </w:p>
          <w:p w14:paraId="0D8332A7" w14:textId="77777777" w:rsidR="009351B8" w:rsidRPr="00990FBE" w:rsidRDefault="009351B8" w:rsidP="009351B8">
            <w:pPr>
              <w:jc w:val="left"/>
            </w:pPr>
            <w:r w:rsidRPr="00990FBE">
              <w:lastRenderedPageBreak/>
              <w:t>355/2011</w:t>
            </w:r>
          </w:p>
        </w:tc>
        <w:tc>
          <w:tcPr>
            <w:tcW w:w="1080" w:type="dxa"/>
            <w:tcBorders>
              <w:top w:val="nil"/>
              <w:left w:val="single" w:sz="4" w:space="0" w:color="auto"/>
              <w:bottom w:val="nil"/>
              <w:right w:val="single" w:sz="4" w:space="0" w:color="auto"/>
            </w:tcBorders>
          </w:tcPr>
          <w:p w14:paraId="7D3AD8FA" w14:textId="77777777" w:rsidR="009351B8" w:rsidRPr="00990FBE" w:rsidRDefault="009351B8" w:rsidP="009351B8">
            <w:pPr>
              <w:jc w:val="left"/>
            </w:pPr>
            <w:r w:rsidRPr="00990FBE">
              <w:lastRenderedPageBreak/>
              <w:t>§ 33a</w:t>
            </w:r>
          </w:p>
          <w:p w14:paraId="55A2E462"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5205D4A" w14:textId="77777777" w:rsidR="009351B8" w:rsidRPr="00990FBE" w:rsidRDefault="009351B8" w:rsidP="009351B8">
            <w:pPr>
              <w:jc w:val="left"/>
            </w:pPr>
            <w:r w:rsidRPr="00990FBE">
              <w:t xml:space="preserve">(1) Ustanovení § 33 se nepoužije, pokud osoba zúčastněná na přeměně uveřejní projekt přeměny a upozornění pro věřitele na jejich práva podle </w:t>
            </w:r>
            <w:r w:rsidRPr="00990FBE">
              <w:lastRenderedPageBreak/>
              <w:t>§ 35 až 39 způsobem umožňujícím dálkový přístup, který je pro veřejnost bezplatný, a to tak, aby informace byly dostupné jednoduchým způsobem po zadání elektronické adresy osoby zúčastněné na přeměně (dále jen „internetová stránka“), po dobu alespoň 1 měsíce přede dnem, kdy má být přeměna schválena způsobem stanoveným tímto zákonem, až do doby 1 měsíce po jejím schválení nebo neschválení.</w:t>
            </w:r>
          </w:p>
          <w:p w14:paraId="25A7C9FC" w14:textId="77777777" w:rsidR="009351B8" w:rsidRPr="00990FBE" w:rsidRDefault="009351B8" w:rsidP="009351B8">
            <w:pPr>
              <w:jc w:val="left"/>
            </w:pPr>
            <w:r w:rsidRPr="00990FBE">
              <w:t xml:space="preserve"> </w:t>
            </w:r>
          </w:p>
          <w:p w14:paraId="30FC83D1" w14:textId="77777777" w:rsidR="009351B8" w:rsidRPr="00990FBE" w:rsidRDefault="009351B8" w:rsidP="009351B8">
            <w:pPr>
              <w:jc w:val="left"/>
            </w:pPr>
            <w:r w:rsidRPr="00990FBE">
              <w:t>(2) Nebude-li přeměna schválena, oznámí tuto skutečnost osoba zúčastněná na přeměně, která uveřejnila projekt přeměny podle odstavce 1, bez zbytečného odkladu na internetové stránce nejpozději následující den, a to nejméně po dobu 1 měsíce. Totéž platí, dojde-li ke zrušení rozhodnutí o přeměně nebo projektu přeměny.</w:t>
            </w:r>
          </w:p>
          <w:p w14:paraId="6259B666" w14:textId="77777777" w:rsidR="009351B8" w:rsidRPr="00990FBE" w:rsidRDefault="009351B8" w:rsidP="009351B8">
            <w:pPr>
              <w:jc w:val="left"/>
            </w:pPr>
            <w:r w:rsidRPr="00990FBE">
              <w:t xml:space="preserve"> </w:t>
            </w:r>
          </w:p>
          <w:p w14:paraId="26B76037" w14:textId="77777777" w:rsidR="009351B8" w:rsidRPr="00990FBE" w:rsidRDefault="009351B8" w:rsidP="009351B8">
            <w:pPr>
              <w:jc w:val="left"/>
            </w:pPr>
            <w:r w:rsidRPr="00990FBE">
              <w:t>(3) Dojde-li z jakéhokoliv důvodu k souvislému přerušení přístupu na internetovou stránku po dobu delší než 24 hodin, je osoba zúčastněná na přeměně povinna uložit projekt přeměny nejpozději nejbližší příští pracovní den do sbírky listin, a jakmile to bude možné, zveřejní informace podle § 33 odst. 1 písm. b).</w:t>
            </w:r>
          </w:p>
          <w:p w14:paraId="63F2ECCE" w14:textId="77777777" w:rsidR="009351B8" w:rsidRPr="00990FBE" w:rsidRDefault="009351B8" w:rsidP="009351B8">
            <w:pPr>
              <w:jc w:val="left"/>
            </w:pPr>
            <w:r w:rsidRPr="00990FBE">
              <w:t xml:space="preserve"> </w:t>
            </w:r>
          </w:p>
          <w:p w14:paraId="797377F8" w14:textId="77777777" w:rsidR="009351B8" w:rsidRPr="00990FBE" w:rsidRDefault="009351B8" w:rsidP="009351B8">
            <w:pPr>
              <w:jc w:val="left"/>
            </w:pPr>
            <w:r w:rsidRPr="00990FBE">
              <w:t>(4) Osoba zúčastněná na přeměně, která uveřejňuje projekt přeměny, zveřejní alespoň po dobu 1 měsíce přede dnem, kdy má být přeměna schválena způsobem stanoveným tímto zákonem, odkaz umožňující přístup k internetové stránce, na níž je projekt přeměny uveřejněn, a datum uveřejnění projektu přeměny na této internetové stránce.</w:t>
            </w:r>
          </w:p>
          <w:p w14:paraId="5DCE5CD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50CC150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05033A4" w14:textId="77777777" w:rsidR="009351B8" w:rsidRPr="00990FBE" w:rsidRDefault="009351B8" w:rsidP="009351B8">
            <w:pPr>
              <w:jc w:val="left"/>
            </w:pPr>
          </w:p>
        </w:tc>
      </w:tr>
      <w:tr w:rsidR="009351B8" w:rsidRPr="00990FBE" w14:paraId="043D38B4" w14:textId="77777777" w:rsidTr="003012DC">
        <w:tc>
          <w:tcPr>
            <w:tcW w:w="1440" w:type="dxa"/>
            <w:tcBorders>
              <w:top w:val="nil"/>
              <w:left w:val="single" w:sz="4" w:space="0" w:color="auto"/>
              <w:bottom w:val="nil"/>
              <w:right w:val="single" w:sz="4" w:space="0" w:color="auto"/>
            </w:tcBorders>
          </w:tcPr>
          <w:p w14:paraId="49B0257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599B2A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4686106" w14:textId="77777777" w:rsidR="009351B8" w:rsidRPr="00990FBE" w:rsidRDefault="009351B8" w:rsidP="009351B8">
            <w:pPr>
              <w:jc w:val="left"/>
            </w:pPr>
            <w:r w:rsidRPr="00990FBE">
              <w:t>125/2008 ve znění 355/2011 167/2012 298/2016</w:t>
            </w:r>
          </w:p>
        </w:tc>
        <w:tc>
          <w:tcPr>
            <w:tcW w:w="1080" w:type="dxa"/>
            <w:tcBorders>
              <w:top w:val="nil"/>
              <w:left w:val="single" w:sz="4" w:space="0" w:color="auto"/>
              <w:bottom w:val="nil"/>
              <w:right w:val="single" w:sz="4" w:space="0" w:color="auto"/>
            </w:tcBorders>
          </w:tcPr>
          <w:p w14:paraId="635F1CA3" w14:textId="77777777" w:rsidR="009351B8" w:rsidRPr="00990FBE" w:rsidRDefault="009351B8" w:rsidP="009351B8">
            <w:pPr>
              <w:jc w:val="left"/>
            </w:pPr>
            <w:r w:rsidRPr="00990FBE">
              <w:t>§ 33b</w:t>
            </w:r>
          </w:p>
        </w:tc>
        <w:tc>
          <w:tcPr>
            <w:tcW w:w="5400" w:type="dxa"/>
            <w:gridSpan w:val="4"/>
            <w:tcBorders>
              <w:top w:val="nil"/>
              <w:left w:val="single" w:sz="4" w:space="0" w:color="auto"/>
              <w:bottom w:val="nil"/>
              <w:right w:val="single" w:sz="4" w:space="0" w:color="auto"/>
            </w:tcBorders>
          </w:tcPr>
          <w:p w14:paraId="52DA83FD" w14:textId="77777777" w:rsidR="009351B8" w:rsidRPr="00990FBE" w:rsidRDefault="009351B8" w:rsidP="009351B8">
            <w:pPr>
              <w:jc w:val="left"/>
            </w:pPr>
            <w:r w:rsidRPr="00990FBE">
              <w:t>Využije-li osoba zúčastněná na přeměně postup podle § 33a, dostatečným způsobem zabezpečí internetové stránky a publikované dokumenty podepíše uznávaným elektronickým podpisem nebo zapečetí uznávanou elektronickou pečetí.</w:t>
            </w:r>
          </w:p>
        </w:tc>
        <w:tc>
          <w:tcPr>
            <w:tcW w:w="900" w:type="dxa"/>
            <w:tcBorders>
              <w:top w:val="nil"/>
              <w:left w:val="single" w:sz="4" w:space="0" w:color="auto"/>
              <w:bottom w:val="nil"/>
              <w:right w:val="single" w:sz="4" w:space="0" w:color="auto"/>
            </w:tcBorders>
          </w:tcPr>
          <w:p w14:paraId="2406548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1E5B428" w14:textId="77777777" w:rsidR="009351B8" w:rsidRPr="00990FBE" w:rsidRDefault="009351B8" w:rsidP="009351B8">
            <w:pPr>
              <w:jc w:val="left"/>
            </w:pPr>
          </w:p>
        </w:tc>
      </w:tr>
      <w:tr w:rsidR="009351B8" w:rsidRPr="00990FBE" w14:paraId="0BDC351D" w14:textId="77777777" w:rsidTr="003012DC">
        <w:tc>
          <w:tcPr>
            <w:tcW w:w="1440" w:type="dxa"/>
            <w:tcBorders>
              <w:top w:val="nil"/>
              <w:left w:val="single" w:sz="4" w:space="0" w:color="auto"/>
              <w:bottom w:val="nil"/>
              <w:right w:val="single" w:sz="4" w:space="0" w:color="auto"/>
            </w:tcBorders>
          </w:tcPr>
          <w:p w14:paraId="3BB5008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9E1D1D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73B4785" w14:textId="77777777" w:rsidR="009351B8" w:rsidRPr="00990FBE" w:rsidRDefault="009351B8" w:rsidP="009351B8">
            <w:pPr>
              <w:jc w:val="left"/>
            </w:pPr>
            <w:r w:rsidRPr="00990FBE">
              <w:t>125/2008</w:t>
            </w:r>
          </w:p>
          <w:p w14:paraId="1833982E" w14:textId="77777777" w:rsidR="009351B8" w:rsidRPr="00990FBE" w:rsidRDefault="009351B8" w:rsidP="009351B8">
            <w:pPr>
              <w:jc w:val="left"/>
            </w:pPr>
            <w:r w:rsidRPr="00990FBE">
              <w:t xml:space="preserve">ve znění </w:t>
            </w:r>
          </w:p>
          <w:p w14:paraId="0E61CE8B" w14:textId="77777777" w:rsidR="009351B8" w:rsidRPr="00990FBE" w:rsidRDefault="009351B8" w:rsidP="009351B8">
            <w:pPr>
              <w:jc w:val="left"/>
            </w:pPr>
            <w:r w:rsidRPr="00990FBE">
              <w:t>355/2011</w:t>
            </w:r>
          </w:p>
          <w:p w14:paraId="593D55F4"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11758F8" w14:textId="77777777" w:rsidR="009351B8" w:rsidRPr="00990FBE" w:rsidRDefault="009351B8" w:rsidP="009351B8">
            <w:pPr>
              <w:jc w:val="left"/>
            </w:pPr>
            <w:r w:rsidRPr="00990FBE">
              <w:t>§ 33c</w:t>
            </w:r>
          </w:p>
        </w:tc>
        <w:tc>
          <w:tcPr>
            <w:tcW w:w="5400" w:type="dxa"/>
            <w:gridSpan w:val="4"/>
            <w:tcBorders>
              <w:top w:val="nil"/>
              <w:left w:val="single" w:sz="4" w:space="0" w:color="auto"/>
              <w:bottom w:val="nil"/>
              <w:right w:val="single" w:sz="4" w:space="0" w:color="auto"/>
            </w:tcBorders>
          </w:tcPr>
          <w:p w14:paraId="17BCE814" w14:textId="77777777" w:rsidR="009351B8" w:rsidRPr="00990FBE" w:rsidRDefault="009351B8" w:rsidP="009351B8">
            <w:pPr>
              <w:jc w:val="left"/>
            </w:pPr>
            <w:r w:rsidRPr="00990FBE">
              <w:t>Za porušení povinnosti zveřejnit projekt přeměny podle § 33 nebo jej uveřejnit podle 33a, za porušení povinností uvedených v § 33b nebo za porušení povinnosti oznámit neschválení přeměny, zrušení rozhodnutí o přeměně nebo projektu přeměny na internetové stránce včas a za pravost a úplnost zpřístupněného dokumentu odpovídají osoby, které jsou statutárním orgánem právnické osoby zúčastněné na přeměně nebo jeho členy, společně a nerozdílně spolu s touto osobou.</w:t>
            </w:r>
          </w:p>
          <w:p w14:paraId="452013C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AA3317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1AED989" w14:textId="77777777" w:rsidR="009351B8" w:rsidRPr="00990FBE" w:rsidRDefault="009351B8" w:rsidP="009351B8">
            <w:pPr>
              <w:jc w:val="left"/>
            </w:pPr>
          </w:p>
        </w:tc>
      </w:tr>
      <w:tr w:rsidR="009351B8" w:rsidRPr="00990FBE" w14:paraId="18858C75" w14:textId="77777777" w:rsidTr="003012DC">
        <w:tc>
          <w:tcPr>
            <w:tcW w:w="1440" w:type="dxa"/>
            <w:tcBorders>
              <w:top w:val="nil"/>
              <w:left w:val="single" w:sz="4" w:space="0" w:color="auto"/>
              <w:bottom w:val="nil"/>
              <w:right w:val="single" w:sz="4" w:space="0" w:color="auto"/>
            </w:tcBorders>
          </w:tcPr>
          <w:p w14:paraId="19EE52E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6F0538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CC1E898" w14:textId="77777777" w:rsidR="009351B8" w:rsidRPr="00990FBE" w:rsidRDefault="009351B8" w:rsidP="009351B8">
            <w:pPr>
              <w:jc w:val="left"/>
            </w:pPr>
            <w:r w:rsidRPr="00990FBE">
              <w:t>125/2008</w:t>
            </w:r>
          </w:p>
          <w:p w14:paraId="2604D4AE" w14:textId="77777777" w:rsidR="009351B8" w:rsidRPr="00990FBE" w:rsidRDefault="009351B8" w:rsidP="009351B8">
            <w:pPr>
              <w:jc w:val="left"/>
            </w:pPr>
            <w:r w:rsidRPr="00990FBE">
              <w:t xml:space="preserve">ve znění </w:t>
            </w:r>
          </w:p>
          <w:p w14:paraId="225FD94D" w14:textId="77777777" w:rsidR="009351B8" w:rsidRPr="00990FBE" w:rsidRDefault="009351B8" w:rsidP="009351B8">
            <w:pPr>
              <w:jc w:val="left"/>
            </w:pPr>
            <w:r w:rsidRPr="00990FBE">
              <w:t>355/2011</w:t>
            </w:r>
          </w:p>
          <w:p w14:paraId="52201A64" w14:textId="77777777" w:rsidR="009351B8" w:rsidRPr="00990FBE" w:rsidRDefault="009351B8" w:rsidP="009351B8">
            <w:pPr>
              <w:jc w:val="left"/>
            </w:pPr>
            <w:r w:rsidRPr="00990FBE">
              <w:t>303/2013</w:t>
            </w:r>
          </w:p>
          <w:p w14:paraId="34A149B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A96C894" w14:textId="77777777" w:rsidR="009351B8" w:rsidRPr="00990FBE" w:rsidRDefault="009351B8" w:rsidP="009351B8">
            <w:pPr>
              <w:jc w:val="left"/>
            </w:pPr>
            <w:r w:rsidRPr="00990FBE">
              <w:lastRenderedPageBreak/>
              <w:t>§ 118</w:t>
            </w:r>
          </w:p>
        </w:tc>
        <w:tc>
          <w:tcPr>
            <w:tcW w:w="5400" w:type="dxa"/>
            <w:gridSpan w:val="4"/>
            <w:tcBorders>
              <w:top w:val="nil"/>
              <w:left w:val="single" w:sz="4" w:space="0" w:color="auto"/>
              <w:bottom w:val="nil"/>
              <w:right w:val="single" w:sz="4" w:space="0" w:color="auto"/>
            </w:tcBorders>
          </w:tcPr>
          <w:p w14:paraId="7599A556" w14:textId="77777777" w:rsidR="009351B8" w:rsidRPr="00990FBE" w:rsidRDefault="009351B8" w:rsidP="009351B8">
            <w:pPr>
              <w:jc w:val="left"/>
            </w:pPr>
            <w:r w:rsidRPr="00990FBE">
              <w:t>Oznámení podle § 33 odst. 1 písm. b) nebo informace uveřejněné podle § 33a musí dále obsahovat alespoň</w:t>
            </w:r>
          </w:p>
          <w:p w14:paraId="2268D0B3" w14:textId="77777777" w:rsidR="009351B8" w:rsidRPr="00990FBE" w:rsidRDefault="009351B8" w:rsidP="009351B8">
            <w:pPr>
              <w:jc w:val="left"/>
            </w:pPr>
            <w:r w:rsidRPr="00990FBE">
              <w:t>a) upozornění pro akcionáře na jejich práva podle § 119 nebo 119a,</w:t>
            </w:r>
          </w:p>
          <w:p w14:paraId="2A1B31A1" w14:textId="77777777" w:rsidR="009351B8" w:rsidRPr="00990FBE" w:rsidRDefault="009351B8" w:rsidP="009351B8">
            <w:pPr>
              <w:jc w:val="left"/>
            </w:pPr>
            <w:r w:rsidRPr="00990FBE">
              <w:lastRenderedPageBreak/>
              <w:t>b) nemá-li se konat valná hromada jedné nebo více zúčastněných společností, upozornění pro akcionáře těchto zúčastněných společností na jejich práva podle § 131, popřípadě</w:t>
            </w:r>
          </w:p>
          <w:p w14:paraId="704BB5B7" w14:textId="77777777" w:rsidR="009351B8" w:rsidRPr="00990FBE" w:rsidRDefault="009351B8" w:rsidP="009351B8">
            <w:pPr>
              <w:jc w:val="left"/>
            </w:pPr>
            <w:r w:rsidRPr="00990FBE">
              <w:t>c) upozornění pro akcionáře zanikající společnosti na povinnost nástupnické společnosti odkoupit akcie podle § 144 odst. 1, § 145 nebo § 49a.</w:t>
            </w:r>
          </w:p>
          <w:p w14:paraId="2387319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1485DD9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E930075" w14:textId="77777777" w:rsidR="009351B8" w:rsidRPr="00990FBE" w:rsidRDefault="009351B8" w:rsidP="009351B8">
            <w:pPr>
              <w:jc w:val="left"/>
            </w:pPr>
          </w:p>
        </w:tc>
      </w:tr>
      <w:tr w:rsidR="009351B8" w:rsidRPr="00990FBE" w14:paraId="225377DF" w14:textId="77777777" w:rsidTr="003012DC">
        <w:tc>
          <w:tcPr>
            <w:tcW w:w="1440" w:type="dxa"/>
            <w:tcBorders>
              <w:top w:val="nil"/>
              <w:left w:val="single" w:sz="4" w:space="0" w:color="auto"/>
              <w:bottom w:val="nil"/>
              <w:right w:val="single" w:sz="4" w:space="0" w:color="auto"/>
            </w:tcBorders>
          </w:tcPr>
          <w:p w14:paraId="566A130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E69126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FF3632A" w14:textId="77777777" w:rsidR="009351B8" w:rsidRPr="00990FBE" w:rsidRDefault="009351B8" w:rsidP="009351B8">
            <w:pPr>
              <w:jc w:val="left"/>
            </w:pPr>
            <w:r w:rsidRPr="00990FBE">
              <w:t>125/2008</w:t>
            </w:r>
          </w:p>
          <w:p w14:paraId="17301E1F" w14:textId="77777777" w:rsidR="009351B8" w:rsidRPr="00990FBE" w:rsidRDefault="009351B8" w:rsidP="009351B8">
            <w:pPr>
              <w:jc w:val="left"/>
            </w:pPr>
            <w:r w:rsidRPr="00990FBE">
              <w:t xml:space="preserve">ve znění </w:t>
            </w:r>
          </w:p>
          <w:p w14:paraId="2C005943" w14:textId="77777777" w:rsidR="009351B8" w:rsidRPr="00990FBE" w:rsidRDefault="009351B8" w:rsidP="009351B8">
            <w:pPr>
              <w:jc w:val="left"/>
            </w:pPr>
            <w:r w:rsidRPr="00990FBE">
              <w:t>355/2011</w:t>
            </w:r>
          </w:p>
          <w:p w14:paraId="246D3C8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DB8C591" w14:textId="77777777" w:rsidR="009351B8" w:rsidRPr="00990FBE" w:rsidRDefault="009351B8" w:rsidP="009351B8">
            <w:pPr>
              <w:jc w:val="left"/>
            </w:pPr>
            <w:r w:rsidRPr="00990FBE">
              <w:t>§ 363a</w:t>
            </w:r>
          </w:p>
        </w:tc>
        <w:tc>
          <w:tcPr>
            <w:tcW w:w="5400" w:type="dxa"/>
            <w:gridSpan w:val="4"/>
            <w:tcBorders>
              <w:top w:val="nil"/>
              <w:left w:val="single" w:sz="4" w:space="0" w:color="auto"/>
              <w:bottom w:val="nil"/>
              <w:right w:val="single" w:sz="4" w:space="0" w:color="auto"/>
            </w:tcBorders>
          </w:tcPr>
          <w:p w14:paraId="04800513" w14:textId="77777777" w:rsidR="009351B8" w:rsidRPr="00990FBE" w:rsidRDefault="009351B8" w:rsidP="009351B8">
            <w:pPr>
              <w:jc w:val="left"/>
            </w:pPr>
            <w:r w:rsidRPr="00990FBE">
              <w:t>(1) Akciová společnost nebo družstvo měnící právní formu není povinna zpřístupnit dokumenty uvedené v § 363 odst. 1 ve svém sídle, pokud je uveřejní po dobu alespoň 1 měsíce přede dnem, v němž má být přijato rozhodnutí o změně právní formy, až do doby 1 měsíce po tomto rozhodnutí na internetové stránce. Ustanovení § 33b se na zabezpečení internetových stránek použije obdobně.</w:t>
            </w:r>
          </w:p>
          <w:p w14:paraId="3E4F62A0" w14:textId="77777777" w:rsidR="009351B8" w:rsidRPr="00990FBE" w:rsidRDefault="009351B8" w:rsidP="009351B8">
            <w:pPr>
              <w:jc w:val="left"/>
            </w:pPr>
            <w:r w:rsidRPr="00990FBE">
              <w:t xml:space="preserve"> </w:t>
            </w:r>
          </w:p>
          <w:p w14:paraId="06875ADC" w14:textId="77777777" w:rsidR="009351B8" w:rsidRPr="00990FBE" w:rsidRDefault="009351B8" w:rsidP="009351B8">
            <w:pPr>
              <w:jc w:val="left"/>
            </w:pPr>
            <w:r w:rsidRPr="00990FBE">
              <w:t>(2) Ustanovení § 363 odst. 2 a 3 se nepoužije, jestliže internetová stránka umožňuje akcionářům nebo členům po celou dobu uvedenou v odstavci 1 stažení a vytištění dokumentů uvedených v § 363 odst. 1.</w:t>
            </w:r>
          </w:p>
          <w:p w14:paraId="11B56F62" w14:textId="77777777" w:rsidR="009351B8" w:rsidRPr="00990FBE" w:rsidRDefault="009351B8" w:rsidP="009351B8">
            <w:pPr>
              <w:jc w:val="left"/>
            </w:pPr>
            <w:r w:rsidRPr="00990FBE">
              <w:t xml:space="preserve"> </w:t>
            </w:r>
          </w:p>
          <w:p w14:paraId="787EC4AF" w14:textId="77777777" w:rsidR="009351B8" w:rsidRPr="00990FBE" w:rsidRDefault="009351B8" w:rsidP="009351B8">
            <w:pPr>
              <w:jc w:val="left"/>
            </w:pPr>
            <w:r w:rsidRPr="00990FBE">
              <w:t>(3) Dojde-li z jakéhokoliv důvodu k souvislému přerušení přístupu na internetovou stránku po dobu delší než 24 hodin, je akciová společnost nebo družstvo měnící právní formu povinno plnit povinnosti uvedené v § 363 s tím, že doba pro jejich plnění běží okamžikem uplynutí doby 24 hodin.</w:t>
            </w:r>
          </w:p>
          <w:p w14:paraId="324C75B8"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A4CEF5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4866167" w14:textId="77777777" w:rsidR="009351B8" w:rsidRPr="00990FBE" w:rsidRDefault="009351B8" w:rsidP="009351B8">
            <w:pPr>
              <w:jc w:val="left"/>
            </w:pPr>
          </w:p>
        </w:tc>
      </w:tr>
      <w:tr w:rsidR="009351B8" w:rsidRPr="00990FBE" w14:paraId="7B4C747E" w14:textId="77777777" w:rsidTr="00F625C1">
        <w:tc>
          <w:tcPr>
            <w:tcW w:w="1440" w:type="dxa"/>
            <w:tcBorders>
              <w:top w:val="nil"/>
              <w:left w:val="single" w:sz="4" w:space="0" w:color="auto"/>
              <w:bottom w:val="single" w:sz="4" w:space="0" w:color="auto"/>
              <w:right w:val="single" w:sz="4" w:space="0" w:color="auto"/>
            </w:tcBorders>
          </w:tcPr>
          <w:p w14:paraId="772A7C7A"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3F645B0"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09DC4409" w14:textId="77777777" w:rsidR="009351B8" w:rsidRPr="00990FBE" w:rsidRDefault="009351B8" w:rsidP="009351B8">
            <w:pPr>
              <w:jc w:val="left"/>
            </w:pPr>
            <w:r w:rsidRPr="00990FBE">
              <w:t>125/2008</w:t>
            </w:r>
          </w:p>
          <w:p w14:paraId="622AD19A" w14:textId="77777777" w:rsidR="009351B8" w:rsidRPr="00990FBE" w:rsidRDefault="009351B8" w:rsidP="009351B8">
            <w:pPr>
              <w:jc w:val="left"/>
            </w:pPr>
            <w:r w:rsidRPr="00990FBE">
              <w:t xml:space="preserve">ve znění </w:t>
            </w:r>
          </w:p>
          <w:p w14:paraId="1FB7F3F6" w14:textId="77777777" w:rsidR="009351B8" w:rsidRPr="00990FBE" w:rsidRDefault="009351B8" w:rsidP="009351B8">
            <w:pPr>
              <w:jc w:val="left"/>
            </w:pPr>
            <w:r w:rsidRPr="00990FBE">
              <w:t>355/2011</w:t>
            </w:r>
          </w:p>
          <w:p w14:paraId="6F16F73C"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5F17B4F4" w14:textId="77777777" w:rsidR="009351B8" w:rsidRPr="00990FBE" w:rsidRDefault="009351B8" w:rsidP="009351B8">
            <w:pPr>
              <w:jc w:val="left"/>
            </w:pPr>
            <w:r w:rsidRPr="00990FBE">
              <w:t>§ 363b</w:t>
            </w:r>
          </w:p>
        </w:tc>
        <w:tc>
          <w:tcPr>
            <w:tcW w:w="5400" w:type="dxa"/>
            <w:gridSpan w:val="4"/>
            <w:tcBorders>
              <w:top w:val="nil"/>
              <w:left w:val="single" w:sz="4" w:space="0" w:color="auto"/>
              <w:bottom w:val="single" w:sz="4" w:space="0" w:color="auto"/>
              <w:right w:val="single" w:sz="4" w:space="0" w:color="auto"/>
            </w:tcBorders>
          </w:tcPr>
          <w:p w14:paraId="2B85CDBB" w14:textId="77777777" w:rsidR="009351B8" w:rsidRPr="00990FBE" w:rsidRDefault="009351B8" w:rsidP="009351B8">
            <w:pPr>
              <w:jc w:val="left"/>
            </w:pPr>
            <w:r w:rsidRPr="00990FBE">
              <w:t>(1) Mění-li právní formu společnost s ručením omezeným, použijí se ve vztahu k právu společníků seznámit se s dokumenty uvedenými v § 363 odst. 1 ustanovení § 93 a 93a obdobně.</w:t>
            </w:r>
          </w:p>
          <w:p w14:paraId="473257A6" w14:textId="77777777" w:rsidR="009351B8" w:rsidRPr="00990FBE" w:rsidRDefault="009351B8" w:rsidP="009351B8">
            <w:pPr>
              <w:jc w:val="left"/>
            </w:pPr>
            <w:r w:rsidRPr="00990FBE">
              <w:t xml:space="preserve"> </w:t>
            </w:r>
          </w:p>
          <w:p w14:paraId="7159578A" w14:textId="77777777" w:rsidR="009351B8" w:rsidRPr="00990FBE" w:rsidRDefault="009351B8" w:rsidP="009351B8">
            <w:pPr>
              <w:jc w:val="left"/>
            </w:pPr>
            <w:r w:rsidRPr="00990FBE">
              <w:t>(2) Mění-li právní formu veřejná obchodní společnost nebo komanditní společnost, použije se ve vztahu k právu společníků seznámit se s dokumenty uvedenými v § 363 odst. 1 ustanovení § 78 obdobně.</w:t>
            </w:r>
          </w:p>
          <w:p w14:paraId="0B8039FA"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513CF493"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2A7F938E" w14:textId="77777777" w:rsidR="009351B8" w:rsidRPr="00990FBE" w:rsidRDefault="009351B8" w:rsidP="009351B8">
            <w:pPr>
              <w:jc w:val="left"/>
            </w:pPr>
          </w:p>
        </w:tc>
      </w:tr>
      <w:tr w:rsidR="009351B8" w:rsidRPr="00990FBE" w14:paraId="39E99C0D" w14:textId="77777777" w:rsidTr="00F625C1">
        <w:tc>
          <w:tcPr>
            <w:tcW w:w="1440" w:type="dxa"/>
            <w:tcBorders>
              <w:top w:val="single" w:sz="4" w:space="0" w:color="auto"/>
              <w:left w:val="single" w:sz="4" w:space="0" w:color="auto"/>
              <w:bottom w:val="nil"/>
              <w:right w:val="single" w:sz="4" w:space="0" w:color="auto"/>
            </w:tcBorders>
          </w:tcPr>
          <w:p w14:paraId="3F1DF1AC" w14:textId="77777777" w:rsidR="009351B8" w:rsidRPr="00990FBE" w:rsidRDefault="009351B8" w:rsidP="009351B8">
            <w:pPr>
              <w:jc w:val="left"/>
            </w:pPr>
            <w:r w:rsidRPr="00990FBE">
              <w:t>Článek 93 odst. 1</w:t>
            </w:r>
          </w:p>
        </w:tc>
        <w:tc>
          <w:tcPr>
            <w:tcW w:w="5400" w:type="dxa"/>
            <w:gridSpan w:val="4"/>
            <w:tcBorders>
              <w:top w:val="single" w:sz="4" w:space="0" w:color="auto"/>
              <w:left w:val="single" w:sz="4" w:space="0" w:color="auto"/>
              <w:bottom w:val="nil"/>
              <w:right w:val="single" w:sz="18" w:space="0" w:color="auto"/>
            </w:tcBorders>
          </w:tcPr>
          <w:p w14:paraId="7ACD1C89" w14:textId="77777777" w:rsidR="009351B8" w:rsidRPr="00990FBE" w:rsidRDefault="009351B8" w:rsidP="009351B8">
            <w:pPr>
              <w:jc w:val="left"/>
            </w:pPr>
            <w:r w:rsidRPr="00990FBE">
              <w:t>1.   Fúze musí být alespoň schválena valnou hromadou každé z fúzujících společností. Právní předpisy členských států stanoví, že toto rozhodnutí o schválení fúze vyžaduje nejméně dvoutřetinovou většinu hlasů připadajících buď na zastoupené cenné papíry, nebo na zastoupený upsaný základní kapitál.</w:t>
            </w:r>
          </w:p>
          <w:p w14:paraId="29CCB7CB" w14:textId="77777777" w:rsidR="009351B8" w:rsidRPr="00990FBE" w:rsidRDefault="009351B8" w:rsidP="009351B8">
            <w:pPr>
              <w:jc w:val="left"/>
            </w:pPr>
            <w:r w:rsidRPr="00990FBE">
              <w:t>Právní předpisy členského státu však mohou stanovit, že v případě, kdy je zastoupena nejméně polovina upsaného základního kapitálu, stačí prostá většina hlasů uvedených v prvním pododstavci. Dále se případně použijí předpisy týkající se změny stanov a zakladatelského právního jednání.</w:t>
            </w:r>
          </w:p>
        </w:tc>
        <w:tc>
          <w:tcPr>
            <w:tcW w:w="900" w:type="dxa"/>
            <w:tcBorders>
              <w:top w:val="single" w:sz="4" w:space="0" w:color="auto"/>
              <w:left w:val="single" w:sz="18" w:space="0" w:color="auto"/>
              <w:bottom w:val="nil"/>
              <w:right w:val="single" w:sz="4" w:space="0" w:color="auto"/>
            </w:tcBorders>
          </w:tcPr>
          <w:p w14:paraId="2DB3C2AF" w14:textId="77777777" w:rsidR="009351B8" w:rsidRPr="00990FBE" w:rsidRDefault="009351B8" w:rsidP="009351B8">
            <w:pPr>
              <w:jc w:val="left"/>
            </w:pPr>
            <w:r w:rsidRPr="00990FBE">
              <w:t>125/2008</w:t>
            </w:r>
          </w:p>
          <w:p w14:paraId="6440888A" w14:textId="77777777" w:rsidR="009351B8" w:rsidRPr="00990FBE" w:rsidRDefault="009351B8" w:rsidP="009351B8">
            <w:pPr>
              <w:jc w:val="left"/>
            </w:pPr>
            <w:r w:rsidRPr="00990FBE">
              <w:t xml:space="preserve">ve znění </w:t>
            </w:r>
          </w:p>
          <w:p w14:paraId="1AC31597" w14:textId="77777777" w:rsidR="009351B8" w:rsidRPr="00990FBE" w:rsidRDefault="009351B8" w:rsidP="009351B8">
            <w:pPr>
              <w:jc w:val="left"/>
            </w:pPr>
            <w:r w:rsidRPr="00990FBE">
              <w:t>355/2011</w:t>
            </w:r>
          </w:p>
          <w:p w14:paraId="491FF435" w14:textId="77777777" w:rsidR="009351B8" w:rsidRPr="00990FBE" w:rsidRDefault="009351B8" w:rsidP="009351B8">
            <w:pPr>
              <w:jc w:val="left"/>
            </w:pPr>
            <w:r w:rsidRPr="00990FBE">
              <w:t>303/2013</w:t>
            </w:r>
          </w:p>
          <w:p w14:paraId="69E8717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556B941" w14:textId="77777777" w:rsidR="009351B8" w:rsidRPr="00990FBE" w:rsidRDefault="009351B8" w:rsidP="009351B8">
            <w:pPr>
              <w:jc w:val="left"/>
            </w:pPr>
            <w:r w:rsidRPr="00990FBE">
              <w:t>§ 15 odst. 3</w:t>
            </w:r>
          </w:p>
        </w:tc>
        <w:tc>
          <w:tcPr>
            <w:tcW w:w="5400" w:type="dxa"/>
            <w:gridSpan w:val="4"/>
            <w:tcBorders>
              <w:top w:val="single" w:sz="4" w:space="0" w:color="auto"/>
              <w:left w:val="single" w:sz="4" w:space="0" w:color="auto"/>
              <w:bottom w:val="nil"/>
              <w:right w:val="single" w:sz="4" w:space="0" w:color="auto"/>
            </w:tcBorders>
          </w:tcPr>
          <w:p w14:paraId="3B0DBB38" w14:textId="77777777" w:rsidR="009351B8" w:rsidRPr="00990FBE" w:rsidRDefault="009351B8" w:rsidP="009351B8">
            <w:pPr>
              <w:jc w:val="left"/>
            </w:pPr>
            <w:r w:rsidRPr="00990FBE">
              <w:t>(3) Projekt přeměny musí</w:t>
            </w:r>
          </w:p>
          <w:p w14:paraId="18D42D8F" w14:textId="77777777" w:rsidR="009351B8" w:rsidRPr="00990FBE" w:rsidRDefault="009351B8" w:rsidP="009351B8">
            <w:pPr>
              <w:jc w:val="left"/>
            </w:pPr>
            <w:r w:rsidRPr="00990FBE">
              <w:t>a) být schválen ve stejném znění společníky nebo členy osob zúčastněných na přeměně, jejich valnými hromadami nebo členskými schůzemi způsobem stanoveným tímto zákonem, ledaže se takové schválení nevyžaduje,</w:t>
            </w:r>
          </w:p>
          <w:p w14:paraId="1EE4951A" w14:textId="77777777" w:rsidR="009351B8" w:rsidRPr="00990FBE" w:rsidRDefault="009351B8" w:rsidP="009351B8">
            <w:pPr>
              <w:jc w:val="left"/>
            </w:pPr>
            <w:r w:rsidRPr="00990FBE">
              <w:t>b) obsahovat zákonem požadované údaje a</w:t>
            </w:r>
          </w:p>
          <w:p w14:paraId="4238CB3B" w14:textId="77777777" w:rsidR="009351B8" w:rsidRPr="00990FBE" w:rsidRDefault="009351B8" w:rsidP="009351B8">
            <w:pPr>
              <w:jc w:val="left"/>
            </w:pPr>
            <w:r w:rsidRPr="00990FBE">
              <w:t>c) být schválen ve znění, v jakém byl zveřejněn podle § 33 nebo uveřejněn podle § 33a; ustanovení 72, 252 a 362 tím nejsou dotčena; oprava zjevných chyb v psaní a počtech v projektu přeměny se nepovažuje za změnu jeho znění.</w:t>
            </w:r>
          </w:p>
        </w:tc>
        <w:tc>
          <w:tcPr>
            <w:tcW w:w="900" w:type="dxa"/>
            <w:tcBorders>
              <w:top w:val="single" w:sz="4" w:space="0" w:color="auto"/>
              <w:left w:val="single" w:sz="4" w:space="0" w:color="auto"/>
              <w:bottom w:val="nil"/>
              <w:right w:val="single" w:sz="4" w:space="0" w:color="auto"/>
            </w:tcBorders>
          </w:tcPr>
          <w:p w14:paraId="17D9668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A3F4FEB" w14:textId="77777777" w:rsidR="009351B8" w:rsidRPr="00990FBE" w:rsidRDefault="009351B8" w:rsidP="009351B8">
            <w:pPr>
              <w:jc w:val="left"/>
            </w:pPr>
          </w:p>
        </w:tc>
      </w:tr>
      <w:tr w:rsidR="009351B8" w:rsidRPr="00990FBE" w14:paraId="6EB8F4A5" w14:textId="77777777" w:rsidTr="00F625C1">
        <w:tc>
          <w:tcPr>
            <w:tcW w:w="1440" w:type="dxa"/>
            <w:tcBorders>
              <w:top w:val="nil"/>
              <w:left w:val="single" w:sz="4" w:space="0" w:color="auto"/>
              <w:bottom w:val="nil"/>
              <w:right w:val="single" w:sz="4" w:space="0" w:color="auto"/>
            </w:tcBorders>
          </w:tcPr>
          <w:p w14:paraId="5214629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317C3E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1C253F8" w14:textId="77777777" w:rsidR="009351B8" w:rsidRPr="00990FBE" w:rsidRDefault="009351B8" w:rsidP="009351B8">
            <w:pPr>
              <w:jc w:val="left"/>
            </w:pPr>
            <w:r w:rsidRPr="00990FBE">
              <w:t>125/2008</w:t>
            </w:r>
          </w:p>
          <w:p w14:paraId="471C4B01" w14:textId="77777777" w:rsidR="009351B8" w:rsidRPr="00990FBE" w:rsidRDefault="009351B8" w:rsidP="009351B8">
            <w:pPr>
              <w:jc w:val="left"/>
            </w:pPr>
            <w:r w:rsidRPr="00990FBE">
              <w:t xml:space="preserve">ve znění </w:t>
            </w:r>
          </w:p>
          <w:p w14:paraId="23762D39" w14:textId="77777777" w:rsidR="009351B8" w:rsidRPr="00990FBE" w:rsidRDefault="009351B8" w:rsidP="009351B8">
            <w:pPr>
              <w:jc w:val="left"/>
            </w:pPr>
            <w:r w:rsidRPr="00990FBE">
              <w:t>355/2011</w:t>
            </w:r>
          </w:p>
          <w:p w14:paraId="07B19E9B" w14:textId="77777777" w:rsidR="009351B8" w:rsidRPr="00990FBE" w:rsidRDefault="009351B8" w:rsidP="009351B8">
            <w:pPr>
              <w:jc w:val="left"/>
            </w:pPr>
            <w:r w:rsidRPr="00990FBE">
              <w:t>303/2013</w:t>
            </w:r>
          </w:p>
        </w:tc>
        <w:tc>
          <w:tcPr>
            <w:tcW w:w="1080" w:type="dxa"/>
            <w:tcBorders>
              <w:top w:val="nil"/>
              <w:left w:val="single" w:sz="4" w:space="0" w:color="auto"/>
              <w:bottom w:val="nil"/>
              <w:right w:val="single" w:sz="4" w:space="0" w:color="auto"/>
            </w:tcBorders>
          </w:tcPr>
          <w:p w14:paraId="441E4AF1" w14:textId="77777777" w:rsidR="009351B8" w:rsidRPr="00990FBE" w:rsidRDefault="009351B8" w:rsidP="009351B8">
            <w:pPr>
              <w:jc w:val="left"/>
            </w:pPr>
            <w:r w:rsidRPr="00990FBE">
              <w:t>§ 15 odst. 4</w:t>
            </w:r>
          </w:p>
        </w:tc>
        <w:tc>
          <w:tcPr>
            <w:tcW w:w="5400" w:type="dxa"/>
            <w:gridSpan w:val="4"/>
            <w:tcBorders>
              <w:top w:val="nil"/>
              <w:left w:val="single" w:sz="4" w:space="0" w:color="auto"/>
              <w:bottom w:val="nil"/>
              <w:right w:val="single" w:sz="4" w:space="0" w:color="auto"/>
            </w:tcBorders>
          </w:tcPr>
          <w:p w14:paraId="592DE6F3" w14:textId="77777777" w:rsidR="009351B8" w:rsidRPr="00990FBE" w:rsidRDefault="009351B8" w:rsidP="009351B8">
            <w:pPr>
              <w:jc w:val="left"/>
            </w:pPr>
            <w:r w:rsidRPr="00990FBE">
              <w:t>(4) Projekt přeměny má formu notářského zápisu,</w:t>
            </w:r>
          </w:p>
          <w:p w14:paraId="5101EB97" w14:textId="77777777" w:rsidR="009351B8" w:rsidRPr="00990FBE" w:rsidRDefault="009351B8" w:rsidP="009351B8">
            <w:pPr>
              <w:jc w:val="left"/>
            </w:pPr>
            <w:r w:rsidRPr="00990FBE">
              <w:t>a) není-li projekt přeměny schválen společníky nebo členy žádné z osob zúčastněných na přeměně, jejich valnými hromadami nebo členskými schůzemi, nebo</w:t>
            </w:r>
          </w:p>
          <w:p w14:paraId="51B7EE99" w14:textId="77777777" w:rsidR="009351B8" w:rsidRPr="00990FBE" w:rsidRDefault="009351B8" w:rsidP="009351B8">
            <w:pPr>
              <w:jc w:val="left"/>
            </w:pPr>
            <w:r w:rsidRPr="00990FBE">
              <w:t>b) jde-li o projekt přeměny veřejné obchodní společnosti nebo komanditní společnosti.</w:t>
            </w:r>
          </w:p>
        </w:tc>
        <w:tc>
          <w:tcPr>
            <w:tcW w:w="900" w:type="dxa"/>
            <w:tcBorders>
              <w:top w:val="nil"/>
              <w:left w:val="single" w:sz="4" w:space="0" w:color="auto"/>
              <w:bottom w:val="nil"/>
              <w:right w:val="single" w:sz="4" w:space="0" w:color="auto"/>
            </w:tcBorders>
          </w:tcPr>
          <w:p w14:paraId="18494F4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F724B20" w14:textId="77777777" w:rsidR="009351B8" w:rsidRPr="00990FBE" w:rsidRDefault="009351B8" w:rsidP="009351B8">
            <w:pPr>
              <w:jc w:val="left"/>
            </w:pPr>
          </w:p>
        </w:tc>
      </w:tr>
      <w:tr w:rsidR="009351B8" w:rsidRPr="00990FBE" w14:paraId="56B334EE" w14:textId="77777777" w:rsidTr="00E627B8">
        <w:tc>
          <w:tcPr>
            <w:tcW w:w="1440" w:type="dxa"/>
            <w:tcBorders>
              <w:top w:val="nil"/>
              <w:left w:val="single" w:sz="4" w:space="0" w:color="auto"/>
              <w:bottom w:val="nil"/>
              <w:right w:val="single" w:sz="4" w:space="0" w:color="auto"/>
            </w:tcBorders>
          </w:tcPr>
          <w:p w14:paraId="488E5EF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8DE21D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CC51577" w14:textId="77777777" w:rsidR="009351B8" w:rsidRPr="00990FBE" w:rsidRDefault="009351B8" w:rsidP="009351B8">
            <w:pPr>
              <w:jc w:val="left"/>
            </w:pPr>
            <w:r w:rsidRPr="00990FBE">
              <w:t>125/2008</w:t>
            </w:r>
          </w:p>
          <w:p w14:paraId="4FD54055" w14:textId="77777777" w:rsidR="009351B8" w:rsidRPr="00990FBE" w:rsidRDefault="009351B8" w:rsidP="009351B8">
            <w:pPr>
              <w:jc w:val="left"/>
            </w:pPr>
            <w:r w:rsidRPr="00990FBE">
              <w:t xml:space="preserve">ve znění </w:t>
            </w:r>
          </w:p>
          <w:p w14:paraId="4311EF5F" w14:textId="77777777" w:rsidR="009351B8" w:rsidRPr="00990FBE" w:rsidRDefault="009351B8" w:rsidP="009351B8">
            <w:pPr>
              <w:jc w:val="left"/>
            </w:pPr>
            <w:r w:rsidRPr="00990FBE">
              <w:t>355/2011</w:t>
            </w:r>
          </w:p>
          <w:p w14:paraId="2218D7F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E22115F" w14:textId="77777777" w:rsidR="009351B8" w:rsidRPr="00990FBE" w:rsidRDefault="009351B8" w:rsidP="009351B8">
            <w:pPr>
              <w:jc w:val="left"/>
            </w:pPr>
            <w:r w:rsidRPr="00990FBE">
              <w:t>§ 15a</w:t>
            </w:r>
          </w:p>
        </w:tc>
        <w:tc>
          <w:tcPr>
            <w:tcW w:w="5400" w:type="dxa"/>
            <w:gridSpan w:val="4"/>
            <w:tcBorders>
              <w:top w:val="nil"/>
              <w:left w:val="single" w:sz="4" w:space="0" w:color="auto"/>
              <w:bottom w:val="nil"/>
              <w:right w:val="single" w:sz="4" w:space="0" w:color="auto"/>
            </w:tcBorders>
          </w:tcPr>
          <w:p w14:paraId="6C013FE7" w14:textId="77777777" w:rsidR="009351B8" w:rsidRPr="00990FBE" w:rsidRDefault="009351B8" w:rsidP="009351B8">
            <w:pPr>
              <w:jc w:val="left"/>
            </w:pPr>
            <w:r w:rsidRPr="00990FBE">
              <w:t>(1) Vyžaduje-li se k přeměně souhlas jednoho nebo více správních orgánů podle zvláštních zákonů nebo podle přímo použitelných předpisů Evropské unie, může být návrh na zápis přeměny do obchodního rejstříku podán až po nabytí právní moci rozhodnutí, jímž udělil souhlas s projektem přeměny poslední z nich. Nabytím právní moci rozhodnutí kteréhokoliv příslušného správního orgánu, jímž se souhlas s přeměnou neuděluje, se projekt přeměny ruší. Právní účinky zrušení projektu přeměny pominou dnem, kdy bylo takové rozhodnutí správního orgánu rozhodnutím soudu pravomocně zrušeno.</w:t>
            </w:r>
          </w:p>
          <w:p w14:paraId="06FD6B52" w14:textId="77777777" w:rsidR="009351B8" w:rsidRPr="00990FBE" w:rsidRDefault="009351B8" w:rsidP="009351B8">
            <w:pPr>
              <w:jc w:val="left"/>
            </w:pPr>
            <w:r w:rsidRPr="00990FBE">
              <w:t xml:space="preserve"> </w:t>
            </w:r>
          </w:p>
          <w:p w14:paraId="430AD991" w14:textId="77777777" w:rsidR="009351B8" w:rsidRPr="00990FBE" w:rsidRDefault="009351B8" w:rsidP="009351B8">
            <w:pPr>
              <w:jc w:val="left"/>
            </w:pPr>
            <w:r w:rsidRPr="00990FBE">
              <w:t>(2) Uplatní-li se domněnka souhlasu správního orgánu s projektem přeměny podle zvláštních právních předpisů nebo podle přímo použitelného předpisu Evropské unie, je pro vznik práva podat návrh na zápis do obchodního rejstříku podle odstavce 1 rozhodující den, od něhož se domněnka souhlasu uplatní.</w:t>
            </w:r>
          </w:p>
          <w:p w14:paraId="12497309" w14:textId="77777777" w:rsidR="009351B8" w:rsidRPr="00990FBE" w:rsidRDefault="009351B8" w:rsidP="009351B8">
            <w:pPr>
              <w:jc w:val="left"/>
            </w:pPr>
            <w:r w:rsidRPr="00990FBE">
              <w:t xml:space="preserve"> </w:t>
            </w:r>
          </w:p>
        </w:tc>
        <w:tc>
          <w:tcPr>
            <w:tcW w:w="900" w:type="dxa"/>
            <w:tcBorders>
              <w:top w:val="nil"/>
              <w:left w:val="single" w:sz="4" w:space="0" w:color="auto"/>
              <w:bottom w:val="nil"/>
              <w:right w:val="single" w:sz="4" w:space="0" w:color="auto"/>
            </w:tcBorders>
          </w:tcPr>
          <w:p w14:paraId="26CECE3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6C961A0" w14:textId="77777777" w:rsidR="009351B8" w:rsidRPr="00990FBE" w:rsidRDefault="009351B8" w:rsidP="009351B8">
            <w:pPr>
              <w:jc w:val="left"/>
            </w:pPr>
          </w:p>
        </w:tc>
      </w:tr>
      <w:tr w:rsidR="009351B8" w:rsidRPr="00990FBE" w14:paraId="1D865763" w14:textId="77777777" w:rsidTr="003012DC">
        <w:tc>
          <w:tcPr>
            <w:tcW w:w="1440" w:type="dxa"/>
            <w:tcBorders>
              <w:top w:val="nil"/>
              <w:left w:val="single" w:sz="4" w:space="0" w:color="auto"/>
              <w:bottom w:val="nil"/>
              <w:right w:val="single" w:sz="4" w:space="0" w:color="auto"/>
            </w:tcBorders>
          </w:tcPr>
          <w:p w14:paraId="3402675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B42C55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B98E9C1" w14:textId="77777777" w:rsidR="009351B8" w:rsidRPr="00990FBE" w:rsidRDefault="009351B8" w:rsidP="009351B8">
            <w:pPr>
              <w:jc w:val="left"/>
            </w:pPr>
            <w:r w:rsidRPr="00990FBE">
              <w:t>125/2008</w:t>
            </w:r>
          </w:p>
          <w:p w14:paraId="244C5A78" w14:textId="77777777" w:rsidR="009351B8" w:rsidRPr="00990FBE" w:rsidRDefault="009351B8" w:rsidP="009351B8">
            <w:pPr>
              <w:jc w:val="left"/>
            </w:pPr>
            <w:r w:rsidRPr="00990FBE">
              <w:t xml:space="preserve">ve znění </w:t>
            </w:r>
          </w:p>
          <w:p w14:paraId="203780C4" w14:textId="77777777" w:rsidR="009351B8" w:rsidRPr="00990FBE" w:rsidRDefault="009351B8" w:rsidP="009351B8">
            <w:pPr>
              <w:jc w:val="left"/>
            </w:pPr>
            <w:r w:rsidRPr="00990FBE">
              <w:t>355/2011</w:t>
            </w:r>
          </w:p>
          <w:p w14:paraId="0C53AA82"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0C105C3" w14:textId="77777777" w:rsidR="009351B8" w:rsidRPr="00990FBE" w:rsidRDefault="009351B8" w:rsidP="009351B8">
            <w:pPr>
              <w:jc w:val="left"/>
            </w:pPr>
            <w:r w:rsidRPr="00990FBE">
              <w:t>§ 21</w:t>
            </w:r>
          </w:p>
          <w:p w14:paraId="0806B6BA"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049CA97C" w14:textId="77777777" w:rsidR="009351B8" w:rsidRPr="00990FBE" w:rsidRDefault="009351B8" w:rsidP="009351B8">
            <w:pPr>
              <w:jc w:val="left"/>
            </w:pPr>
            <w:r w:rsidRPr="00990FBE">
              <w:t>(1) Přeměna akciové společnosti musí být schválena valnou hromadou akciové společnosti, ledaže tento zákon stanoví něco jiného.</w:t>
            </w:r>
          </w:p>
          <w:p w14:paraId="091EA399" w14:textId="77777777" w:rsidR="009351B8" w:rsidRPr="00990FBE" w:rsidRDefault="009351B8" w:rsidP="009351B8">
            <w:pPr>
              <w:jc w:val="left"/>
            </w:pPr>
            <w:r w:rsidRPr="00990FBE">
              <w:t xml:space="preserve"> </w:t>
            </w:r>
          </w:p>
          <w:p w14:paraId="7776E07C" w14:textId="77777777" w:rsidR="009351B8" w:rsidRPr="00990FBE" w:rsidRDefault="009351B8" w:rsidP="009351B8">
            <w:pPr>
              <w:jc w:val="left"/>
            </w:pPr>
            <w:r w:rsidRPr="00990FBE">
              <w:t>(2) Přeměna musí být schválena alespoň třemi čtvrtinami hlasů akcionářů přítomných na valné hromadě, nestanoví-li tento zákon něco jiného. Stanovy akciové společnosti mohou vyžadovat vyšší většinu nebo splnění dalších podmínek.</w:t>
            </w:r>
          </w:p>
          <w:p w14:paraId="268EEA93" w14:textId="77777777" w:rsidR="009351B8" w:rsidRPr="00990FBE" w:rsidRDefault="009351B8" w:rsidP="009351B8">
            <w:pPr>
              <w:jc w:val="left"/>
            </w:pPr>
            <w:r w:rsidRPr="00990FBE">
              <w:t xml:space="preserve"> </w:t>
            </w:r>
          </w:p>
          <w:p w14:paraId="53C9CC76" w14:textId="77777777" w:rsidR="009351B8" w:rsidRPr="00990FBE" w:rsidRDefault="009351B8" w:rsidP="009351B8">
            <w:pPr>
              <w:jc w:val="left"/>
            </w:pPr>
            <w:r w:rsidRPr="00990FBE">
              <w:t>(3) Jestliže akciová společnost vydala více druhů akcií, vyžaduje se i souhlas alespoň tří čtvrtin hlasů přítomných akcionářů u každého druhu akcií.</w:t>
            </w:r>
          </w:p>
          <w:p w14:paraId="7FB5BA82" w14:textId="77777777" w:rsidR="009351B8" w:rsidRPr="00990FBE" w:rsidRDefault="009351B8" w:rsidP="009351B8">
            <w:pPr>
              <w:jc w:val="left"/>
            </w:pPr>
            <w:r w:rsidRPr="00990FBE">
              <w:t xml:space="preserve"> </w:t>
            </w:r>
          </w:p>
          <w:p w14:paraId="79C0FFCA" w14:textId="77777777" w:rsidR="009351B8" w:rsidRPr="00990FBE" w:rsidRDefault="009351B8" w:rsidP="009351B8">
            <w:pPr>
              <w:jc w:val="left"/>
            </w:pPr>
            <w:r w:rsidRPr="00990FBE">
              <w:t>(4) O rozhodnutí valné hromady o přeměně musí být pořízen notářský zápis, jehož přílohou je projekt přeměny.</w:t>
            </w:r>
          </w:p>
          <w:p w14:paraId="7C21DE3E" w14:textId="77777777" w:rsidR="009351B8" w:rsidRPr="00990FBE" w:rsidRDefault="009351B8" w:rsidP="009351B8">
            <w:pPr>
              <w:jc w:val="left"/>
            </w:pPr>
            <w:r w:rsidRPr="00990FBE">
              <w:t xml:space="preserve"> </w:t>
            </w:r>
          </w:p>
          <w:p w14:paraId="3A57E616" w14:textId="77777777" w:rsidR="009351B8" w:rsidRPr="00990FBE" w:rsidRDefault="009351B8" w:rsidP="009351B8">
            <w:pPr>
              <w:jc w:val="left"/>
            </w:pPr>
            <w:r w:rsidRPr="00990FBE">
              <w:t>(5) Jestliže valná hromada rozdělení s nerovnoměrným výměnným poměrem podle § 22 odst. 2 neschválí, v notářském zápisu musí být jmenovitě uvedeni akcionáři, kteří hlasovali pro schválení přeměny, s uvedením počtu, popřípadě čísla, druhu, formy a jmenovité hodnoty akcií, s nimiž takto hlasovali.</w:t>
            </w:r>
          </w:p>
          <w:p w14:paraId="5922B3AE" w14:textId="77777777" w:rsidR="009351B8" w:rsidRPr="00990FBE" w:rsidRDefault="009351B8" w:rsidP="009351B8">
            <w:pPr>
              <w:jc w:val="left"/>
            </w:pPr>
            <w:r w:rsidRPr="00990FBE">
              <w:lastRenderedPageBreak/>
              <w:t xml:space="preserve"> </w:t>
            </w:r>
          </w:p>
          <w:p w14:paraId="23540450" w14:textId="77777777" w:rsidR="009351B8" w:rsidRPr="00990FBE" w:rsidRDefault="009351B8" w:rsidP="009351B8">
            <w:pPr>
              <w:jc w:val="left"/>
            </w:pPr>
            <w:r w:rsidRPr="00990FBE">
              <w:t>(6) V notářském zápisu o rozhodnutí valné hromady o schválení fúze nebo rozdělení musí být jmenovitě uvedeny osoby, které hlasovaly proti schválení fúze nebo rozdělení, s uvedením počtu, popřípadě čísla, druhu, formy a jmenovité hodnoty akcií, s nimiž takto hlasovaly.</w:t>
            </w:r>
          </w:p>
          <w:p w14:paraId="69362C5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5E4F865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BE223DB" w14:textId="77777777" w:rsidR="009351B8" w:rsidRPr="00990FBE" w:rsidRDefault="009351B8" w:rsidP="009351B8">
            <w:pPr>
              <w:jc w:val="left"/>
            </w:pPr>
          </w:p>
        </w:tc>
      </w:tr>
      <w:tr w:rsidR="009351B8" w:rsidRPr="00990FBE" w14:paraId="74B2C25D" w14:textId="77777777" w:rsidTr="00E627B8">
        <w:tc>
          <w:tcPr>
            <w:tcW w:w="1440" w:type="dxa"/>
            <w:tcBorders>
              <w:top w:val="nil"/>
              <w:left w:val="single" w:sz="4" w:space="0" w:color="auto"/>
              <w:bottom w:val="nil"/>
              <w:right w:val="single" w:sz="4" w:space="0" w:color="auto"/>
            </w:tcBorders>
          </w:tcPr>
          <w:p w14:paraId="45D327B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0A84F0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3ECC9C9"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0E0602BB" w14:textId="77777777" w:rsidR="009351B8" w:rsidRPr="00990FBE" w:rsidRDefault="009351B8" w:rsidP="009351B8">
            <w:pPr>
              <w:jc w:val="left"/>
            </w:pPr>
            <w:r w:rsidRPr="00990FBE">
              <w:t>§ 22 odst. 1</w:t>
            </w:r>
          </w:p>
        </w:tc>
        <w:tc>
          <w:tcPr>
            <w:tcW w:w="5400" w:type="dxa"/>
            <w:gridSpan w:val="4"/>
            <w:tcBorders>
              <w:top w:val="nil"/>
              <w:left w:val="single" w:sz="4" w:space="0" w:color="auto"/>
              <w:bottom w:val="nil"/>
              <w:right w:val="single" w:sz="4" w:space="0" w:color="auto"/>
            </w:tcBorders>
          </w:tcPr>
          <w:p w14:paraId="17A38A31" w14:textId="77777777" w:rsidR="009351B8" w:rsidRPr="00990FBE" w:rsidRDefault="009351B8" w:rsidP="009351B8">
            <w:pPr>
              <w:jc w:val="left"/>
            </w:pPr>
            <w:r w:rsidRPr="00990FBE">
              <w:t>(1) Rozdělení akciové společnosti s nerovnoměrným výměnným poměrem akcií musí být schváleno alespoň 90 % hlasů všech akcionářů zanikající nebo rozdělované společnosti. Jestliže zanikající nebo rozdělovaná společnost vydala více druhů akcií, vyžaduje se dosažení této většiny u každého druhu akcií odděleně. Ustanovení zákona, který upravuje právní poměry obchodních společností a družstev, o zákazu výkonu hlasovacích práv se při hlasování o rozdělení s nerovnoměrným výměnným poměrem nepoužijí.</w:t>
            </w:r>
          </w:p>
        </w:tc>
        <w:tc>
          <w:tcPr>
            <w:tcW w:w="900" w:type="dxa"/>
            <w:tcBorders>
              <w:top w:val="nil"/>
              <w:left w:val="single" w:sz="4" w:space="0" w:color="auto"/>
              <w:bottom w:val="nil"/>
              <w:right w:val="single" w:sz="4" w:space="0" w:color="auto"/>
            </w:tcBorders>
          </w:tcPr>
          <w:p w14:paraId="77F92D8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D536E14" w14:textId="77777777" w:rsidR="009351B8" w:rsidRPr="00990FBE" w:rsidRDefault="009351B8" w:rsidP="009351B8">
            <w:pPr>
              <w:jc w:val="left"/>
            </w:pPr>
          </w:p>
        </w:tc>
      </w:tr>
      <w:tr w:rsidR="009351B8" w:rsidRPr="00990FBE" w14:paraId="48F032C6" w14:textId="77777777" w:rsidTr="00E627B8">
        <w:tc>
          <w:tcPr>
            <w:tcW w:w="1440" w:type="dxa"/>
            <w:tcBorders>
              <w:top w:val="nil"/>
              <w:left w:val="single" w:sz="4" w:space="0" w:color="auto"/>
              <w:bottom w:val="nil"/>
              <w:right w:val="single" w:sz="4" w:space="0" w:color="auto"/>
            </w:tcBorders>
          </w:tcPr>
          <w:p w14:paraId="08D7667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A82C6A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60C1CA9" w14:textId="77777777" w:rsidR="009351B8" w:rsidRPr="00990FBE" w:rsidRDefault="009351B8" w:rsidP="009351B8">
            <w:pPr>
              <w:jc w:val="left"/>
            </w:pPr>
            <w:r w:rsidRPr="00990FBE">
              <w:t>125/2008 ve znění 355/2011 303/2013</w:t>
            </w:r>
          </w:p>
        </w:tc>
        <w:tc>
          <w:tcPr>
            <w:tcW w:w="1080" w:type="dxa"/>
            <w:tcBorders>
              <w:top w:val="nil"/>
              <w:left w:val="single" w:sz="4" w:space="0" w:color="auto"/>
              <w:bottom w:val="nil"/>
              <w:right w:val="single" w:sz="4" w:space="0" w:color="auto"/>
            </w:tcBorders>
          </w:tcPr>
          <w:p w14:paraId="69B43C02" w14:textId="77777777" w:rsidR="009351B8" w:rsidRPr="00990FBE" w:rsidRDefault="009351B8" w:rsidP="009351B8">
            <w:pPr>
              <w:jc w:val="left"/>
            </w:pPr>
            <w:r w:rsidRPr="00990FBE">
              <w:t>§ 22 odst. 2</w:t>
            </w:r>
          </w:p>
        </w:tc>
        <w:tc>
          <w:tcPr>
            <w:tcW w:w="5400" w:type="dxa"/>
            <w:gridSpan w:val="4"/>
            <w:tcBorders>
              <w:top w:val="nil"/>
              <w:left w:val="single" w:sz="4" w:space="0" w:color="auto"/>
              <w:bottom w:val="nil"/>
              <w:right w:val="single" w:sz="4" w:space="0" w:color="auto"/>
            </w:tcBorders>
          </w:tcPr>
          <w:p w14:paraId="426F16E8" w14:textId="77777777" w:rsidR="009351B8" w:rsidRPr="00990FBE" w:rsidRDefault="009351B8" w:rsidP="009351B8">
            <w:pPr>
              <w:jc w:val="left"/>
            </w:pPr>
            <w:r w:rsidRPr="00990FBE">
              <w:t>(2) Není-li podmínka podle odstavce 1 splněna a valná hromada byla schopná usnášení, mohou akcionáři, kteří nebyli přítomni na valné hromadě, projevit svůj souhlas s rozdělením s nerovnoměrným výměnným poměrem akcií i mimo valnou hromadu. Souhlas akcionáře musí mít formu notářského zápisu o právním jednání, jehož přílohou je projekt rozdělení, a musí být společnosti doručen ve lhůtě 1 měsíce ode dne, kdy se konala valná hromada o schválení rozdělení s nerovnoměrným výměnným poměrem akcií.</w:t>
            </w:r>
          </w:p>
        </w:tc>
        <w:tc>
          <w:tcPr>
            <w:tcW w:w="900" w:type="dxa"/>
            <w:tcBorders>
              <w:top w:val="nil"/>
              <w:left w:val="single" w:sz="4" w:space="0" w:color="auto"/>
              <w:bottom w:val="nil"/>
              <w:right w:val="single" w:sz="4" w:space="0" w:color="auto"/>
            </w:tcBorders>
          </w:tcPr>
          <w:p w14:paraId="3ACE97A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29BAAB2" w14:textId="77777777" w:rsidR="009351B8" w:rsidRPr="00990FBE" w:rsidRDefault="009351B8" w:rsidP="009351B8">
            <w:pPr>
              <w:jc w:val="left"/>
            </w:pPr>
          </w:p>
        </w:tc>
      </w:tr>
      <w:tr w:rsidR="009351B8" w:rsidRPr="00990FBE" w14:paraId="44F1E42F" w14:textId="77777777" w:rsidTr="00F625C1">
        <w:tc>
          <w:tcPr>
            <w:tcW w:w="1440" w:type="dxa"/>
            <w:tcBorders>
              <w:top w:val="nil"/>
              <w:left w:val="single" w:sz="4" w:space="0" w:color="auto"/>
              <w:bottom w:val="single" w:sz="4" w:space="0" w:color="auto"/>
              <w:right w:val="single" w:sz="4" w:space="0" w:color="auto"/>
            </w:tcBorders>
          </w:tcPr>
          <w:p w14:paraId="41D8B40A"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17FC2DE"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0D639352"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single" w:sz="4" w:space="0" w:color="auto"/>
              <w:right w:val="single" w:sz="4" w:space="0" w:color="auto"/>
            </w:tcBorders>
          </w:tcPr>
          <w:p w14:paraId="40176E01" w14:textId="77777777" w:rsidR="009351B8" w:rsidRPr="00990FBE" w:rsidRDefault="009351B8" w:rsidP="009351B8">
            <w:pPr>
              <w:jc w:val="left"/>
            </w:pPr>
            <w:r w:rsidRPr="00990FBE">
              <w:t>§ 22 odst. 3</w:t>
            </w:r>
          </w:p>
        </w:tc>
        <w:tc>
          <w:tcPr>
            <w:tcW w:w="5400" w:type="dxa"/>
            <w:gridSpan w:val="4"/>
            <w:tcBorders>
              <w:top w:val="nil"/>
              <w:left w:val="single" w:sz="4" w:space="0" w:color="auto"/>
              <w:bottom w:val="single" w:sz="4" w:space="0" w:color="auto"/>
              <w:right w:val="single" w:sz="4" w:space="0" w:color="auto"/>
            </w:tcBorders>
          </w:tcPr>
          <w:p w14:paraId="5DE40590" w14:textId="77777777" w:rsidR="009351B8" w:rsidRPr="00990FBE" w:rsidRDefault="009351B8" w:rsidP="009351B8">
            <w:pPr>
              <w:jc w:val="left"/>
            </w:pPr>
            <w:r w:rsidRPr="00990FBE">
              <w:t>(3) Jestliže je usnesení valné hromady přijato dodatečně na základě souhlasu akcionáře uděleného mimo valnou hromadu, oznámí představenstvo jeho přijetí způsobem stanoveným pro svolání valné hromady do 15 dnů od jeho přijetí.</w:t>
            </w:r>
          </w:p>
        </w:tc>
        <w:tc>
          <w:tcPr>
            <w:tcW w:w="900" w:type="dxa"/>
            <w:tcBorders>
              <w:top w:val="nil"/>
              <w:left w:val="single" w:sz="4" w:space="0" w:color="auto"/>
              <w:bottom w:val="single" w:sz="4" w:space="0" w:color="auto"/>
              <w:right w:val="single" w:sz="4" w:space="0" w:color="auto"/>
            </w:tcBorders>
          </w:tcPr>
          <w:p w14:paraId="0FB6400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DC40B49" w14:textId="77777777" w:rsidR="009351B8" w:rsidRPr="00990FBE" w:rsidRDefault="009351B8" w:rsidP="009351B8">
            <w:pPr>
              <w:jc w:val="left"/>
            </w:pPr>
          </w:p>
        </w:tc>
      </w:tr>
      <w:tr w:rsidR="009351B8" w:rsidRPr="00990FBE" w14:paraId="055E860E" w14:textId="77777777" w:rsidTr="00F625C1">
        <w:tc>
          <w:tcPr>
            <w:tcW w:w="1440" w:type="dxa"/>
            <w:tcBorders>
              <w:top w:val="single" w:sz="4" w:space="0" w:color="auto"/>
              <w:left w:val="single" w:sz="4" w:space="0" w:color="auto"/>
              <w:bottom w:val="nil"/>
              <w:right w:val="single" w:sz="4" w:space="0" w:color="auto"/>
            </w:tcBorders>
          </w:tcPr>
          <w:p w14:paraId="0ECBB1CC" w14:textId="77777777" w:rsidR="009351B8" w:rsidRPr="00990FBE" w:rsidRDefault="009351B8" w:rsidP="009351B8">
            <w:pPr>
              <w:jc w:val="left"/>
            </w:pPr>
            <w:r w:rsidRPr="00990FBE">
              <w:t>Článek 93 odst. 2</w:t>
            </w:r>
          </w:p>
        </w:tc>
        <w:tc>
          <w:tcPr>
            <w:tcW w:w="5400" w:type="dxa"/>
            <w:gridSpan w:val="4"/>
            <w:tcBorders>
              <w:top w:val="single" w:sz="4" w:space="0" w:color="auto"/>
              <w:left w:val="single" w:sz="4" w:space="0" w:color="auto"/>
              <w:bottom w:val="nil"/>
              <w:right w:val="single" w:sz="18" w:space="0" w:color="auto"/>
            </w:tcBorders>
          </w:tcPr>
          <w:p w14:paraId="3770A6F7" w14:textId="77777777" w:rsidR="009351B8" w:rsidRPr="00990FBE" w:rsidRDefault="009351B8" w:rsidP="009351B8">
            <w:pPr>
              <w:jc w:val="left"/>
            </w:pPr>
            <w:r w:rsidRPr="00990FBE">
              <w:t>2.   Jestliže existuje více druhů akcií, je pro rozhodnutí o fúzi nutné oddělené hlasování alespoň u každého druhu akcionářů, jejichž práva jsou operací dotčena.</w:t>
            </w:r>
          </w:p>
          <w:p w14:paraId="77C232F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02AE4E8" w14:textId="77777777" w:rsidR="009351B8" w:rsidRPr="00990FBE" w:rsidRDefault="009351B8" w:rsidP="009351B8">
            <w:pPr>
              <w:jc w:val="left"/>
            </w:pPr>
            <w:r w:rsidRPr="00990FBE">
              <w:t>125/2008</w:t>
            </w:r>
          </w:p>
          <w:p w14:paraId="389C7FC2" w14:textId="77777777" w:rsidR="009351B8" w:rsidRPr="00990FBE" w:rsidRDefault="009351B8" w:rsidP="009351B8">
            <w:pPr>
              <w:jc w:val="left"/>
            </w:pPr>
            <w:r w:rsidRPr="00990FBE">
              <w:t xml:space="preserve">ve znění </w:t>
            </w:r>
          </w:p>
          <w:p w14:paraId="66DE0978" w14:textId="77777777" w:rsidR="009351B8" w:rsidRPr="00990FBE" w:rsidRDefault="009351B8" w:rsidP="009351B8">
            <w:pPr>
              <w:jc w:val="left"/>
            </w:pPr>
            <w:r w:rsidRPr="00990FBE">
              <w:t>355/2011</w:t>
            </w:r>
          </w:p>
        </w:tc>
        <w:tc>
          <w:tcPr>
            <w:tcW w:w="1080" w:type="dxa"/>
            <w:tcBorders>
              <w:top w:val="single" w:sz="4" w:space="0" w:color="auto"/>
              <w:left w:val="single" w:sz="4" w:space="0" w:color="auto"/>
              <w:bottom w:val="nil"/>
              <w:right w:val="single" w:sz="4" w:space="0" w:color="auto"/>
            </w:tcBorders>
          </w:tcPr>
          <w:p w14:paraId="6F1E322F" w14:textId="77777777" w:rsidR="009351B8" w:rsidRPr="00990FBE" w:rsidRDefault="009351B8" w:rsidP="009351B8">
            <w:pPr>
              <w:jc w:val="left"/>
            </w:pPr>
            <w:r w:rsidRPr="00990FBE">
              <w:t>§ 22 odst. 1 předposlední věta</w:t>
            </w:r>
          </w:p>
        </w:tc>
        <w:tc>
          <w:tcPr>
            <w:tcW w:w="5400" w:type="dxa"/>
            <w:gridSpan w:val="4"/>
            <w:tcBorders>
              <w:top w:val="single" w:sz="4" w:space="0" w:color="auto"/>
              <w:left w:val="single" w:sz="4" w:space="0" w:color="auto"/>
              <w:bottom w:val="nil"/>
              <w:right w:val="single" w:sz="4" w:space="0" w:color="auto"/>
            </w:tcBorders>
          </w:tcPr>
          <w:p w14:paraId="74781CFF" w14:textId="77777777" w:rsidR="009351B8" w:rsidRPr="00990FBE" w:rsidRDefault="009351B8" w:rsidP="009351B8">
            <w:pPr>
              <w:jc w:val="left"/>
            </w:pPr>
            <w:r w:rsidRPr="00990FBE">
              <w:t>Jestliže zanikající nebo rozdělovaná společnost vydala více druhů akcií, vyžaduje se dosažení této většiny u každého druhu akcií odděleně.</w:t>
            </w:r>
          </w:p>
        </w:tc>
        <w:tc>
          <w:tcPr>
            <w:tcW w:w="900" w:type="dxa"/>
            <w:tcBorders>
              <w:top w:val="single" w:sz="4" w:space="0" w:color="auto"/>
              <w:left w:val="single" w:sz="4" w:space="0" w:color="auto"/>
              <w:bottom w:val="nil"/>
              <w:right w:val="single" w:sz="4" w:space="0" w:color="auto"/>
            </w:tcBorders>
          </w:tcPr>
          <w:p w14:paraId="3EFD607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969A7FE" w14:textId="77777777" w:rsidR="009351B8" w:rsidRPr="00990FBE" w:rsidRDefault="009351B8" w:rsidP="009351B8">
            <w:pPr>
              <w:jc w:val="left"/>
            </w:pPr>
          </w:p>
        </w:tc>
      </w:tr>
      <w:tr w:rsidR="009351B8" w:rsidRPr="00990FBE" w14:paraId="0698404B" w14:textId="77777777" w:rsidTr="003012DC">
        <w:tc>
          <w:tcPr>
            <w:tcW w:w="1440" w:type="dxa"/>
            <w:tcBorders>
              <w:top w:val="single" w:sz="4" w:space="0" w:color="auto"/>
              <w:left w:val="single" w:sz="4" w:space="0" w:color="auto"/>
              <w:bottom w:val="nil"/>
              <w:right w:val="single" w:sz="4" w:space="0" w:color="auto"/>
            </w:tcBorders>
          </w:tcPr>
          <w:p w14:paraId="16498534" w14:textId="77777777" w:rsidR="009351B8" w:rsidRPr="00990FBE" w:rsidRDefault="009351B8" w:rsidP="009351B8">
            <w:pPr>
              <w:jc w:val="left"/>
            </w:pPr>
            <w:r w:rsidRPr="00990FBE">
              <w:t>Článek 93 odst. 3</w:t>
            </w:r>
          </w:p>
        </w:tc>
        <w:tc>
          <w:tcPr>
            <w:tcW w:w="5400" w:type="dxa"/>
            <w:gridSpan w:val="4"/>
            <w:tcBorders>
              <w:top w:val="single" w:sz="4" w:space="0" w:color="auto"/>
              <w:left w:val="single" w:sz="4" w:space="0" w:color="auto"/>
              <w:bottom w:val="nil"/>
              <w:right w:val="single" w:sz="18" w:space="0" w:color="auto"/>
            </w:tcBorders>
          </w:tcPr>
          <w:p w14:paraId="1D87E59F" w14:textId="77777777" w:rsidR="009351B8" w:rsidRPr="00990FBE" w:rsidRDefault="009351B8" w:rsidP="009351B8">
            <w:pPr>
              <w:jc w:val="left"/>
            </w:pPr>
            <w:r w:rsidRPr="00990FBE">
              <w:t>3.   Rozhodnutí se musí týkat schválení projektu fúze i případné změny stanov a zakladatelského právního jednání, které si provedení fúze vyžádá.</w:t>
            </w:r>
          </w:p>
          <w:p w14:paraId="0180D46A"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6619D35" w14:textId="77777777" w:rsidR="009351B8" w:rsidRPr="00990FBE" w:rsidRDefault="009351B8" w:rsidP="009351B8">
            <w:pPr>
              <w:jc w:val="left"/>
            </w:pPr>
            <w:r w:rsidRPr="00990FBE">
              <w:t>125/2008</w:t>
            </w:r>
          </w:p>
          <w:p w14:paraId="29D8C4A9" w14:textId="77777777" w:rsidR="009351B8" w:rsidRPr="00990FBE" w:rsidRDefault="009351B8" w:rsidP="009351B8">
            <w:pPr>
              <w:jc w:val="left"/>
            </w:pPr>
            <w:r w:rsidRPr="00990FBE">
              <w:t xml:space="preserve">ve znění </w:t>
            </w:r>
          </w:p>
          <w:p w14:paraId="7BFD547E" w14:textId="77777777" w:rsidR="009351B8" w:rsidRPr="00990FBE" w:rsidRDefault="009351B8" w:rsidP="009351B8">
            <w:pPr>
              <w:jc w:val="left"/>
            </w:pPr>
            <w:r w:rsidRPr="00990FBE">
              <w:t>303/2013</w:t>
            </w:r>
          </w:p>
          <w:p w14:paraId="409F6274"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D90DF92" w14:textId="77777777" w:rsidR="009351B8" w:rsidRPr="00990FBE" w:rsidRDefault="009351B8" w:rsidP="009351B8">
            <w:pPr>
              <w:jc w:val="left"/>
            </w:pPr>
            <w:r w:rsidRPr="00990FBE">
              <w:t>§ 14 odst. 2</w:t>
            </w:r>
          </w:p>
        </w:tc>
        <w:tc>
          <w:tcPr>
            <w:tcW w:w="5400" w:type="dxa"/>
            <w:gridSpan w:val="4"/>
            <w:tcBorders>
              <w:top w:val="single" w:sz="4" w:space="0" w:color="auto"/>
              <w:left w:val="single" w:sz="4" w:space="0" w:color="auto"/>
              <w:bottom w:val="nil"/>
              <w:right w:val="single" w:sz="4" w:space="0" w:color="auto"/>
            </w:tcBorders>
          </w:tcPr>
          <w:p w14:paraId="79DDBF4C" w14:textId="77777777" w:rsidR="009351B8" w:rsidRPr="00990FBE" w:rsidRDefault="009351B8" w:rsidP="009351B8">
            <w:pPr>
              <w:jc w:val="left"/>
            </w:pPr>
            <w:r w:rsidRPr="00990FBE">
              <w:t>(2) Změna zakladatelského právního jednání, k níž dochází v důsledku přeměny, nastává na základě změn obsažených v projektu přeměny ke dni zápisu přeměny do obchodního rejstříku. Ustanovení zákona, který upravuje právní poměry obchodních společností a družstev, o změně zakladatelského právního jednání se v těchto případech nepoužijí.</w:t>
            </w:r>
          </w:p>
          <w:p w14:paraId="4B00CFF4"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79369B87"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EF98CB8" w14:textId="77777777" w:rsidR="009351B8" w:rsidRPr="00990FBE" w:rsidRDefault="009351B8" w:rsidP="009351B8">
            <w:pPr>
              <w:jc w:val="left"/>
            </w:pPr>
          </w:p>
        </w:tc>
      </w:tr>
      <w:tr w:rsidR="009351B8" w:rsidRPr="00990FBE" w14:paraId="3A727A17" w14:textId="77777777" w:rsidTr="00F625C1">
        <w:tc>
          <w:tcPr>
            <w:tcW w:w="1440" w:type="dxa"/>
            <w:tcBorders>
              <w:top w:val="nil"/>
              <w:left w:val="single" w:sz="4" w:space="0" w:color="auto"/>
              <w:bottom w:val="nil"/>
              <w:right w:val="single" w:sz="4" w:space="0" w:color="auto"/>
            </w:tcBorders>
          </w:tcPr>
          <w:p w14:paraId="19E741B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7D17D8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AC94850" w14:textId="77777777" w:rsidR="009351B8" w:rsidRPr="00990FBE" w:rsidRDefault="009351B8" w:rsidP="009351B8">
            <w:pPr>
              <w:jc w:val="left"/>
            </w:pPr>
            <w:r w:rsidRPr="00990FBE">
              <w:t>125/2008</w:t>
            </w:r>
          </w:p>
          <w:p w14:paraId="36E7D53E" w14:textId="77777777" w:rsidR="009351B8" w:rsidRPr="00990FBE" w:rsidRDefault="009351B8" w:rsidP="009351B8">
            <w:pPr>
              <w:jc w:val="left"/>
            </w:pPr>
            <w:r w:rsidRPr="00990FBE">
              <w:t xml:space="preserve">ve znění </w:t>
            </w:r>
          </w:p>
          <w:p w14:paraId="76EC7D7E" w14:textId="77777777" w:rsidR="009351B8" w:rsidRPr="00990FBE" w:rsidRDefault="009351B8" w:rsidP="009351B8">
            <w:pPr>
              <w:jc w:val="left"/>
            </w:pPr>
            <w:r w:rsidRPr="00990FBE">
              <w:t>355/2011</w:t>
            </w:r>
          </w:p>
          <w:p w14:paraId="69974009"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A807D72" w14:textId="77777777" w:rsidR="009351B8" w:rsidRPr="00990FBE" w:rsidRDefault="009351B8" w:rsidP="009351B8">
            <w:pPr>
              <w:jc w:val="left"/>
            </w:pPr>
            <w:r w:rsidRPr="00990FBE">
              <w:t>§ 123</w:t>
            </w:r>
          </w:p>
        </w:tc>
        <w:tc>
          <w:tcPr>
            <w:tcW w:w="5400" w:type="dxa"/>
            <w:gridSpan w:val="4"/>
            <w:tcBorders>
              <w:top w:val="nil"/>
              <w:left w:val="single" w:sz="4" w:space="0" w:color="auto"/>
              <w:bottom w:val="nil"/>
              <w:right w:val="single" w:sz="4" w:space="0" w:color="auto"/>
            </w:tcBorders>
          </w:tcPr>
          <w:p w14:paraId="5E5978FF" w14:textId="77777777" w:rsidR="009351B8" w:rsidRPr="00990FBE" w:rsidRDefault="009351B8" w:rsidP="009351B8">
            <w:pPr>
              <w:jc w:val="left"/>
            </w:pPr>
            <w:r w:rsidRPr="00990FBE">
              <w:t>Usnesení valné hromady zanikající společnosti o schválení fúze sloučením musí obsahovat schválení</w:t>
            </w:r>
          </w:p>
          <w:p w14:paraId="2983AEC5" w14:textId="77777777" w:rsidR="009351B8" w:rsidRPr="00990FBE" w:rsidRDefault="009351B8" w:rsidP="009351B8">
            <w:pPr>
              <w:jc w:val="left"/>
            </w:pPr>
            <w:r w:rsidRPr="00990FBE">
              <w:t>a) projektu fúze sloučením a</w:t>
            </w:r>
          </w:p>
          <w:p w14:paraId="3BD49721" w14:textId="77777777" w:rsidR="009351B8" w:rsidRPr="00990FBE" w:rsidRDefault="009351B8" w:rsidP="009351B8">
            <w:pPr>
              <w:jc w:val="left"/>
            </w:pPr>
            <w:r w:rsidRPr="00990FBE">
              <w:t xml:space="preserve">b) konečné účetní závěrky zanikající společnosti a zahajovací rozvahy nástupnické společnosti, pokud rozhodný den fúze předchází vyhotovení </w:t>
            </w:r>
            <w:r w:rsidRPr="00990FBE">
              <w:lastRenderedPageBreak/>
              <w:t>projektu fúze, popřípadě mezitímní účetní závěrky zanikající společnosti.</w:t>
            </w:r>
          </w:p>
          <w:p w14:paraId="65B6A57A"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AF7270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6A09B4B" w14:textId="77777777" w:rsidR="009351B8" w:rsidRPr="00990FBE" w:rsidRDefault="009351B8" w:rsidP="009351B8">
            <w:pPr>
              <w:jc w:val="left"/>
            </w:pPr>
          </w:p>
        </w:tc>
      </w:tr>
      <w:tr w:rsidR="009351B8" w:rsidRPr="00990FBE" w14:paraId="1679DBD5" w14:textId="77777777" w:rsidTr="009A1EAA">
        <w:tc>
          <w:tcPr>
            <w:tcW w:w="1440" w:type="dxa"/>
            <w:tcBorders>
              <w:top w:val="nil"/>
              <w:left w:val="single" w:sz="4" w:space="0" w:color="auto"/>
              <w:bottom w:val="nil"/>
              <w:right w:val="single" w:sz="4" w:space="0" w:color="auto"/>
            </w:tcBorders>
          </w:tcPr>
          <w:p w14:paraId="54C2A92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ADF62F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6E4102A" w14:textId="77777777" w:rsidR="009351B8" w:rsidRPr="00990FBE" w:rsidRDefault="009351B8" w:rsidP="009351B8">
            <w:pPr>
              <w:jc w:val="left"/>
            </w:pPr>
            <w:r w:rsidRPr="00990FBE">
              <w:t>125/2008</w:t>
            </w:r>
          </w:p>
          <w:p w14:paraId="264D202F" w14:textId="77777777" w:rsidR="009351B8" w:rsidRPr="00990FBE" w:rsidRDefault="009351B8" w:rsidP="009351B8">
            <w:pPr>
              <w:jc w:val="left"/>
            </w:pPr>
            <w:r w:rsidRPr="00990FBE">
              <w:t xml:space="preserve">ve znění </w:t>
            </w:r>
          </w:p>
          <w:p w14:paraId="77D8678A" w14:textId="77777777" w:rsidR="009351B8" w:rsidRPr="00990FBE" w:rsidRDefault="009351B8" w:rsidP="009351B8">
            <w:pPr>
              <w:jc w:val="left"/>
            </w:pPr>
            <w:r w:rsidRPr="00990FBE">
              <w:t>355/2011</w:t>
            </w:r>
          </w:p>
          <w:p w14:paraId="44090960" w14:textId="77777777" w:rsidR="009351B8" w:rsidRPr="00990FBE" w:rsidRDefault="009351B8" w:rsidP="009351B8">
            <w:pPr>
              <w:jc w:val="left"/>
            </w:pPr>
            <w:r w:rsidRPr="00990FBE">
              <w:t>303/2013</w:t>
            </w:r>
          </w:p>
          <w:p w14:paraId="29B9859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D47946D" w14:textId="77777777" w:rsidR="009351B8" w:rsidRPr="00990FBE" w:rsidRDefault="009351B8" w:rsidP="009351B8">
            <w:pPr>
              <w:jc w:val="left"/>
            </w:pPr>
            <w:r w:rsidRPr="00990FBE">
              <w:t>§ 124</w:t>
            </w:r>
          </w:p>
        </w:tc>
        <w:tc>
          <w:tcPr>
            <w:tcW w:w="5400" w:type="dxa"/>
            <w:gridSpan w:val="4"/>
            <w:tcBorders>
              <w:top w:val="nil"/>
              <w:left w:val="single" w:sz="4" w:space="0" w:color="auto"/>
              <w:bottom w:val="nil"/>
              <w:right w:val="single" w:sz="4" w:space="0" w:color="auto"/>
            </w:tcBorders>
          </w:tcPr>
          <w:p w14:paraId="4E1602DF" w14:textId="77777777" w:rsidR="009351B8" w:rsidRPr="00990FBE" w:rsidRDefault="009351B8" w:rsidP="009351B8">
            <w:pPr>
              <w:jc w:val="left"/>
            </w:pPr>
            <w:r w:rsidRPr="00990FBE">
              <w:t>Usnesení valné hromady nástupnické společnosti o schválení fúze sloučením musí obsahovat</w:t>
            </w:r>
          </w:p>
          <w:p w14:paraId="3D7906B8" w14:textId="77777777" w:rsidR="009351B8" w:rsidRPr="00990FBE" w:rsidRDefault="009351B8" w:rsidP="009351B8">
            <w:pPr>
              <w:jc w:val="left"/>
            </w:pPr>
            <w:r w:rsidRPr="00990FBE">
              <w:t>a) schválení projektu fúze sloučením,</w:t>
            </w:r>
          </w:p>
          <w:p w14:paraId="67039549" w14:textId="77777777" w:rsidR="009351B8" w:rsidRPr="00990FBE" w:rsidRDefault="009351B8" w:rsidP="009351B8">
            <w:pPr>
              <w:jc w:val="left"/>
            </w:pPr>
            <w:r w:rsidRPr="00990FBE">
              <w:t>b) schválení konečné účetní závěrky nástupnické společnosti a její zahajovací rozvahy, pokud rozhodný den fúze předchází vyhotovení projektu fúze, popřípadě mezitímní účetní závěrky, a</w:t>
            </w:r>
          </w:p>
          <w:p w14:paraId="0F830690" w14:textId="77777777" w:rsidR="009351B8" w:rsidRPr="00990FBE" w:rsidRDefault="009351B8" w:rsidP="009351B8">
            <w:pPr>
              <w:jc w:val="left"/>
            </w:pPr>
            <w:r w:rsidRPr="00990FBE">
              <w:t>c) rozhodnutí o vydání nových akcií, popřípadě pověření představenstva k vydání nových akcií nebo o možnosti nabýt vlastní akcie, je-li to třeba k výměně akcií zanikající společnosti za akcie nástupnické společnosti podle § 103.</w:t>
            </w:r>
          </w:p>
          <w:p w14:paraId="309F6B26"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EDE6A6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5A56E00" w14:textId="77777777" w:rsidR="009351B8" w:rsidRPr="00990FBE" w:rsidRDefault="009351B8" w:rsidP="009351B8">
            <w:pPr>
              <w:jc w:val="left"/>
            </w:pPr>
          </w:p>
        </w:tc>
      </w:tr>
      <w:tr w:rsidR="009351B8" w:rsidRPr="00990FBE" w14:paraId="295FF9E9" w14:textId="77777777" w:rsidTr="009A1EAA">
        <w:tc>
          <w:tcPr>
            <w:tcW w:w="1440" w:type="dxa"/>
            <w:tcBorders>
              <w:top w:val="nil"/>
              <w:left w:val="single" w:sz="4" w:space="0" w:color="auto"/>
              <w:bottom w:val="nil"/>
              <w:right w:val="single" w:sz="4" w:space="0" w:color="auto"/>
            </w:tcBorders>
          </w:tcPr>
          <w:p w14:paraId="5BF3281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A55A63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2D5633D" w14:textId="77777777" w:rsidR="009351B8" w:rsidRPr="00990FBE" w:rsidRDefault="009351B8" w:rsidP="009351B8">
            <w:pPr>
              <w:jc w:val="left"/>
            </w:pPr>
            <w:r w:rsidRPr="00990FBE">
              <w:t>125/2008</w:t>
            </w:r>
          </w:p>
          <w:p w14:paraId="2F4D1944" w14:textId="77777777" w:rsidR="009351B8" w:rsidRPr="00990FBE" w:rsidRDefault="009351B8" w:rsidP="009351B8">
            <w:pPr>
              <w:jc w:val="left"/>
            </w:pPr>
            <w:r w:rsidRPr="00990FBE">
              <w:t xml:space="preserve">ve znění </w:t>
            </w:r>
          </w:p>
          <w:p w14:paraId="3BCF1414" w14:textId="77777777" w:rsidR="009351B8" w:rsidRPr="00990FBE" w:rsidRDefault="009351B8" w:rsidP="009351B8">
            <w:pPr>
              <w:jc w:val="left"/>
            </w:pPr>
            <w:r w:rsidRPr="00990FBE">
              <w:t>355/2011</w:t>
            </w:r>
          </w:p>
          <w:p w14:paraId="12421CF5" w14:textId="77777777" w:rsidR="009351B8" w:rsidRPr="00990FBE" w:rsidRDefault="009351B8" w:rsidP="009351B8">
            <w:pPr>
              <w:jc w:val="left"/>
            </w:pPr>
            <w:r w:rsidRPr="00990FBE">
              <w:t>303/2013</w:t>
            </w:r>
          </w:p>
          <w:p w14:paraId="0D5DA6B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CD2824A" w14:textId="77777777" w:rsidR="009351B8" w:rsidRPr="00990FBE" w:rsidRDefault="009351B8" w:rsidP="009351B8">
            <w:pPr>
              <w:jc w:val="left"/>
            </w:pPr>
            <w:r w:rsidRPr="00990FBE">
              <w:t>§ 125</w:t>
            </w:r>
          </w:p>
        </w:tc>
        <w:tc>
          <w:tcPr>
            <w:tcW w:w="5400" w:type="dxa"/>
            <w:gridSpan w:val="4"/>
            <w:tcBorders>
              <w:top w:val="nil"/>
              <w:left w:val="single" w:sz="4" w:space="0" w:color="auto"/>
              <w:bottom w:val="nil"/>
              <w:right w:val="single" w:sz="4" w:space="0" w:color="auto"/>
            </w:tcBorders>
          </w:tcPr>
          <w:p w14:paraId="12DD44BA" w14:textId="77777777" w:rsidR="009351B8" w:rsidRPr="00990FBE" w:rsidRDefault="009351B8" w:rsidP="009351B8">
            <w:pPr>
              <w:jc w:val="left"/>
            </w:pPr>
            <w:r w:rsidRPr="00990FBE">
              <w:t>Jestliže bude zvyšován základní kapitál nástupnické společnosti podle § 109, musí usnesení valné hromady nástupnické společnosti o schválení fúze sloučením obsahovat též</w:t>
            </w:r>
          </w:p>
          <w:p w14:paraId="4DA24001" w14:textId="77777777" w:rsidR="009351B8" w:rsidRPr="00990FBE" w:rsidRDefault="009351B8" w:rsidP="009351B8">
            <w:pPr>
              <w:jc w:val="left"/>
            </w:pPr>
            <w:r w:rsidRPr="00990FBE">
              <w:t>a) částku zvýšení základního kapitálu z vlastních zdrojů nástupnické společnosti a</w:t>
            </w:r>
          </w:p>
          <w:p w14:paraId="647E3530" w14:textId="77777777" w:rsidR="009351B8" w:rsidRPr="00990FBE" w:rsidRDefault="009351B8" w:rsidP="009351B8">
            <w:pPr>
              <w:jc w:val="left"/>
            </w:pPr>
            <w:r w:rsidRPr="00990FBE">
              <w:t>b) označení vlastního zdroje nebo zdrojů nástupnické společnosti z poslední řádné účetní závěrky, mimořádné účetní závěrky, konečné účetní závěrky nebo mezitímní závěrky sestavené před vyhotovením projektu fúze, z něhož bude základní kapitál zvyšován, v členění podle struktury vlastního kapitálu v účetní závěrce.</w:t>
            </w:r>
          </w:p>
          <w:p w14:paraId="58CB4F92"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AB88BC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4D70ECF" w14:textId="77777777" w:rsidR="009351B8" w:rsidRPr="00990FBE" w:rsidRDefault="009351B8" w:rsidP="009351B8">
            <w:pPr>
              <w:jc w:val="left"/>
            </w:pPr>
          </w:p>
        </w:tc>
      </w:tr>
      <w:tr w:rsidR="009351B8" w:rsidRPr="00990FBE" w14:paraId="523F14E6" w14:textId="77777777" w:rsidTr="009A1EAA">
        <w:tc>
          <w:tcPr>
            <w:tcW w:w="1440" w:type="dxa"/>
            <w:tcBorders>
              <w:top w:val="nil"/>
              <w:left w:val="single" w:sz="4" w:space="0" w:color="auto"/>
              <w:bottom w:val="nil"/>
              <w:right w:val="single" w:sz="4" w:space="0" w:color="auto"/>
            </w:tcBorders>
          </w:tcPr>
          <w:p w14:paraId="620329E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E6B369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21B31F9" w14:textId="77777777" w:rsidR="009351B8" w:rsidRPr="00990FBE" w:rsidRDefault="009351B8" w:rsidP="009351B8">
            <w:pPr>
              <w:jc w:val="left"/>
            </w:pPr>
            <w:r w:rsidRPr="00990FBE">
              <w:t>125/2008</w:t>
            </w:r>
          </w:p>
          <w:p w14:paraId="485910D9" w14:textId="77777777" w:rsidR="009351B8" w:rsidRPr="00990FBE" w:rsidRDefault="009351B8" w:rsidP="009351B8">
            <w:pPr>
              <w:jc w:val="left"/>
            </w:pPr>
            <w:r w:rsidRPr="00990FBE">
              <w:t xml:space="preserve">ve znění </w:t>
            </w:r>
          </w:p>
          <w:p w14:paraId="1BE8242F" w14:textId="77777777" w:rsidR="009351B8" w:rsidRPr="00990FBE" w:rsidRDefault="009351B8" w:rsidP="009351B8">
            <w:pPr>
              <w:jc w:val="left"/>
            </w:pPr>
            <w:r w:rsidRPr="00990FBE">
              <w:t>355/2011</w:t>
            </w:r>
          </w:p>
          <w:p w14:paraId="33C0E043" w14:textId="77777777" w:rsidR="009351B8" w:rsidRPr="00990FBE" w:rsidRDefault="009351B8" w:rsidP="009351B8">
            <w:pPr>
              <w:jc w:val="left"/>
            </w:pPr>
            <w:r w:rsidRPr="00990FBE">
              <w:t>303/2013</w:t>
            </w:r>
          </w:p>
          <w:p w14:paraId="0968453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034A894" w14:textId="77777777" w:rsidR="009351B8" w:rsidRPr="00990FBE" w:rsidRDefault="009351B8" w:rsidP="009351B8">
            <w:pPr>
              <w:jc w:val="left"/>
            </w:pPr>
            <w:r w:rsidRPr="00990FBE">
              <w:t>§ 125a</w:t>
            </w:r>
          </w:p>
        </w:tc>
        <w:tc>
          <w:tcPr>
            <w:tcW w:w="5400" w:type="dxa"/>
            <w:gridSpan w:val="4"/>
            <w:tcBorders>
              <w:top w:val="nil"/>
              <w:left w:val="single" w:sz="4" w:space="0" w:color="auto"/>
              <w:bottom w:val="nil"/>
              <w:right w:val="single" w:sz="4" w:space="0" w:color="auto"/>
            </w:tcBorders>
          </w:tcPr>
          <w:p w14:paraId="7F33D575" w14:textId="77777777" w:rsidR="009351B8" w:rsidRPr="00990FBE" w:rsidRDefault="009351B8" w:rsidP="009351B8">
            <w:pPr>
              <w:jc w:val="left"/>
            </w:pPr>
            <w:r w:rsidRPr="00990FBE">
              <w:t>Jestliže bude zvyšován základní kapitál nástupnické společnosti podle § 109a, musí usnesení valné hromady nástupnické společnosti o schválení fúze sloučením obsahovat též určení částky zvýšení základního kapitálu nástupnické společnosti ze jmění zanikající společnosti nebo zanikajících společností.</w:t>
            </w:r>
          </w:p>
          <w:p w14:paraId="0290E358"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B6E4FC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1F86B74" w14:textId="77777777" w:rsidR="009351B8" w:rsidRPr="00990FBE" w:rsidRDefault="009351B8" w:rsidP="009351B8">
            <w:pPr>
              <w:jc w:val="left"/>
            </w:pPr>
          </w:p>
        </w:tc>
      </w:tr>
      <w:tr w:rsidR="009351B8" w:rsidRPr="00990FBE" w14:paraId="0AA434DD" w14:textId="77777777" w:rsidTr="009A1EAA">
        <w:tc>
          <w:tcPr>
            <w:tcW w:w="1440" w:type="dxa"/>
            <w:tcBorders>
              <w:top w:val="nil"/>
              <w:left w:val="single" w:sz="4" w:space="0" w:color="auto"/>
              <w:bottom w:val="nil"/>
              <w:right w:val="single" w:sz="4" w:space="0" w:color="auto"/>
            </w:tcBorders>
          </w:tcPr>
          <w:p w14:paraId="5911AF5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681188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1964D5A" w14:textId="77777777" w:rsidR="009351B8" w:rsidRPr="00990FBE" w:rsidRDefault="009351B8" w:rsidP="009351B8">
            <w:pPr>
              <w:jc w:val="left"/>
            </w:pPr>
            <w:r w:rsidRPr="00990FBE">
              <w:t>125/2008</w:t>
            </w:r>
          </w:p>
          <w:p w14:paraId="2E2267E3" w14:textId="77777777" w:rsidR="009351B8" w:rsidRPr="00990FBE" w:rsidRDefault="009351B8" w:rsidP="009351B8">
            <w:pPr>
              <w:jc w:val="left"/>
            </w:pPr>
            <w:r w:rsidRPr="00990FBE">
              <w:t>ve znění</w:t>
            </w:r>
          </w:p>
          <w:p w14:paraId="78F84268" w14:textId="77777777" w:rsidR="009351B8" w:rsidRPr="00990FBE" w:rsidRDefault="009351B8" w:rsidP="009351B8">
            <w:pPr>
              <w:jc w:val="left"/>
            </w:pPr>
            <w:r w:rsidRPr="00990FBE">
              <w:t>303/2013</w:t>
            </w:r>
          </w:p>
          <w:p w14:paraId="671892E7"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4C8A353" w14:textId="77777777" w:rsidR="009351B8" w:rsidRPr="00990FBE" w:rsidRDefault="009351B8" w:rsidP="009351B8">
            <w:pPr>
              <w:jc w:val="left"/>
            </w:pPr>
            <w:r w:rsidRPr="00990FBE">
              <w:t>§ 126</w:t>
            </w:r>
          </w:p>
        </w:tc>
        <w:tc>
          <w:tcPr>
            <w:tcW w:w="5400" w:type="dxa"/>
            <w:gridSpan w:val="4"/>
            <w:tcBorders>
              <w:top w:val="nil"/>
              <w:left w:val="single" w:sz="4" w:space="0" w:color="auto"/>
              <w:bottom w:val="nil"/>
              <w:right w:val="single" w:sz="4" w:space="0" w:color="auto"/>
            </w:tcBorders>
          </w:tcPr>
          <w:p w14:paraId="102E8737" w14:textId="77777777" w:rsidR="009351B8" w:rsidRPr="00990FBE" w:rsidRDefault="009351B8" w:rsidP="009351B8">
            <w:pPr>
              <w:jc w:val="left"/>
            </w:pPr>
            <w:r w:rsidRPr="00990FBE">
              <w:t>Bude-li se snižovat základní kapitál nástupnické společnosti podle § 110, musí usnesení valné hromady nástupnické společnosti o schválení fúze sloučením obsahovat též</w:t>
            </w:r>
          </w:p>
          <w:p w14:paraId="6405F736" w14:textId="77777777" w:rsidR="009351B8" w:rsidRPr="00990FBE" w:rsidRDefault="009351B8" w:rsidP="009351B8">
            <w:pPr>
              <w:jc w:val="left"/>
            </w:pPr>
            <w:r w:rsidRPr="00990FBE">
              <w:t>a) částku, o niž se snižuje jmenovitá hodnota dosavadní akcie nástupnické společnosti, nejde-li o kusové akcie,</w:t>
            </w:r>
          </w:p>
          <w:p w14:paraId="53E9AF3A" w14:textId="77777777" w:rsidR="009351B8" w:rsidRPr="00990FBE" w:rsidRDefault="009351B8" w:rsidP="009351B8">
            <w:pPr>
              <w:jc w:val="left"/>
            </w:pPr>
            <w:r w:rsidRPr="00990FBE">
              <w:t>b) částku, o niž se snižuje dosavadní základní kapitál nástupnické společnosti, a</w:t>
            </w:r>
          </w:p>
          <w:p w14:paraId="46F43164" w14:textId="77777777" w:rsidR="009351B8" w:rsidRPr="00990FBE" w:rsidRDefault="009351B8" w:rsidP="009351B8">
            <w:pPr>
              <w:jc w:val="left"/>
            </w:pPr>
            <w:r w:rsidRPr="00990FBE">
              <w:t>c) údaj o tom, zda částka, o niž se sníží základní kapitál nástupnické společnosti, bude vyplacena dosavadním akcionářům nástupnické společnosti s uvedením doby pro její vyplacení, nebo údaj o tom, jak jinak s ní bude naloženo.</w:t>
            </w:r>
          </w:p>
          <w:p w14:paraId="2117A3B2"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2EF996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CDC4DDE" w14:textId="77777777" w:rsidR="009351B8" w:rsidRPr="00990FBE" w:rsidRDefault="009351B8" w:rsidP="009351B8">
            <w:pPr>
              <w:jc w:val="left"/>
            </w:pPr>
          </w:p>
        </w:tc>
      </w:tr>
      <w:tr w:rsidR="009351B8" w:rsidRPr="00990FBE" w14:paraId="3D5D6442" w14:textId="77777777" w:rsidTr="009A1EAA">
        <w:tc>
          <w:tcPr>
            <w:tcW w:w="1440" w:type="dxa"/>
            <w:tcBorders>
              <w:top w:val="nil"/>
              <w:left w:val="single" w:sz="4" w:space="0" w:color="auto"/>
              <w:bottom w:val="nil"/>
              <w:right w:val="single" w:sz="4" w:space="0" w:color="auto"/>
            </w:tcBorders>
          </w:tcPr>
          <w:p w14:paraId="588CB56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9176C2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29D2888" w14:textId="77777777" w:rsidR="009351B8" w:rsidRPr="00990FBE" w:rsidRDefault="009351B8" w:rsidP="009351B8">
            <w:pPr>
              <w:jc w:val="left"/>
            </w:pPr>
            <w:r w:rsidRPr="00990FBE">
              <w:t>125/2008</w:t>
            </w:r>
          </w:p>
          <w:p w14:paraId="62288F65" w14:textId="77777777" w:rsidR="009351B8" w:rsidRPr="00990FBE" w:rsidRDefault="009351B8" w:rsidP="009351B8">
            <w:pPr>
              <w:jc w:val="left"/>
            </w:pPr>
            <w:r w:rsidRPr="00990FBE">
              <w:t xml:space="preserve">ve znění </w:t>
            </w:r>
          </w:p>
          <w:p w14:paraId="4911F30E" w14:textId="77777777" w:rsidR="009351B8" w:rsidRPr="00990FBE" w:rsidRDefault="009351B8" w:rsidP="009351B8">
            <w:pPr>
              <w:jc w:val="left"/>
            </w:pPr>
            <w:r w:rsidRPr="00990FBE">
              <w:t>355/2011</w:t>
            </w:r>
          </w:p>
          <w:p w14:paraId="50A63701"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398EFD1" w14:textId="77777777" w:rsidR="009351B8" w:rsidRPr="00990FBE" w:rsidRDefault="009351B8" w:rsidP="009351B8">
            <w:pPr>
              <w:jc w:val="left"/>
            </w:pPr>
            <w:r w:rsidRPr="00990FBE">
              <w:t>§ 127</w:t>
            </w:r>
          </w:p>
        </w:tc>
        <w:tc>
          <w:tcPr>
            <w:tcW w:w="5400" w:type="dxa"/>
            <w:gridSpan w:val="4"/>
            <w:tcBorders>
              <w:top w:val="nil"/>
              <w:left w:val="single" w:sz="4" w:space="0" w:color="auto"/>
              <w:bottom w:val="nil"/>
              <w:right w:val="single" w:sz="4" w:space="0" w:color="auto"/>
            </w:tcBorders>
          </w:tcPr>
          <w:p w14:paraId="6D34DF38" w14:textId="77777777" w:rsidR="009351B8" w:rsidRPr="00990FBE" w:rsidRDefault="009351B8" w:rsidP="009351B8">
            <w:pPr>
              <w:jc w:val="left"/>
            </w:pPr>
            <w:r w:rsidRPr="00990FBE">
              <w:t>Mají-li být akcie nástupnické společnosti po zápisu fúze sloučením do obchodního rejstříku přijaty k obchodování na evropském regulovaném trhu, musí usnesení valných hromad všech zúčastněných společností obsahovat souhlas s podáním žádosti o jejich přijetí k obchodování na evropském regulovaném trhu; to neplatí, byly-li akcie nástupnické společnosti přijaty k obchodování na evropském regulovaném trhu.</w:t>
            </w:r>
          </w:p>
          <w:p w14:paraId="20644D53"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2F724D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E4E4FF0" w14:textId="77777777" w:rsidR="009351B8" w:rsidRPr="00990FBE" w:rsidRDefault="009351B8" w:rsidP="009351B8">
            <w:pPr>
              <w:jc w:val="left"/>
            </w:pPr>
          </w:p>
        </w:tc>
      </w:tr>
      <w:tr w:rsidR="009351B8" w:rsidRPr="00990FBE" w14:paraId="537811B1" w14:textId="77777777" w:rsidTr="000009AC">
        <w:tc>
          <w:tcPr>
            <w:tcW w:w="1440" w:type="dxa"/>
            <w:tcBorders>
              <w:top w:val="nil"/>
              <w:left w:val="single" w:sz="4" w:space="0" w:color="auto"/>
              <w:bottom w:val="nil"/>
              <w:right w:val="single" w:sz="4" w:space="0" w:color="auto"/>
            </w:tcBorders>
          </w:tcPr>
          <w:p w14:paraId="42DC090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E53FFB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78671C4" w14:textId="77777777" w:rsidR="009351B8" w:rsidRPr="00990FBE" w:rsidRDefault="009351B8" w:rsidP="009351B8">
            <w:pPr>
              <w:jc w:val="left"/>
            </w:pPr>
            <w:r w:rsidRPr="00990FBE">
              <w:t>125/2008</w:t>
            </w:r>
          </w:p>
          <w:p w14:paraId="0BC734F6" w14:textId="77777777" w:rsidR="009351B8" w:rsidRPr="00990FBE" w:rsidRDefault="009351B8" w:rsidP="009351B8">
            <w:pPr>
              <w:jc w:val="left"/>
            </w:pPr>
            <w:r w:rsidRPr="00990FBE">
              <w:t xml:space="preserve">ve znění </w:t>
            </w:r>
          </w:p>
          <w:p w14:paraId="74478327" w14:textId="77777777" w:rsidR="009351B8" w:rsidRPr="00990FBE" w:rsidRDefault="009351B8" w:rsidP="009351B8">
            <w:pPr>
              <w:jc w:val="left"/>
            </w:pPr>
            <w:r w:rsidRPr="00990FBE">
              <w:t>355/2011</w:t>
            </w:r>
          </w:p>
          <w:p w14:paraId="767F5B7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EE3C3AA" w14:textId="77777777" w:rsidR="009351B8" w:rsidRPr="00990FBE" w:rsidRDefault="009351B8" w:rsidP="009351B8">
            <w:pPr>
              <w:jc w:val="left"/>
            </w:pPr>
            <w:r w:rsidRPr="00990FBE">
              <w:t>§ 128</w:t>
            </w:r>
          </w:p>
        </w:tc>
        <w:tc>
          <w:tcPr>
            <w:tcW w:w="5400" w:type="dxa"/>
            <w:gridSpan w:val="4"/>
            <w:tcBorders>
              <w:top w:val="nil"/>
              <w:left w:val="single" w:sz="4" w:space="0" w:color="auto"/>
              <w:bottom w:val="nil"/>
              <w:right w:val="single" w:sz="4" w:space="0" w:color="auto"/>
            </w:tcBorders>
          </w:tcPr>
          <w:p w14:paraId="52D5FA7E" w14:textId="77777777" w:rsidR="009351B8" w:rsidRPr="00990FBE" w:rsidRDefault="009351B8" w:rsidP="009351B8">
            <w:pPr>
              <w:jc w:val="left"/>
            </w:pPr>
            <w:r w:rsidRPr="00990FBE">
              <w:t>Usnesení valných hromad všech zanikajících společností o schválení fúze splynutím musí obsahovat</w:t>
            </w:r>
          </w:p>
          <w:p w14:paraId="75F79447" w14:textId="77777777" w:rsidR="009351B8" w:rsidRPr="00990FBE" w:rsidRDefault="009351B8" w:rsidP="009351B8">
            <w:pPr>
              <w:jc w:val="left"/>
            </w:pPr>
            <w:r w:rsidRPr="00990FBE">
              <w:t>a) schválení projektu fúze splynutím,</w:t>
            </w:r>
          </w:p>
          <w:p w14:paraId="36006633" w14:textId="77777777" w:rsidR="009351B8" w:rsidRPr="00990FBE" w:rsidRDefault="009351B8" w:rsidP="009351B8">
            <w:pPr>
              <w:jc w:val="left"/>
            </w:pPr>
            <w:r w:rsidRPr="00990FBE">
              <w:t>b) schválení konečné účetní závěrky zanikající společnosti a zahajovací rozvahy nástupnické společnosti, pokud rozhodný den fúze předchází vyhotovení projektu fúze, popřípadě mezitímní účetní závěrky zanikající společnosti, pokud dosud nebyla schválena, a</w:t>
            </w:r>
          </w:p>
          <w:p w14:paraId="485D767D" w14:textId="77777777" w:rsidR="009351B8" w:rsidRPr="00990FBE" w:rsidRDefault="009351B8" w:rsidP="009351B8">
            <w:pPr>
              <w:jc w:val="left"/>
            </w:pPr>
            <w:r w:rsidRPr="00990FBE">
              <w:t>c) mají-li být akcie nástupnické společnosti přijaty k obchodování na evropském regulovaném trhu, souhlas s podáním žádosti o jejich přijetí k obchodování na evropském regulovaném trhu.</w:t>
            </w:r>
          </w:p>
          <w:p w14:paraId="4497699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FBA609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C18EE3B" w14:textId="77777777" w:rsidR="009351B8" w:rsidRPr="00990FBE" w:rsidRDefault="009351B8" w:rsidP="009351B8">
            <w:pPr>
              <w:jc w:val="left"/>
            </w:pPr>
          </w:p>
        </w:tc>
      </w:tr>
      <w:tr w:rsidR="000009AC" w:rsidRPr="00990FBE" w14:paraId="7E4BACA8" w14:textId="77777777" w:rsidTr="00F625C1">
        <w:tc>
          <w:tcPr>
            <w:tcW w:w="1440" w:type="dxa"/>
            <w:tcBorders>
              <w:top w:val="nil"/>
              <w:left w:val="single" w:sz="4" w:space="0" w:color="auto"/>
              <w:bottom w:val="single" w:sz="4" w:space="0" w:color="auto"/>
              <w:right w:val="single" w:sz="4" w:space="0" w:color="auto"/>
            </w:tcBorders>
          </w:tcPr>
          <w:p w14:paraId="78FD8443"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30C8092F"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051519E2" w14:textId="70704271"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158EA35C"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1C1DB300"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3A68D1C7"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6244A3C5" w14:textId="77777777" w:rsidR="000009AC" w:rsidRPr="00990FBE" w:rsidRDefault="000009AC" w:rsidP="009351B8">
            <w:pPr>
              <w:jc w:val="left"/>
            </w:pPr>
          </w:p>
        </w:tc>
      </w:tr>
      <w:tr w:rsidR="009351B8" w:rsidRPr="00990FBE" w14:paraId="12E26587" w14:textId="77777777" w:rsidTr="00F625C1">
        <w:tc>
          <w:tcPr>
            <w:tcW w:w="1440" w:type="dxa"/>
            <w:tcBorders>
              <w:top w:val="single" w:sz="4" w:space="0" w:color="auto"/>
              <w:left w:val="single" w:sz="4" w:space="0" w:color="auto"/>
              <w:bottom w:val="nil"/>
              <w:right w:val="single" w:sz="4" w:space="0" w:color="auto"/>
            </w:tcBorders>
          </w:tcPr>
          <w:p w14:paraId="404B9F59" w14:textId="77777777" w:rsidR="009351B8" w:rsidRPr="00990FBE" w:rsidRDefault="009351B8" w:rsidP="009351B8">
            <w:pPr>
              <w:jc w:val="left"/>
            </w:pPr>
            <w:r w:rsidRPr="00990FBE">
              <w:t>Článek 94</w:t>
            </w:r>
          </w:p>
        </w:tc>
        <w:tc>
          <w:tcPr>
            <w:tcW w:w="5400" w:type="dxa"/>
            <w:gridSpan w:val="4"/>
            <w:tcBorders>
              <w:top w:val="single" w:sz="4" w:space="0" w:color="auto"/>
              <w:left w:val="single" w:sz="4" w:space="0" w:color="auto"/>
              <w:bottom w:val="nil"/>
              <w:right w:val="single" w:sz="18" w:space="0" w:color="auto"/>
            </w:tcBorders>
          </w:tcPr>
          <w:p w14:paraId="302CF053" w14:textId="77777777" w:rsidR="009351B8" w:rsidRPr="00990FBE" w:rsidRDefault="009351B8" w:rsidP="009351B8">
            <w:pPr>
              <w:jc w:val="left"/>
            </w:pPr>
            <w:r w:rsidRPr="00990FBE">
              <w:t>Odchylka od požadavku schválení valnou hromadou nástupnické společnosti</w:t>
            </w:r>
          </w:p>
          <w:p w14:paraId="470C7592" w14:textId="77777777" w:rsidR="009351B8" w:rsidRPr="00990FBE" w:rsidRDefault="009351B8" w:rsidP="009351B8">
            <w:pPr>
              <w:jc w:val="left"/>
            </w:pPr>
            <w:r w:rsidRPr="00990FBE">
              <w:t>Právní předpisy členského státu nemusí vyžadovat schválení fúze valnou hromadou nástupnické společnosti, jsou-li splněny tyto podmínky:</w:t>
            </w:r>
          </w:p>
          <w:p w14:paraId="44073E93" w14:textId="77777777" w:rsidR="009351B8" w:rsidRPr="00990FBE" w:rsidRDefault="009351B8" w:rsidP="009351B8">
            <w:pPr>
              <w:jc w:val="left"/>
            </w:pPr>
            <w:r w:rsidRPr="00990FBE">
              <w:t>a) alespoň jeden měsíc přede dnem konání valné hromady zanikající společnosti nebo zanikajících společností, která má o projektu fúze rozhodnout, dojde u nástupnické společnosti ke zveřejnění podle článku 92;</w:t>
            </w:r>
          </w:p>
          <w:p w14:paraId="64F873C1" w14:textId="77777777" w:rsidR="009351B8" w:rsidRPr="00990FBE" w:rsidRDefault="009351B8" w:rsidP="009351B8">
            <w:pPr>
              <w:jc w:val="left"/>
            </w:pPr>
            <w:r w:rsidRPr="00990FBE">
              <w:t>b) všichni akcionáři nástupnické společnosti mají právo seznámit se v sídle této společnosti alespoň jeden měsíc přede dnem uvedeným v písmenu a) s dokumenty uvedenými v čl. 97 odst. 1;</w:t>
            </w:r>
          </w:p>
          <w:p w14:paraId="2A7D9199" w14:textId="77777777" w:rsidR="009351B8" w:rsidRPr="00990FBE" w:rsidRDefault="009351B8" w:rsidP="009351B8">
            <w:pPr>
              <w:jc w:val="left"/>
            </w:pPr>
            <w:r w:rsidRPr="00990FBE">
              <w:t>c) jeden nebo více akcionářů nástupnické společnosti, kteří drží akcie ve výši minimálního procentního podílu na upsaném základním kapitálu, mají právo požadovat svolání valné hromady nástupnické společnosti, která má rozhodnout o schválení fúze; tento minimální procentní podíl nesmí být stanoven nad 5 %. Členské státy však mohou stanovit, že akcie bez hlasovacího práva jsou z výpočtu tohoto procentního podílu vyloučeny.</w:t>
            </w:r>
          </w:p>
          <w:p w14:paraId="2E47764C" w14:textId="77777777" w:rsidR="009351B8" w:rsidRPr="00990FBE" w:rsidRDefault="009351B8" w:rsidP="009351B8">
            <w:pPr>
              <w:jc w:val="left"/>
            </w:pPr>
            <w:r w:rsidRPr="00990FBE">
              <w:t>Pro účely prvního pododstavce písm. b) se použije čl. 97 odst. 2, 3 a 4.</w:t>
            </w:r>
          </w:p>
        </w:tc>
        <w:tc>
          <w:tcPr>
            <w:tcW w:w="900" w:type="dxa"/>
            <w:tcBorders>
              <w:top w:val="single" w:sz="4" w:space="0" w:color="auto"/>
              <w:left w:val="single" w:sz="18" w:space="0" w:color="auto"/>
              <w:bottom w:val="nil"/>
              <w:right w:val="single" w:sz="4" w:space="0" w:color="auto"/>
            </w:tcBorders>
          </w:tcPr>
          <w:p w14:paraId="069201AD" w14:textId="77777777" w:rsidR="009351B8" w:rsidRPr="00990FBE" w:rsidRDefault="009351B8" w:rsidP="009351B8">
            <w:pPr>
              <w:jc w:val="left"/>
            </w:pPr>
            <w:r w:rsidRPr="00990FBE">
              <w:t>125/2008</w:t>
            </w:r>
          </w:p>
          <w:p w14:paraId="2A5708F0" w14:textId="77777777" w:rsidR="009351B8" w:rsidRPr="00990FBE" w:rsidRDefault="009351B8" w:rsidP="009351B8">
            <w:pPr>
              <w:jc w:val="left"/>
            </w:pPr>
            <w:r w:rsidRPr="00990FBE">
              <w:t xml:space="preserve">ve znění </w:t>
            </w:r>
          </w:p>
          <w:p w14:paraId="67FEB6C7" w14:textId="77777777" w:rsidR="009351B8" w:rsidRPr="00990FBE" w:rsidRDefault="009351B8" w:rsidP="009351B8">
            <w:pPr>
              <w:jc w:val="left"/>
            </w:pPr>
            <w:r w:rsidRPr="00990FBE">
              <w:t>355/2011</w:t>
            </w:r>
          </w:p>
          <w:p w14:paraId="31B6D719" w14:textId="77777777" w:rsidR="009351B8" w:rsidRPr="00990FBE" w:rsidRDefault="009351B8" w:rsidP="009351B8">
            <w:pPr>
              <w:jc w:val="left"/>
            </w:pPr>
            <w:r w:rsidRPr="00990FBE">
              <w:t>303/2013</w:t>
            </w:r>
          </w:p>
          <w:p w14:paraId="4E6695A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087EAA7" w14:textId="77777777" w:rsidR="009351B8" w:rsidRPr="00990FBE" w:rsidRDefault="009351B8" w:rsidP="009351B8">
            <w:pPr>
              <w:jc w:val="left"/>
            </w:pPr>
            <w:r w:rsidRPr="00990FBE">
              <w:t>§ 118</w:t>
            </w:r>
          </w:p>
        </w:tc>
        <w:tc>
          <w:tcPr>
            <w:tcW w:w="5400" w:type="dxa"/>
            <w:gridSpan w:val="4"/>
            <w:tcBorders>
              <w:top w:val="single" w:sz="4" w:space="0" w:color="auto"/>
              <w:left w:val="single" w:sz="4" w:space="0" w:color="auto"/>
              <w:bottom w:val="nil"/>
              <w:right w:val="single" w:sz="4" w:space="0" w:color="auto"/>
            </w:tcBorders>
          </w:tcPr>
          <w:p w14:paraId="0941F159" w14:textId="77777777" w:rsidR="009351B8" w:rsidRPr="00990FBE" w:rsidRDefault="009351B8" w:rsidP="009351B8">
            <w:pPr>
              <w:jc w:val="left"/>
            </w:pPr>
            <w:r w:rsidRPr="00990FBE">
              <w:t>Oznámení podle § 33 odst. 1 písm. b) nebo informace uveřejněné podle § 33a musí dále obsahovat alespoň</w:t>
            </w:r>
          </w:p>
          <w:p w14:paraId="41D48D4B" w14:textId="77777777" w:rsidR="009351B8" w:rsidRPr="00990FBE" w:rsidRDefault="009351B8" w:rsidP="009351B8">
            <w:pPr>
              <w:jc w:val="left"/>
            </w:pPr>
            <w:r w:rsidRPr="00990FBE">
              <w:t>a) upozornění pro akcionáře na jejich práva podle § 119 nebo 119a,</w:t>
            </w:r>
          </w:p>
          <w:p w14:paraId="123D454C" w14:textId="77777777" w:rsidR="009351B8" w:rsidRPr="00990FBE" w:rsidRDefault="009351B8" w:rsidP="009351B8">
            <w:pPr>
              <w:jc w:val="left"/>
            </w:pPr>
            <w:r w:rsidRPr="00990FBE">
              <w:t>b) nemá-li se konat valná hromada jedné nebo více zúčastněných společností, upozornění pro akcionáře těchto zúčastněných společností na jejich práva podle § 131, popřípadě</w:t>
            </w:r>
          </w:p>
          <w:p w14:paraId="53984049" w14:textId="77777777" w:rsidR="009351B8" w:rsidRPr="00990FBE" w:rsidRDefault="009351B8" w:rsidP="009351B8">
            <w:pPr>
              <w:jc w:val="left"/>
            </w:pPr>
            <w:r w:rsidRPr="00990FBE">
              <w:t>c) upozornění pro akcionáře zanikající společnosti na povinnost nástupnické společnosti odkoupit akcie podle § 144 odst. 1, § 145 nebo § 49a.</w:t>
            </w:r>
          </w:p>
        </w:tc>
        <w:tc>
          <w:tcPr>
            <w:tcW w:w="900" w:type="dxa"/>
            <w:tcBorders>
              <w:top w:val="single" w:sz="4" w:space="0" w:color="auto"/>
              <w:left w:val="single" w:sz="4" w:space="0" w:color="auto"/>
              <w:bottom w:val="nil"/>
              <w:right w:val="single" w:sz="4" w:space="0" w:color="auto"/>
            </w:tcBorders>
          </w:tcPr>
          <w:p w14:paraId="12E71BE5"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725DED5" w14:textId="77777777" w:rsidR="009351B8" w:rsidRPr="00990FBE" w:rsidRDefault="009351B8" w:rsidP="009351B8">
            <w:pPr>
              <w:jc w:val="left"/>
            </w:pPr>
          </w:p>
        </w:tc>
      </w:tr>
      <w:tr w:rsidR="009351B8" w:rsidRPr="00990FBE" w14:paraId="2ADDED07" w14:textId="77777777" w:rsidTr="00F625C1">
        <w:tc>
          <w:tcPr>
            <w:tcW w:w="1440" w:type="dxa"/>
            <w:tcBorders>
              <w:top w:val="nil"/>
              <w:left w:val="single" w:sz="4" w:space="0" w:color="auto"/>
              <w:bottom w:val="nil"/>
              <w:right w:val="single" w:sz="4" w:space="0" w:color="auto"/>
            </w:tcBorders>
          </w:tcPr>
          <w:p w14:paraId="125D9ED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CA3A42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CDD4449" w14:textId="77777777" w:rsidR="009351B8" w:rsidRPr="00990FBE" w:rsidRDefault="009351B8" w:rsidP="009351B8">
            <w:pPr>
              <w:jc w:val="left"/>
            </w:pPr>
            <w:r w:rsidRPr="00990FBE">
              <w:t>125/2008</w:t>
            </w:r>
          </w:p>
          <w:p w14:paraId="6F916F5F" w14:textId="77777777" w:rsidR="009351B8" w:rsidRPr="00990FBE" w:rsidRDefault="009351B8" w:rsidP="009351B8">
            <w:pPr>
              <w:jc w:val="left"/>
            </w:pPr>
            <w:r w:rsidRPr="00990FBE">
              <w:t xml:space="preserve">ve znění </w:t>
            </w:r>
          </w:p>
          <w:p w14:paraId="396A7AF6" w14:textId="77777777" w:rsidR="009351B8" w:rsidRPr="00990FBE" w:rsidRDefault="009351B8" w:rsidP="009351B8">
            <w:pPr>
              <w:jc w:val="left"/>
            </w:pPr>
            <w:r w:rsidRPr="00990FBE">
              <w:t>355/2011</w:t>
            </w:r>
          </w:p>
          <w:p w14:paraId="44FBF52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0F7AA97" w14:textId="77777777" w:rsidR="009351B8" w:rsidRPr="00990FBE" w:rsidRDefault="009351B8" w:rsidP="009351B8">
            <w:pPr>
              <w:jc w:val="left"/>
            </w:pPr>
            <w:r w:rsidRPr="00990FBE">
              <w:lastRenderedPageBreak/>
              <w:t>§ 119</w:t>
            </w:r>
          </w:p>
        </w:tc>
        <w:tc>
          <w:tcPr>
            <w:tcW w:w="5400" w:type="dxa"/>
            <w:gridSpan w:val="4"/>
            <w:tcBorders>
              <w:top w:val="nil"/>
              <w:left w:val="single" w:sz="4" w:space="0" w:color="auto"/>
              <w:bottom w:val="nil"/>
              <w:right w:val="single" w:sz="4" w:space="0" w:color="auto"/>
            </w:tcBorders>
          </w:tcPr>
          <w:p w14:paraId="08580DCB" w14:textId="77777777" w:rsidR="009351B8" w:rsidRPr="00990FBE" w:rsidRDefault="009351B8" w:rsidP="009351B8">
            <w:pPr>
              <w:jc w:val="left"/>
            </w:pPr>
            <w:r w:rsidRPr="00990FBE">
              <w:t>(1) V sídle každé ze zúčastněných akciových společností musí být k nahlédnutí pro akcionáře alespoň 1 měsíc před stanoveným dnem konání valné hromady, jež má rozhodnout o schválení fúze,</w:t>
            </w:r>
          </w:p>
          <w:p w14:paraId="3515DB4B" w14:textId="77777777" w:rsidR="009351B8" w:rsidRPr="00990FBE" w:rsidRDefault="009351B8" w:rsidP="009351B8">
            <w:pPr>
              <w:jc w:val="left"/>
            </w:pPr>
            <w:r w:rsidRPr="00990FBE">
              <w:lastRenderedPageBreak/>
              <w:t>a) projekt fúze,</w:t>
            </w:r>
          </w:p>
          <w:p w14:paraId="228AAF14" w14:textId="77777777" w:rsidR="009351B8" w:rsidRPr="00990FBE" w:rsidRDefault="009351B8" w:rsidP="009351B8">
            <w:pPr>
              <w:jc w:val="left"/>
            </w:pPr>
            <w:r w:rsidRPr="00990FBE">
              <w:t>b) účetní závěrky všech zúčastněných společností za poslední 3 účetní období, jestliže zúčastněná společnost po tuto dobu trvá, popřípadě takové účetní závěrky právního předchůdce, měla-li zúčastněná akciová společnost právního předchůdce, a vyžadují-li se, také zprávy auditora o jejich ověření,</w:t>
            </w:r>
          </w:p>
          <w:p w14:paraId="3D6B5C25" w14:textId="77777777" w:rsidR="009351B8" w:rsidRPr="00990FBE" w:rsidRDefault="009351B8" w:rsidP="009351B8">
            <w:pPr>
              <w:jc w:val="left"/>
            </w:pPr>
            <w:r w:rsidRPr="00990FBE">
              <w:t>c) konečné účetní závěrky všech zúčastněných akciových společností, zahajovací rozvaha nástupnické akciové společnosti, pokud rozhodný den fúze předchází vyhotovení projektu fúze, a vyžadují-li se, také zprávy auditora o jejich ověření,</w:t>
            </w:r>
          </w:p>
          <w:p w14:paraId="5ABAD507" w14:textId="77777777" w:rsidR="009351B8" w:rsidRPr="00990FBE" w:rsidRDefault="009351B8" w:rsidP="009351B8">
            <w:pPr>
              <w:jc w:val="left"/>
            </w:pPr>
            <w:r w:rsidRPr="00990FBE">
              <w:t>d) mezitímní účetní závěrka a zpráva auditora o jejím ověření, anebo pololetní zpráva podle zákona o podnikání na kapitálovém trhu, pokud se vyžadují,</w:t>
            </w:r>
          </w:p>
          <w:p w14:paraId="4C8B425D" w14:textId="77777777" w:rsidR="009351B8" w:rsidRPr="00990FBE" w:rsidRDefault="009351B8" w:rsidP="009351B8">
            <w:pPr>
              <w:jc w:val="left"/>
            </w:pPr>
            <w:r w:rsidRPr="00990FBE">
              <w:t>e) společná zpráva o fúzi nebo všechny zprávy o fúzi všech zúčastněných společností, pokud se vyžadují,</w:t>
            </w:r>
          </w:p>
          <w:p w14:paraId="157DB4F1" w14:textId="77777777" w:rsidR="009351B8" w:rsidRPr="00990FBE" w:rsidRDefault="009351B8" w:rsidP="009351B8">
            <w:pPr>
              <w:jc w:val="left"/>
            </w:pPr>
            <w:r w:rsidRPr="00990FBE">
              <w:t>f) znalecká zpráva o fúzi nebo všechny znalecké zprávy o fúzi všech zúčastněných společností, pokud se vyžadují, a</w:t>
            </w:r>
          </w:p>
          <w:p w14:paraId="12933C26" w14:textId="77777777" w:rsidR="009351B8" w:rsidRPr="00990FBE" w:rsidRDefault="009351B8" w:rsidP="009351B8">
            <w:pPr>
              <w:jc w:val="left"/>
            </w:pPr>
            <w:r w:rsidRPr="00990FBE">
              <w:t>g) posudek znalce pro ocenění jmění, pokud se vyžaduje a není-li součástí znalecké zprávy o fúzi.</w:t>
            </w:r>
          </w:p>
          <w:p w14:paraId="357732EE" w14:textId="77777777" w:rsidR="009351B8" w:rsidRPr="00990FBE" w:rsidRDefault="009351B8" w:rsidP="009351B8">
            <w:pPr>
              <w:jc w:val="left"/>
            </w:pPr>
            <w:r w:rsidRPr="00990FBE">
              <w:t xml:space="preserve"> </w:t>
            </w:r>
          </w:p>
          <w:p w14:paraId="38E9A5FC" w14:textId="77777777" w:rsidR="009351B8" w:rsidRPr="00990FBE" w:rsidRDefault="009351B8" w:rsidP="009351B8">
            <w:pPr>
              <w:jc w:val="left"/>
            </w:pPr>
            <w:r w:rsidRPr="00990FBE">
              <w:t>(2) Společnost vydá každému akcionáři, který o to požádá, bez zbytečného odkladu bezplatně opis nebo výpis z listin uvedených v odstavci 1 písm. a) až f), pokud se vyžadují.</w:t>
            </w:r>
          </w:p>
          <w:p w14:paraId="76917FFF" w14:textId="77777777" w:rsidR="009351B8" w:rsidRPr="00990FBE" w:rsidRDefault="009351B8" w:rsidP="009351B8">
            <w:pPr>
              <w:jc w:val="left"/>
            </w:pPr>
            <w:r w:rsidRPr="00990FBE">
              <w:t xml:space="preserve"> </w:t>
            </w:r>
          </w:p>
          <w:p w14:paraId="46E85678" w14:textId="77777777" w:rsidR="009351B8" w:rsidRPr="00990FBE" w:rsidRDefault="009351B8" w:rsidP="009351B8">
            <w:pPr>
              <w:jc w:val="left"/>
            </w:pPr>
            <w:r w:rsidRPr="00990FBE">
              <w:t>(3) Pokud akcionář souhlasil s tím, že zúčastněná společnost bude k poskytování informací využívat elektronické prostředky, mohou mu být kopie listin zasílány elektronicky. Souhlas lze dát jakýmkoliv způsobem, z něhož plyne tato vůle akcionáře.</w:t>
            </w:r>
          </w:p>
          <w:p w14:paraId="5A4A04BF"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4A4F45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73EAF75" w14:textId="77777777" w:rsidR="009351B8" w:rsidRPr="00990FBE" w:rsidRDefault="009351B8" w:rsidP="009351B8">
            <w:pPr>
              <w:jc w:val="left"/>
            </w:pPr>
          </w:p>
        </w:tc>
      </w:tr>
      <w:tr w:rsidR="009351B8" w:rsidRPr="00990FBE" w14:paraId="081787C8" w14:textId="77777777" w:rsidTr="009A1EAA">
        <w:tc>
          <w:tcPr>
            <w:tcW w:w="1440" w:type="dxa"/>
            <w:tcBorders>
              <w:top w:val="nil"/>
              <w:left w:val="single" w:sz="4" w:space="0" w:color="auto"/>
              <w:bottom w:val="nil"/>
              <w:right w:val="single" w:sz="4" w:space="0" w:color="auto"/>
            </w:tcBorders>
          </w:tcPr>
          <w:p w14:paraId="1EDAF10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05C3D1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DA0FFCF" w14:textId="77777777" w:rsidR="009351B8" w:rsidRPr="00990FBE" w:rsidRDefault="009351B8" w:rsidP="009351B8">
            <w:pPr>
              <w:jc w:val="left"/>
            </w:pPr>
            <w:r w:rsidRPr="00990FBE">
              <w:t>125/2008</w:t>
            </w:r>
          </w:p>
          <w:p w14:paraId="2482A196" w14:textId="77777777" w:rsidR="009351B8" w:rsidRPr="00990FBE" w:rsidRDefault="009351B8" w:rsidP="009351B8">
            <w:pPr>
              <w:jc w:val="left"/>
            </w:pPr>
            <w:r w:rsidRPr="00990FBE">
              <w:t xml:space="preserve">ve znění </w:t>
            </w:r>
          </w:p>
          <w:p w14:paraId="427DB4DC" w14:textId="77777777" w:rsidR="009351B8" w:rsidRPr="00990FBE" w:rsidRDefault="009351B8" w:rsidP="009351B8">
            <w:pPr>
              <w:jc w:val="left"/>
            </w:pPr>
            <w:r w:rsidRPr="00990FBE">
              <w:t>355/2011</w:t>
            </w:r>
          </w:p>
          <w:p w14:paraId="6B902CB1"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50F7B2A" w14:textId="77777777" w:rsidR="009351B8" w:rsidRPr="00990FBE" w:rsidRDefault="009351B8" w:rsidP="009351B8">
            <w:pPr>
              <w:jc w:val="left"/>
            </w:pPr>
            <w:r w:rsidRPr="00990FBE">
              <w:t>§ 119a</w:t>
            </w:r>
          </w:p>
        </w:tc>
        <w:tc>
          <w:tcPr>
            <w:tcW w:w="5400" w:type="dxa"/>
            <w:gridSpan w:val="4"/>
            <w:tcBorders>
              <w:top w:val="nil"/>
              <w:left w:val="single" w:sz="4" w:space="0" w:color="auto"/>
              <w:bottom w:val="nil"/>
              <w:right w:val="single" w:sz="4" w:space="0" w:color="auto"/>
            </w:tcBorders>
          </w:tcPr>
          <w:p w14:paraId="0DF4AD4A" w14:textId="77777777" w:rsidR="009351B8" w:rsidRPr="00990FBE" w:rsidRDefault="009351B8" w:rsidP="009351B8">
            <w:pPr>
              <w:jc w:val="left"/>
            </w:pPr>
            <w:r w:rsidRPr="00990FBE">
              <w:t>(1) Zúčastněná společnost není povinna zpřístupnit dokumenty uvedené v § 119 odst. 1 ve svém sídle, pokud je uveřejní po dobu alespoň 1 měsíce před stanoveným dnem konání valné hromady, jež má rozhodnout o schválení fúze, až do doby 1 měsíce po jejím konání na internetové stránce. Ustanovení § 33b o zabezpečení internetových stránek se použije obdobně.</w:t>
            </w:r>
          </w:p>
          <w:p w14:paraId="7EA897BE" w14:textId="77777777" w:rsidR="009351B8" w:rsidRPr="00990FBE" w:rsidRDefault="009351B8" w:rsidP="009351B8">
            <w:pPr>
              <w:jc w:val="left"/>
            </w:pPr>
            <w:r w:rsidRPr="00990FBE">
              <w:t xml:space="preserve"> </w:t>
            </w:r>
          </w:p>
          <w:p w14:paraId="24D24624" w14:textId="77777777" w:rsidR="009351B8" w:rsidRPr="00990FBE" w:rsidRDefault="009351B8" w:rsidP="009351B8">
            <w:pPr>
              <w:jc w:val="left"/>
            </w:pPr>
            <w:r w:rsidRPr="00990FBE">
              <w:t>(2) Ustanovení § 119 odst. 2 a 3 se nepoužije, jestliže internetová stránka umožňuje akcionářům po celou dobu uvedenou v odstavci 1 stažení a vytištění dokumentů uvedených v § 119 odst. 1.</w:t>
            </w:r>
          </w:p>
          <w:p w14:paraId="31D99F22" w14:textId="77777777" w:rsidR="009351B8" w:rsidRPr="00990FBE" w:rsidRDefault="009351B8" w:rsidP="009351B8">
            <w:pPr>
              <w:jc w:val="left"/>
            </w:pPr>
            <w:r w:rsidRPr="00990FBE">
              <w:t xml:space="preserve"> </w:t>
            </w:r>
          </w:p>
          <w:p w14:paraId="04BA9CD8" w14:textId="77777777" w:rsidR="009351B8" w:rsidRPr="00990FBE" w:rsidRDefault="009351B8" w:rsidP="009351B8">
            <w:pPr>
              <w:jc w:val="left"/>
            </w:pPr>
            <w:r w:rsidRPr="00990FBE">
              <w:t xml:space="preserve">(3) Dojde-li z jakéhokoliv důvodu k souvislému přerušení přístupu na internetovou stránku po dobu delší než 24 hodin, je zúčastněná </w:t>
            </w:r>
            <w:r w:rsidRPr="00990FBE">
              <w:lastRenderedPageBreak/>
              <w:t>společnost povinna plnit povinnosti uvedené v § 119 s tím, že doba pro jejich plnění běží okamžikem uplynutí doby 24 hodin.</w:t>
            </w:r>
          </w:p>
          <w:p w14:paraId="061FB482"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95C8EE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EE23BA9" w14:textId="77777777" w:rsidR="009351B8" w:rsidRPr="00990FBE" w:rsidRDefault="009351B8" w:rsidP="009351B8">
            <w:pPr>
              <w:jc w:val="left"/>
            </w:pPr>
          </w:p>
        </w:tc>
      </w:tr>
      <w:tr w:rsidR="009351B8" w:rsidRPr="00990FBE" w14:paraId="0751A1F4" w14:textId="77777777" w:rsidTr="009A1EAA">
        <w:tc>
          <w:tcPr>
            <w:tcW w:w="1440" w:type="dxa"/>
            <w:tcBorders>
              <w:top w:val="nil"/>
              <w:left w:val="single" w:sz="4" w:space="0" w:color="auto"/>
              <w:bottom w:val="nil"/>
              <w:right w:val="single" w:sz="4" w:space="0" w:color="auto"/>
            </w:tcBorders>
          </w:tcPr>
          <w:p w14:paraId="09C0BEC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26397D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1C4A16C" w14:textId="77777777" w:rsidR="009351B8" w:rsidRPr="00990FBE" w:rsidRDefault="009351B8" w:rsidP="009351B8">
            <w:pPr>
              <w:jc w:val="left"/>
            </w:pPr>
            <w:r w:rsidRPr="00990FBE">
              <w:t>125/2008</w:t>
            </w:r>
          </w:p>
          <w:p w14:paraId="6F7153F2" w14:textId="77777777" w:rsidR="009351B8" w:rsidRPr="00990FBE" w:rsidRDefault="009351B8" w:rsidP="009351B8">
            <w:pPr>
              <w:jc w:val="left"/>
            </w:pPr>
            <w:r w:rsidRPr="00990FBE">
              <w:t xml:space="preserve">ve znění </w:t>
            </w:r>
          </w:p>
          <w:p w14:paraId="69AE4F18" w14:textId="77777777" w:rsidR="009351B8" w:rsidRPr="00990FBE" w:rsidRDefault="009351B8" w:rsidP="009351B8">
            <w:pPr>
              <w:jc w:val="left"/>
            </w:pPr>
            <w:r w:rsidRPr="00990FBE">
              <w:t>355/2011</w:t>
            </w:r>
          </w:p>
          <w:p w14:paraId="5F1D36F1" w14:textId="77777777" w:rsidR="009351B8" w:rsidRPr="00990FBE" w:rsidRDefault="009351B8" w:rsidP="009351B8">
            <w:pPr>
              <w:jc w:val="left"/>
            </w:pPr>
            <w:r w:rsidRPr="00990FBE">
              <w:t>303/2013</w:t>
            </w:r>
          </w:p>
          <w:p w14:paraId="7ED1929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8F293C9" w14:textId="77777777" w:rsidR="009351B8" w:rsidRPr="00990FBE" w:rsidRDefault="009351B8" w:rsidP="009351B8">
            <w:pPr>
              <w:jc w:val="left"/>
            </w:pPr>
            <w:r w:rsidRPr="00990FBE">
              <w:t>§ 120</w:t>
            </w:r>
          </w:p>
        </w:tc>
        <w:tc>
          <w:tcPr>
            <w:tcW w:w="5400" w:type="dxa"/>
            <w:gridSpan w:val="4"/>
            <w:tcBorders>
              <w:top w:val="nil"/>
              <w:left w:val="single" w:sz="4" w:space="0" w:color="auto"/>
              <w:bottom w:val="nil"/>
              <w:right w:val="single" w:sz="4" w:space="0" w:color="auto"/>
            </w:tcBorders>
          </w:tcPr>
          <w:p w14:paraId="1D1C5E83" w14:textId="77777777" w:rsidR="009351B8" w:rsidRPr="00990FBE" w:rsidRDefault="009351B8" w:rsidP="009351B8">
            <w:pPr>
              <w:jc w:val="left"/>
            </w:pPr>
            <w:r w:rsidRPr="00990FBE">
              <w:t>(1) Jestliže se nemá konat valná hromada nástupnické akciové společnosti podle § 129, je rozhodný z hlediska doby pro splnění povinností podle § 118, 119 nebo 119a nástupnickou společností den, na nějž je svolána valná hromada zanikající společnosti. Mají-li se konat valné hromady zanikajících společností v různých dnech, je rozhodným den, na nějž je svolána prvá z těchto valných hromad.</w:t>
            </w:r>
          </w:p>
          <w:p w14:paraId="64628EEB" w14:textId="77777777" w:rsidR="009351B8" w:rsidRPr="00990FBE" w:rsidRDefault="009351B8" w:rsidP="009351B8">
            <w:pPr>
              <w:jc w:val="left"/>
            </w:pPr>
            <w:r w:rsidRPr="00990FBE">
              <w:t xml:space="preserve"> </w:t>
            </w:r>
          </w:p>
          <w:p w14:paraId="3411CA94" w14:textId="77777777" w:rsidR="009351B8" w:rsidRPr="00990FBE" w:rsidRDefault="009351B8" w:rsidP="009351B8">
            <w:pPr>
              <w:jc w:val="left"/>
            </w:pPr>
            <w:r w:rsidRPr="00990FBE">
              <w:t>(2) Nemá-li se konat valná hromada žádné ze zúčastněných společností podle § 132, je rozhodný z hlediska doby pro splnění povinností podle § 118, 119 nebo 119a všemi zúčastněnými společnostmi den, v němž má být podán návrh na zápis fúze do obchodního rejstříku.</w:t>
            </w:r>
          </w:p>
          <w:p w14:paraId="29955740"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140F0A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35D8F5D" w14:textId="77777777" w:rsidR="009351B8" w:rsidRPr="00990FBE" w:rsidRDefault="009351B8" w:rsidP="009351B8">
            <w:pPr>
              <w:jc w:val="left"/>
            </w:pPr>
          </w:p>
        </w:tc>
      </w:tr>
      <w:tr w:rsidR="009351B8" w:rsidRPr="00990FBE" w14:paraId="50EAC84F" w14:textId="77777777" w:rsidTr="009A1EAA">
        <w:tc>
          <w:tcPr>
            <w:tcW w:w="1440" w:type="dxa"/>
            <w:tcBorders>
              <w:top w:val="nil"/>
              <w:left w:val="single" w:sz="4" w:space="0" w:color="auto"/>
              <w:bottom w:val="nil"/>
              <w:right w:val="single" w:sz="4" w:space="0" w:color="auto"/>
            </w:tcBorders>
          </w:tcPr>
          <w:p w14:paraId="61BEC5D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EB8856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7E3628B" w14:textId="77777777" w:rsidR="009351B8" w:rsidRPr="00990FBE" w:rsidRDefault="009351B8" w:rsidP="009351B8">
            <w:pPr>
              <w:jc w:val="left"/>
            </w:pPr>
            <w:r w:rsidRPr="00990FBE">
              <w:t>125/2008</w:t>
            </w:r>
          </w:p>
          <w:p w14:paraId="29482DF6" w14:textId="77777777" w:rsidR="009351B8" w:rsidRPr="00990FBE" w:rsidRDefault="009351B8" w:rsidP="009351B8">
            <w:pPr>
              <w:jc w:val="left"/>
            </w:pPr>
            <w:r w:rsidRPr="00990FBE">
              <w:t xml:space="preserve">ve znění </w:t>
            </w:r>
          </w:p>
          <w:p w14:paraId="51180A70" w14:textId="77777777" w:rsidR="009351B8" w:rsidRPr="00990FBE" w:rsidRDefault="009351B8" w:rsidP="009351B8">
            <w:pPr>
              <w:jc w:val="left"/>
            </w:pPr>
            <w:r w:rsidRPr="00990FBE">
              <w:t>355/2011</w:t>
            </w:r>
          </w:p>
          <w:p w14:paraId="22553CE3" w14:textId="77777777" w:rsidR="009351B8" w:rsidRPr="00990FBE" w:rsidRDefault="009351B8" w:rsidP="009351B8">
            <w:pPr>
              <w:jc w:val="left"/>
            </w:pPr>
            <w:r w:rsidRPr="00990FBE">
              <w:t>303/2013</w:t>
            </w:r>
          </w:p>
          <w:p w14:paraId="3B0D8DE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209D507" w14:textId="77777777" w:rsidR="009351B8" w:rsidRPr="00990FBE" w:rsidRDefault="009351B8" w:rsidP="009351B8">
            <w:pPr>
              <w:jc w:val="left"/>
            </w:pPr>
            <w:r w:rsidRPr="00990FBE">
              <w:t>§ 129</w:t>
            </w:r>
          </w:p>
        </w:tc>
        <w:tc>
          <w:tcPr>
            <w:tcW w:w="5400" w:type="dxa"/>
            <w:gridSpan w:val="4"/>
            <w:tcBorders>
              <w:top w:val="nil"/>
              <w:left w:val="single" w:sz="4" w:space="0" w:color="auto"/>
              <w:bottom w:val="nil"/>
              <w:right w:val="single" w:sz="4" w:space="0" w:color="auto"/>
            </w:tcBorders>
          </w:tcPr>
          <w:p w14:paraId="1E3E158F" w14:textId="77777777" w:rsidR="009351B8" w:rsidRPr="00990FBE" w:rsidRDefault="009351B8" w:rsidP="009351B8">
            <w:pPr>
              <w:jc w:val="left"/>
            </w:pPr>
            <w:r w:rsidRPr="00990FBE">
              <w:t>Jestliže se nevyměňují dosavadním akcionářům nástupnické akciové společnosti akcie, ani nedochází ke změnám stanov nástupnické společnosti, které nejsou vyvolány výměnným poměrem akcií, nevyžaduje se u nástupnické společnosti schválení fúze sloučením podle tohoto zákona, jestliže</w:t>
            </w:r>
          </w:p>
          <w:p w14:paraId="4ECDC246" w14:textId="77777777" w:rsidR="009351B8" w:rsidRPr="00990FBE" w:rsidRDefault="009351B8" w:rsidP="009351B8">
            <w:pPr>
              <w:jc w:val="left"/>
            </w:pPr>
            <w:r w:rsidRPr="00990FBE">
              <w:t>a) byla splněna povinnost podle § 33 nebo 33a a § 120 odst. 1,</w:t>
            </w:r>
          </w:p>
          <w:p w14:paraId="46A2E187" w14:textId="77777777" w:rsidR="009351B8" w:rsidRPr="00990FBE" w:rsidRDefault="009351B8" w:rsidP="009351B8">
            <w:pPr>
              <w:jc w:val="left"/>
            </w:pPr>
            <w:r w:rsidRPr="00990FBE">
              <w:t>b) všichni akcionáři nástupnické společnosti mohli uplatnit práva podle § 119 nebo 119a a</w:t>
            </w:r>
          </w:p>
          <w:p w14:paraId="71B2D9AC" w14:textId="77777777" w:rsidR="009351B8" w:rsidRPr="00990FBE" w:rsidRDefault="009351B8" w:rsidP="009351B8">
            <w:pPr>
              <w:jc w:val="left"/>
            </w:pPr>
            <w:r w:rsidRPr="00990FBE">
              <w:t>c) nástupnická společnost je vlastníkem alespoň 90% akcií zanikající společnosti s hlasovacími právy.</w:t>
            </w:r>
          </w:p>
          <w:p w14:paraId="75558F52"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E68361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EF039EB" w14:textId="77777777" w:rsidR="009351B8" w:rsidRPr="00990FBE" w:rsidRDefault="009351B8" w:rsidP="009351B8">
            <w:pPr>
              <w:jc w:val="left"/>
            </w:pPr>
          </w:p>
        </w:tc>
      </w:tr>
      <w:tr w:rsidR="009351B8" w:rsidRPr="00990FBE" w14:paraId="416B145F" w14:textId="77777777" w:rsidTr="009A1EAA">
        <w:tc>
          <w:tcPr>
            <w:tcW w:w="1440" w:type="dxa"/>
            <w:tcBorders>
              <w:top w:val="nil"/>
              <w:left w:val="single" w:sz="4" w:space="0" w:color="auto"/>
              <w:bottom w:val="nil"/>
              <w:right w:val="single" w:sz="4" w:space="0" w:color="auto"/>
            </w:tcBorders>
          </w:tcPr>
          <w:p w14:paraId="5A1353A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27DA03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8781056" w14:textId="77777777" w:rsidR="009351B8" w:rsidRPr="00990FBE" w:rsidRDefault="009351B8" w:rsidP="009351B8">
            <w:pPr>
              <w:jc w:val="left"/>
            </w:pPr>
            <w:r w:rsidRPr="00990FBE">
              <w:t>125/2008</w:t>
            </w:r>
          </w:p>
          <w:p w14:paraId="5117691D" w14:textId="77777777" w:rsidR="009351B8" w:rsidRPr="00990FBE" w:rsidRDefault="009351B8" w:rsidP="009351B8">
            <w:pPr>
              <w:jc w:val="left"/>
            </w:pPr>
            <w:r w:rsidRPr="00990FBE">
              <w:t xml:space="preserve">ve znění </w:t>
            </w:r>
          </w:p>
          <w:p w14:paraId="0A286E61" w14:textId="77777777" w:rsidR="009351B8" w:rsidRPr="00990FBE" w:rsidRDefault="009351B8" w:rsidP="009351B8">
            <w:pPr>
              <w:jc w:val="left"/>
            </w:pPr>
            <w:r w:rsidRPr="00990FBE">
              <w:t>355/2011</w:t>
            </w:r>
          </w:p>
          <w:p w14:paraId="4C1F47D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71403AE" w14:textId="77777777" w:rsidR="009351B8" w:rsidRPr="00990FBE" w:rsidRDefault="009351B8" w:rsidP="009351B8">
            <w:pPr>
              <w:jc w:val="left"/>
            </w:pPr>
            <w:r w:rsidRPr="00990FBE">
              <w:t>§ 131</w:t>
            </w:r>
          </w:p>
        </w:tc>
        <w:tc>
          <w:tcPr>
            <w:tcW w:w="5400" w:type="dxa"/>
            <w:gridSpan w:val="4"/>
            <w:tcBorders>
              <w:top w:val="nil"/>
              <w:left w:val="single" w:sz="4" w:space="0" w:color="auto"/>
              <w:bottom w:val="nil"/>
              <w:right w:val="single" w:sz="4" w:space="0" w:color="auto"/>
            </w:tcBorders>
          </w:tcPr>
          <w:p w14:paraId="05DE1EBA" w14:textId="77777777" w:rsidR="009351B8" w:rsidRPr="00990FBE" w:rsidRDefault="009351B8" w:rsidP="009351B8">
            <w:pPr>
              <w:jc w:val="left"/>
            </w:pPr>
            <w:r w:rsidRPr="00990FBE">
              <w:t>(1) Dosavadní akcionář nebo akcionáři nástupnické společnosti, kteří jsou vlastníky akcií, jejichž celková jmenovitá hodnota dosahuje alespoň 5 % upsaného základního kapitálu nástupnické společnosti před fúzí sloučením, mají právo požádat představenstvo nástupnické společnosti o svolání valné hromady za účelem schválení fúze sloučením do 1 měsíce ode dne, v němž byly zveřejněny údaje podle § 33 odst. 1 písm. b) nebo uveřejněny podle § 33a a 118. Jestliže společnost vydala prioritní akcie bez hlasovacího práva, snižuje se o jmenovitou hodnotu těchto akcií výše základního kapitálu pro účely výpočtu podle věty první.</w:t>
            </w:r>
          </w:p>
          <w:p w14:paraId="354D8A5B" w14:textId="77777777" w:rsidR="009351B8" w:rsidRPr="00990FBE" w:rsidRDefault="009351B8" w:rsidP="009351B8">
            <w:pPr>
              <w:jc w:val="left"/>
            </w:pPr>
            <w:r w:rsidRPr="00990FBE">
              <w:t xml:space="preserve"> </w:t>
            </w:r>
          </w:p>
          <w:p w14:paraId="7AC19527" w14:textId="77777777" w:rsidR="009351B8" w:rsidRPr="00990FBE" w:rsidRDefault="009351B8" w:rsidP="009351B8">
            <w:pPr>
              <w:jc w:val="left"/>
            </w:pPr>
            <w:r w:rsidRPr="00990FBE">
              <w:t>(2) Stanovy mohou přiznat právo vyžadovat svolání valné hromady i při nižší jmenovité hodnotě akcií.</w:t>
            </w:r>
          </w:p>
          <w:p w14:paraId="6F840009"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60257A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2EA4BD0" w14:textId="77777777" w:rsidR="009351B8" w:rsidRPr="00990FBE" w:rsidRDefault="009351B8" w:rsidP="009351B8">
            <w:pPr>
              <w:jc w:val="left"/>
            </w:pPr>
          </w:p>
        </w:tc>
      </w:tr>
      <w:tr w:rsidR="009351B8" w:rsidRPr="00990FBE" w14:paraId="76C714DF" w14:textId="77777777" w:rsidTr="000009AC">
        <w:tc>
          <w:tcPr>
            <w:tcW w:w="1440" w:type="dxa"/>
            <w:tcBorders>
              <w:top w:val="nil"/>
              <w:left w:val="single" w:sz="4" w:space="0" w:color="auto"/>
              <w:bottom w:val="nil"/>
              <w:right w:val="single" w:sz="4" w:space="0" w:color="auto"/>
            </w:tcBorders>
          </w:tcPr>
          <w:p w14:paraId="43F967F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21728D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D8637A3" w14:textId="77777777" w:rsidR="009351B8" w:rsidRPr="00990FBE" w:rsidRDefault="009351B8" w:rsidP="009351B8">
            <w:pPr>
              <w:jc w:val="left"/>
            </w:pPr>
            <w:r w:rsidRPr="00990FBE">
              <w:t>125/2008</w:t>
            </w:r>
          </w:p>
          <w:p w14:paraId="01115444" w14:textId="77777777" w:rsidR="009351B8" w:rsidRPr="00990FBE" w:rsidRDefault="009351B8" w:rsidP="009351B8">
            <w:pPr>
              <w:jc w:val="left"/>
            </w:pPr>
            <w:r w:rsidRPr="00990FBE">
              <w:t xml:space="preserve">ve znění </w:t>
            </w:r>
          </w:p>
          <w:p w14:paraId="10DA6556" w14:textId="77777777" w:rsidR="009351B8" w:rsidRPr="00990FBE" w:rsidRDefault="009351B8" w:rsidP="009351B8">
            <w:pPr>
              <w:jc w:val="left"/>
            </w:pPr>
            <w:r w:rsidRPr="00990FBE">
              <w:t>303/2013</w:t>
            </w:r>
          </w:p>
          <w:p w14:paraId="256E434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218A2A7" w14:textId="77777777" w:rsidR="009351B8" w:rsidRPr="00990FBE" w:rsidRDefault="009351B8" w:rsidP="009351B8">
            <w:pPr>
              <w:jc w:val="left"/>
            </w:pPr>
            <w:r w:rsidRPr="00990FBE">
              <w:lastRenderedPageBreak/>
              <w:t>§ 132</w:t>
            </w:r>
          </w:p>
        </w:tc>
        <w:tc>
          <w:tcPr>
            <w:tcW w:w="5400" w:type="dxa"/>
            <w:gridSpan w:val="4"/>
            <w:tcBorders>
              <w:top w:val="nil"/>
              <w:left w:val="single" w:sz="4" w:space="0" w:color="auto"/>
              <w:bottom w:val="nil"/>
              <w:right w:val="single" w:sz="4" w:space="0" w:color="auto"/>
            </w:tcBorders>
          </w:tcPr>
          <w:p w14:paraId="562488F1" w14:textId="77777777" w:rsidR="009351B8" w:rsidRPr="00990FBE" w:rsidRDefault="009351B8" w:rsidP="009351B8">
            <w:pPr>
              <w:jc w:val="left"/>
            </w:pPr>
            <w:r w:rsidRPr="00990FBE">
              <w:t>(1) Je-li nástupnická společnost vlastníkem všech akcií opravňujících hlasovat o projektu fúze příslušné zanikající společnosti, nevyžaduje se schválení fúze podle tohoto zákona, jestliže</w:t>
            </w:r>
          </w:p>
          <w:p w14:paraId="52A66472" w14:textId="77777777" w:rsidR="009351B8" w:rsidRPr="00990FBE" w:rsidRDefault="009351B8" w:rsidP="009351B8">
            <w:pPr>
              <w:jc w:val="left"/>
            </w:pPr>
            <w:r w:rsidRPr="00990FBE">
              <w:lastRenderedPageBreak/>
              <w:t>a) byla splněna povinnost podle § 33 nebo § 33a a § 120 odst. 2,</w:t>
            </w:r>
          </w:p>
          <w:p w14:paraId="5468584F" w14:textId="77777777" w:rsidR="009351B8" w:rsidRPr="00990FBE" w:rsidRDefault="009351B8" w:rsidP="009351B8">
            <w:pPr>
              <w:jc w:val="left"/>
            </w:pPr>
            <w:r w:rsidRPr="00990FBE">
              <w:t>b) všichni akcionáři nástupnické společnosti mohli uplatnit práva podle § 119 nebo § 119a a</w:t>
            </w:r>
          </w:p>
          <w:p w14:paraId="4210A1F2" w14:textId="77777777" w:rsidR="009351B8" w:rsidRPr="00990FBE" w:rsidRDefault="009351B8" w:rsidP="009351B8">
            <w:pPr>
              <w:jc w:val="left"/>
            </w:pPr>
            <w:r w:rsidRPr="00990FBE">
              <w:t>c) nemění se stanovy nástupnické společnosti.</w:t>
            </w:r>
          </w:p>
          <w:p w14:paraId="13219330" w14:textId="77777777" w:rsidR="009351B8" w:rsidRPr="00990FBE" w:rsidRDefault="009351B8" w:rsidP="009351B8">
            <w:pPr>
              <w:jc w:val="left"/>
            </w:pPr>
            <w:r w:rsidRPr="00990FBE">
              <w:t xml:space="preserve"> </w:t>
            </w:r>
          </w:p>
          <w:p w14:paraId="0A185CDA" w14:textId="77777777" w:rsidR="009351B8" w:rsidRPr="00990FBE" w:rsidRDefault="009351B8" w:rsidP="009351B8">
            <w:pPr>
              <w:jc w:val="left"/>
            </w:pPr>
            <w:r w:rsidRPr="00990FBE">
              <w:t>(2) Ustanovení odstavce 1 se použije i v případě, že jediným společníkem příslušné zanikající společnosti je jiná zanikající společnost. Ustanovení § 130 a 131 se použije pro nástupnické i zanikající společnosti. Ustanovení § 306a odst. 2 se použije obdobně. Ustanovení § 50 se nepoužije.</w:t>
            </w:r>
          </w:p>
          <w:p w14:paraId="63AEC473" w14:textId="77777777" w:rsidR="009351B8" w:rsidRPr="00990FBE" w:rsidRDefault="009351B8" w:rsidP="009351B8">
            <w:pPr>
              <w:jc w:val="left"/>
            </w:pPr>
            <w:r w:rsidRPr="00990FBE">
              <w:t xml:space="preserve"> </w:t>
            </w:r>
          </w:p>
          <w:p w14:paraId="42B364E4" w14:textId="77777777" w:rsidR="009351B8" w:rsidRPr="00990FBE" w:rsidRDefault="009351B8" w:rsidP="009351B8">
            <w:pPr>
              <w:jc w:val="left"/>
            </w:pPr>
            <w:r w:rsidRPr="00990FBE">
              <w:t>(3) Není-li splněn požadavek stanovený v odstavci 1 písm. a) až c), vyžaduje se schválení fúze sloučením alespoň valnou hromadou nástupnické společnost.</w:t>
            </w:r>
          </w:p>
          <w:p w14:paraId="773254F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0F3902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AED2591" w14:textId="77777777" w:rsidR="009351B8" w:rsidRPr="00990FBE" w:rsidRDefault="009351B8" w:rsidP="009351B8">
            <w:pPr>
              <w:jc w:val="left"/>
            </w:pPr>
          </w:p>
        </w:tc>
      </w:tr>
      <w:tr w:rsidR="000009AC" w:rsidRPr="00990FBE" w14:paraId="3884D9DF" w14:textId="77777777" w:rsidTr="00F625C1">
        <w:tc>
          <w:tcPr>
            <w:tcW w:w="1440" w:type="dxa"/>
            <w:tcBorders>
              <w:top w:val="nil"/>
              <w:left w:val="single" w:sz="4" w:space="0" w:color="auto"/>
              <w:bottom w:val="single" w:sz="4" w:space="0" w:color="auto"/>
              <w:right w:val="single" w:sz="4" w:space="0" w:color="auto"/>
            </w:tcBorders>
          </w:tcPr>
          <w:p w14:paraId="6CAFE6B2"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3332340D"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28039417" w14:textId="5C074790"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2C550721"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54FF4F7C"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6199215C"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4AA1B40B" w14:textId="77777777" w:rsidR="000009AC" w:rsidRPr="00990FBE" w:rsidRDefault="000009AC" w:rsidP="009351B8">
            <w:pPr>
              <w:jc w:val="left"/>
            </w:pPr>
          </w:p>
        </w:tc>
      </w:tr>
      <w:tr w:rsidR="009351B8" w:rsidRPr="00990FBE" w14:paraId="00586EC3" w14:textId="77777777" w:rsidTr="00F625C1">
        <w:tc>
          <w:tcPr>
            <w:tcW w:w="1440" w:type="dxa"/>
            <w:tcBorders>
              <w:top w:val="single" w:sz="4" w:space="0" w:color="auto"/>
              <w:left w:val="single" w:sz="4" w:space="0" w:color="auto"/>
              <w:bottom w:val="nil"/>
              <w:right w:val="single" w:sz="4" w:space="0" w:color="auto"/>
            </w:tcBorders>
          </w:tcPr>
          <w:p w14:paraId="4E78B01D" w14:textId="77777777" w:rsidR="009351B8" w:rsidRPr="00990FBE" w:rsidRDefault="009351B8" w:rsidP="009351B8">
            <w:pPr>
              <w:jc w:val="left"/>
            </w:pPr>
            <w:r w:rsidRPr="00990FBE">
              <w:t>Článek 95 odst. 1</w:t>
            </w:r>
          </w:p>
        </w:tc>
        <w:tc>
          <w:tcPr>
            <w:tcW w:w="5400" w:type="dxa"/>
            <w:gridSpan w:val="4"/>
            <w:tcBorders>
              <w:top w:val="single" w:sz="4" w:space="0" w:color="auto"/>
              <w:left w:val="single" w:sz="4" w:space="0" w:color="auto"/>
              <w:bottom w:val="nil"/>
              <w:right w:val="single" w:sz="18" w:space="0" w:color="auto"/>
            </w:tcBorders>
          </w:tcPr>
          <w:p w14:paraId="0709212E" w14:textId="77777777" w:rsidR="009351B8" w:rsidRPr="00990FBE" w:rsidRDefault="009351B8" w:rsidP="009351B8">
            <w:pPr>
              <w:jc w:val="left"/>
            </w:pPr>
            <w:r w:rsidRPr="00990FBE">
              <w:t>1.   Správní nebo řídící orgány každé z fúzujících společností vypracují podrobnou písemnou zprávu, v níž vysvětlí projekt fúze, a zvláště výměnný poměr akcií, a odůvodní jej z právního a hospodářského hlediska.</w:t>
            </w:r>
          </w:p>
          <w:p w14:paraId="044A909F" w14:textId="77777777" w:rsidR="009351B8" w:rsidRPr="00990FBE" w:rsidRDefault="009351B8" w:rsidP="009351B8">
            <w:pPr>
              <w:jc w:val="left"/>
            </w:pPr>
            <w:r w:rsidRPr="00990FBE">
              <w:t>Zpráva dále uvede případné zvláštní obtíže, které se vyskytly při oceňování.</w:t>
            </w:r>
          </w:p>
          <w:p w14:paraId="3B9ACC0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C90E43B" w14:textId="77777777" w:rsidR="009351B8" w:rsidRPr="00990FBE" w:rsidRDefault="009351B8" w:rsidP="009351B8">
            <w:pPr>
              <w:jc w:val="left"/>
            </w:pPr>
            <w:r w:rsidRPr="00990FBE">
              <w:t>125/2008</w:t>
            </w:r>
          </w:p>
          <w:p w14:paraId="1D90892C" w14:textId="77777777" w:rsidR="009351B8" w:rsidRPr="00990FBE" w:rsidRDefault="009351B8" w:rsidP="009351B8">
            <w:pPr>
              <w:jc w:val="left"/>
            </w:pPr>
            <w:r w:rsidRPr="00990FBE">
              <w:t xml:space="preserve">ve znění </w:t>
            </w:r>
          </w:p>
          <w:p w14:paraId="4CEB1960" w14:textId="77777777" w:rsidR="009351B8" w:rsidRPr="00990FBE" w:rsidRDefault="009351B8" w:rsidP="009351B8">
            <w:pPr>
              <w:jc w:val="left"/>
            </w:pPr>
            <w:r w:rsidRPr="00990FBE">
              <w:t>355/2011</w:t>
            </w:r>
          </w:p>
          <w:p w14:paraId="7239612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E50D083" w14:textId="77777777" w:rsidR="009351B8" w:rsidRPr="00990FBE" w:rsidRDefault="009351B8" w:rsidP="009351B8">
            <w:pPr>
              <w:jc w:val="left"/>
            </w:pPr>
            <w:r w:rsidRPr="00990FBE">
              <w:t>§ 24</w:t>
            </w:r>
          </w:p>
        </w:tc>
        <w:tc>
          <w:tcPr>
            <w:tcW w:w="5400" w:type="dxa"/>
            <w:gridSpan w:val="4"/>
            <w:tcBorders>
              <w:top w:val="single" w:sz="4" w:space="0" w:color="auto"/>
              <w:left w:val="single" w:sz="4" w:space="0" w:color="auto"/>
              <w:bottom w:val="nil"/>
              <w:right w:val="single" w:sz="4" w:space="0" w:color="auto"/>
            </w:tcBorders>
          </w:tcPr>
          <w:p w14:paraId="1D5C0609" w14:textId="77777777" w:rsidR="009351B8" w:rsidRPr="00990FBE" w:rsidRDefault="009351B8" w:rsidP="009351B8">
            <w:pPr>
              <w:jc w:val="left"/>
            </w:pPr>
            <w:r w:rsidRPr="00990FBE">
              <w:t>(1) Statutární orgán každé z právnických osob zúčastněných na přeměně je povinen zpracovat podrobnou písemnou zprávu o přeměně (dále jen „zpráva o přeměně“), ve které vysvětlí projekt přeměny.</w:t>
            </w:r>
          </w:p>
          <w:p w14:paraId="6E6055F1" w14:textId="77777777" w:rsidR="009351B8" w:rsidRPr="00990FBE" w:rsidRDefault="009351B8" w:rsidP="009351B8">
            <w:pPr>
              <w:jc w:val="left"/>
            </w:pPr>
            <w:r w:rsidRPr="00990FBE">
              <w:t xml:space="preserve"> </w:t>
            </w:r>
          </w:p>
          <w:p w14:paraId="00CDF41E" w14:textId="77777777" w:rsidR="009351B8" w:rsidRPr="00990FBE" w:rsidRDefault="009351B8" w:rsidP="009351B8">
            <w:pPr>
              <w:jc w:val="left"/>
            </w:pPr>
            <w:r w:rsidRPr="00990FBE">
              <w:t>(2) Zpráva o přeměně musí obsahovat alespoň</w:t>
            </w:r>
          </w:p>
          <w:p w14:paraId="781AD639" w14:textId="77777777" w:rsidR="009351B8" w:rsidRPr="00990FBE" w:rsidRDefault="009351B8" w:rsidP="009351B8">
            <w:pPr>
              <w:jc w:val="left"/>
            </w:pPr>
            <w:r w:rsidRPr="00990FBE">
              <w:t>a) odůvodnění výměnného poměru podílů z právního i ekonomického hlediska, dochází-li k jejich výměně, a objasnění kritéria použitého pro rozdělení podílů v nástupnických společnostech nebo družstvech při rozdělení,</w:t>
            </w:r>
          </w:p>
          <w:p w14:paraId="389932CF" w14:textId="77777777" w:rsidR="009351B8" w:rsidRPr="00990FBE" w:rsidRDefault="009351B8" w:rsidP="009351B8">
            <w:pPr>
              <w:jc w:val="left"/>
            </w:pPr>
            <w:r w:rsidRPr="00990FBE">
              <w:t>b) odůvodnění výše případných doplatků,</w:t>
            </w:r>
          </w:p>
          <w:p w14:paraId="683EF601" w14:textId="77777777" w:rsidR="009351B8" w:rsidRPr="00990FBE" w:rsidRDefault="009351B8" w:rsidP="009351B8">
            <w:pPr>
              <w:jc w:val="left"/>
            </w:pPr>
            <w:r w:rsidRPr="00990FBE">
              <w:t>c) vysvětlení opatření ve prospěch vlastníků jednotlivých druhů cenných papírů emitovaných osobou zúčastněnou na přeměně,</w:t>
            </w:r>
          </w:p>
          <w:p w14:paraId="52707727" w14:textId="77777777" w:rsidR="009351B8" w:rsidRPr="00990FBE" w:rsidRDefault="009351B8" w:rsidP="009351B8">
            <w:pPr>
              <w:jc w:val="left"/>
            </w:pPr>
            <w:r w:rsidRPr="00990FBE">
              <w:t>d) popis obtíží, které se vyskytly při oceňování, nebo údaj, že se žádné obtíže nevyskytly,</w:t>
            </w:r>
          </w:p>
          <w:p w14:paraId="3F97F77F" w14:textId="77777777" w:rsidR="009351B8" w:rsidRPr="00990FBE" w:rsidRDefault="009351B8" w:rsidP="009351B8">
            <w:pPr>
              <w:jc w:val="left"/>
            </w:pPr>
            <w:r w:rsidRPr="00990FBE">
              <w:t>e) změny ekonomického a právního postavení společníků nebo členů, včetně změny rozsahu ručení společníků společností nebo členů družstev nebo některých z nich, pokud se rozsah ručení společníků nebo členů nebo některých z nich mění, a</w:t>
            </w:r>
          </w:p>
          <w:p w14:paraId="43FEA54B" w14:textId="77777777" w:rsidR="009351B8" w:rsidRPr="00990FBE" w:rsidRDefault="009351B8" w:rsidP="009351B8">
            <w:pPr>
              <w:jc w:val="left"/>
            </w:pPr>
            <w:r w:rsidRPr="00990FBE">
              <w:t>f) dopady přeměny na věřitele osoby zúčastněné na přeměně, zejména z hlediska dobytnosti jejich pohledávek.</w:t>
            </w:r>
          </w:p>
          <w:p w14:paraId="1B180624"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03B0490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CEE62FE" w14:textId="77777777" w:rsidR="009351B8" w:rsidRPr="00990FBE" w:rsidRDefault="009351B8" w:rsidP="009351B8">
            <w:pPr>
              <w:jc w:val="left"/>
            </w:pPr>
          </w:p>
        </w:tc>
      </w:tr>
      <w:tr w:rsidR="009351B8" w:rsidRPr="00990FBE" w14:paraId="3204EEBB" w14:textId="77777777" w:rsidTr="00F625C1">
        <w:tc>
          <w:tcPr>
            <w:tcW w:w="1440" w:type="dxa"/>
            <w:tcBorders>
              <w:top w:val="nil"/>
              <w:left w:val="single" w:sz="4" w:space="0" w:color="auto"/>
              <w:bottom w:val="single" w:sz="4" w:space="0" w:color="auto"/>
              <w:right w:val="single" w:sz="4" w:space="0" w:color="auto"/>
            </w:tcBorders>
          </w:tcPr>
          <w:p w14:paraId="5B9DE31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31CCDCE"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13103CC4" w14:textId="77777777" w:rsidR="009351B8" w:rsidRPr="00990FBE" w:rsidRDefault="009351B8" w:rsidP="009351B8">
            <w:pPr>
              <w:jc w:val="left"/>
            </w:pPr>
            <w:r w:rsidRPr="00990FBE">
              <w:t>125/2008</w:t>
            </w:r>
          </w:p>
          <w:p w14:paraId="70F7F860" w14:textId="77777777" w:rsidR="009351B8" w:rsidRPr="00990FBE" w:rsidRDefault="009351B8" w:rsidP="009351B8">
            <w:pPr>
              <w:jc w:val="left"/>
            </w:pPr>
            <w:r w:rsidRPr="00990FBE">
              <w:t xml:space="preserve">ve znění </w:t>
            </w:r>
          </w:p>
          <w:p w14:paraId="74007E85" w14:textId="77777777" w:rsidR="009351B8" w:rsidRPr="00990FBE" w:rsidRDefault="009351B8" w:rsidP="009351B8">
            <w:pPr>
              <w:jc w:val="left"/>
            </w:pPr>
            <w:r w:rsidRPr="00990FBE">
              <w:t>355/2011</w:t>
            </w:r>
          </w:p>
          <w:p w14:paraId="5202BA10"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4DA8DA7E" w14:textId="77777777" w:rsidR="009351B8" w:rsidRPr="00990FBE" w:rsidRDefault="009351B8" w:rsidP="009351B8">
            <w:pPr>
              <w:jc w:val="left"/>
            </w:pPr>
            <w:r w:rsidRPr="00990FBE">
              <w:t>§ 27 písm. d)</w:t>
            </w:r>
          </w:p>
        </w:tc>
        <w:tc>
          <w:tcPr>
            <w:tcW w:w="5400" w:type="dxa"/>
            <w:gridSpan w:val="4"/>
            <w:tcBorders>
              <w:top w:val="nil"/>
              <w:left w:val="single" w:sz="4" w:space="0" w:color="auto"/>
              <w:bottom w:val="single" w:sz="4" w:space="0" w:color="auto"/>
              <w:right w:val="single" w:sz="4" w:space="0" w:color="auto"/>
            </w:tcBorders>
          </w:tcPr>
          <w:p w14:paraId="61D2F614" w14:textId="77777777" w:rsidR="009351B8" w:rsidRPr="00990FBE" w:rsidRDefault="009351B8" w:rsidP="009351B8">
            <w:pPr>
              <w:jc w:val="left"/>
            </w:pPr>
            <w:r w:rsidRPr="00990FBE">
              <w:t>d) k tomu všichni společníci nebo členové všech osob zúčastněných na přeměně udělili souhlas.</w:t>
            </w:r>
          </w:p>
        </w:tc>
        <w:tc>
          <w:tcPr>
            <w:tcW w:w="900" w:type="dxa"/>
            <w:tcBorders>
              <w:top w:val="nil"/>
              <w:left w:val="single" w:sz="4" w:space="0" w:color="auto"/>
              <w:bottom w:val="single" w:sz="4" w:space="0" w:color="auto"/>
              <w:right w:val="single" w:sz="4" w:space="0" w:color="auto"/>
            </w:tcBorders>
          </w:tcPr>
          <w:p w14:paraId="75374317"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415C3C9" w14:textId="77777777" w:rsidR="009351B8" w:rsidRPr="00990FBE" w:rsidRDefault="009351B8" w:rsidP="009351B8">
            <w:pPr>
              <w:jc w:val="left"/>
            </w:pPr>
          </w:p>
        </w:tc>
      </w:tr>
      <w:tr w:rsidR="009351B8" w:rsidRPr="00990FBE" w14:paraId="14CB3071" w14:textId="77777777" w:rsidTr="00F625C1">
        <w:tc>
          <w:tcPr>
            <w:tcW w:w="1440" w:type="dxa"/>
            <w:tcBorders>
              <w:top w:val="single" w:sz="4" w:space="0" w:color="auto"/>
              <w:left w:val="single" w:sz="4" w:space="0" w:color="auto"/>
              <w:bottom w:val="nil"/>
              <w:right w:val="single" w:sz="4" w:space="0" w:color="auto"/>
            </w:tcBorders>
          </w:tcPr>
          <w:p w14:paraId="02474751" w14:textId="77777777" w:rsidR="009351B8" w:rsidRPr="00990FBE" w:rsidRDefault="009351B8" w:rsidP="009351B8">
            <w:pPr>
              <w:jc w:val="left"/>
            </w:pPr>
            <w:r w:rsidRPr="00990FBE">
              <w:lastRenderedPageBreak/>
              <w:t>Článek 95 odst. 2</w:t>
            </w:r>
          </w:p>
        </w:tc>
        <w:tc>
          <w:tcPr>
            <w:tcW w:w="5400" w:type="dxa"/>
            <w:gridSpan w:val="4"/>
            <w:tcBorders>
              <w:top w:val="single" w:sz="4" w:space="0" w:color="auto"/>
              <w:left w:val="single" w:sz="4" w:space="0" w:color="auto"/>
              <w:bottom w:val="nil"/>
              <w:right w:val="single" w:sz="18" w:space="0" w:color="auto"/>
            </w:tcBorders>
          </w:tcPr>
          <w:p w14:paraId="03879791" w14:textId="77777777" w:rsidR="009351B8" w:rsidRPr="00990FBE" w:rsidRDefault="009351B8" w:rsidP="009351B8">
            <w:pPr>
              <w:jc w:val="left"/>
            </w:pPr>
            <w:r w:rsidRPr="00990FBE">
              <w:t>2.   O veškerých podstatných změnách jmění mezi dnem vyhotovení projektu fúze a dnem konání valných hromad, které mají rozhodnout o projektu fúze, informují správní nebo řídící orgány každé zúčastněné společnosti valnou hromadu své společnosti a správní nebo řídící orgány ostatních zúčastněných společností tak, aby mohly informovat své příslušné valné hromady.</w:t>
            </w:r>
          </w:p>
          <w:p w14:paraId="03CE3E71"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A3E3854" w14:textId="77777777" w:rsidR="009351B8" w:rsidRPr="00990FBE" w:rsidRDefault="009351B8" w:rsidP="009351B8">
            <w:pPr>
              <w:jc w:val="left"/>
            </w:pPr>
            <w:r w:rsidRPr="00990FBE">
              <w:t>125/2008</w:t>
            </w:r>
          </w:p>
          <w:p w14:paraId="6003BD71" w14:textId="77777777" w:rsidR="009351B8" w:rsidRPr="00990FBE" w:rsidRDefault="009351B8" w:rsidP="009351B8">
            <w:pPr>
              <w:jc w:val="left"/>
            </w:pPr>
            <w:r w:rsidRPr="00990FBE">
              <w:t xml:space="preserve">ve znění </w:t>
            </w:r>
          </w:p>
          <w:p w14:paraId="0A878394" w14:textId="77777777" w:rsidR="009351B8" w:rsidRPr="00990FBE" w:rsidRDefault="009351B8" w:rsidP="009351B8">
            <w:pPr>
              <w:jc w:val="left"/>
            </w:pPr>
            <w:r w:rsidRPr="00990FBE">
              <w:t>355/2011</w:t>
            </w:r>
          </w:p>
          <w:p w14:paraId="0BCF6AFC"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F47EB16" w14:textId="77777777" w:rsidR="009351B8" w:rsidRPr="00990FBE" w:rsidRDefault="009351B8" w:rsidP="009351B8">
            <w:pPr>
              <w:jc w:val="left"/>
            </w:pPr>
            <w:r w:rsidRPr="00990FBE">
              <w:t>§ 95a</w:t>
            </w:r>
          </w:p>
        </w:tc>
        <w:tc>
          <w:tcPr>
            <w:tcW w:w="5400" w:type="dxa"/>
            <w:gridSpan w:val="4"/>
            <w:tcBorders>
              <w:top w:val="single" w:sz="4" w:space="0" w:color="auto"/>
              <w:left w:val="single" w:sz="4" w:space="0" w:color="auto"/>
              <w:bottom w:val="nil"/>
              <w:right w:val="single" w:sz="4" w:space="0" w:color="auto"/>
            </w:tcBorders>
          </w:tcPr>
          <w:p w14:paraId="751284E7" w14:textId="77777777" w:rsidR="009351B8" w:rsidRPr="00990FBE" w:rsidRDefault="009351B8" w:rsidP="009351B8">
            <w:pPr>
              <w:jc w:val="left"/>
            </w:pPr>
            <w:r w:rsidRPr="00990FBE">
              <w:t>(1) Jednatel zúčastněné společnosti seznámí před hlasováním o schválení fúze společníky se znaleckou zprávou o fúzi, pokud se vyžaduje, a se všemi podstatnými změnami týkajícími se jmění, k nimž došlo v období od vyhotovení projektu fúze do dne konání valné hromady, která rozhoduje o fúzi, ve všech zúčastněných společnostech. Správnost oznámení o změnách týkající se jmění musí být potvrzena auditorem, pokud podléhá společnost povinnému auditu, nebo znalcem, který prováděl ocenění jmění.</w:t>
            </w:r>
          </w:p>
          <w:p w14:paraId="628190EB" w14:textId="77777777" w:rsidR="009351B8" w:rsidRPr="00990FBE" w:rsidRDefault="009351B8" w:rsidP="009351B8">
            <w:pPr>
              <w:jc w:val="left"/>
            </w:pPr>
            <w:r w:rsidRPr="00990FBE">
              <w:t xml:space="preserve"> </w:t>
            </w:r>
          </w:p>
          <w:p w14:paraId="1FA18314" w14:textId="77777777" w:rsidR="009351B8" w:rsidRPr="00990FBE" w:rsidRDefault="009351B8" w:rsidP="009351B8">
            <w:pPr>
              <w:jc w:val="left"/>
            </w:pPr>
            <w:r w:rsidRPr="00990FBE">
              <w:t>(2) Jednatel zúčastněné společnosti informuje o změnách jmění podle odstavce 1 jednatele ostatních zúčastněných společností tak, aby mohli informovat své valné hromady.</w:t>
            </w:r>
          </w:p>
          <w:p w14:paraId="122E6BD6" w14:textId="77777777" w:rsidR="009351B8" w:rsidRPr="00990FBE" w:rsidRDefault="009351B8" w:rsidP="009351B8">
            <w:pPr>
              <w:jc w:val="left"/>
            </w:pPr>
            <w:r w:rsidRPr="00990FBE">
              <w:t xml:space="preserve"> </w:t>
            </w:r>
          </w:p>
          <w:p w14:paraId="19EBB4DB" w14:textId="77777777" w:rsidR="009351B8" w:rsidRPr="00990FBE" w:rsidRDefault="009351B8" w:rsidP="009351B8">
            <w:pPr>
              <w:jc w:val="left"/>
            </w:pPr>
            <w:r w:rsidRPr="00990FBE">
              <w:t>(3) Jestliže má být fúze schválena společníky mimo valnou hromadu, je jednatel povinen poskytnout společníkům informace uvedené v odstavci 1 písemně spolu s návrhem na rozhodnutí o fúzi mimo valnou hromadu.</w:t>
            </w:r>
          </w:p>
          <w:p w14:paraId="0285ED4F" w14:textId="77777777" w:rsidR="009351B8" w:rsidRPr="00990FBE" w:rsidRDefault="009351B8" w:rsidP="009351B8">
            <w:pPr>
              <w:jc w:val="left"/>
            </w:pPr>
            <w:r w:rsidRPr="00990FBE">
              <w:t xml:space="preserve"> </w:t>
            </w:r>
          </w:p>
          <w:p w14:paraId="66EDA891" w14:textId="77777777" w:rsidR="009351B8" w:rsidRPr="00990FBE" w:rsidRDefault="009351B8" w:rsidP="009351B8">
            <w:pPr>
              <w:jc w:val="left"/>
            </w:pPr>
            <w:r w:rsidRPr="00990FBE">
              <w:t>(4) Seznámení se změnami jmění se nevyžaduje, pokud s tím předem souhlasili všichni společníci všech zúčastněných společností.</w:t>
            </w:r>
          </w:p>
          <w:p w14:paraId="4668BDB6"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3B42C35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B4C9A61" w14:textId="77777777" w:rsidR="009351B8" w:rsidRPr="00990FBE" w:rsidRDefault="009351B8" w:rsidP="009351B8">
            <w:pPr>
              <w:jc w:val="left"/>
            </w:pPr>
          </w:p>
        </w:tc>
      </w:tr>
      <w:tr w:rsidR="009351B8" w:rsidRPr="00990FBE" w14:paraId="00D121E4" w14:textId="77777777" w:rsidTr="00F625C1">
        <w:tc>
          <w:tcPr>
            <w:tcW w:w="1440" w:type="dxa"/>
            <w:tcBorders>
              <w:top w:val="nil"/>
              <w:left w:val="single" w:sz="4" w:space="0" w:color="auto"/>
              <w:bottom w:val="nil"/>
              <w:right w:val="single" w:sz="4" w:space="0" w:color="auto"/>
            </w:tcBorders>
          </w:tcPr>
          <w:p w14:paraId="520E112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0B5D90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B5451D6"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4CD46C96" w14:textId="77777777" w:rsidR="009351B8" w:rsidRPr="00990FBE" w:rsidRDefault="009351B8" w:rsidP="009351B8">
            <w:pPr>
              <w:jc w:val="left"/>
            </w:pPr>
            <w:r w:rsidRPr="00990FBE">
              <w:t>§ 122 odst. 3</w:t>
            </w:r>
          </w:p>
        </w:tc>
        <w:tc>
          <w:tcPr>
            <w:tcW w:w="5400" w:type="dxa"/>
            <w:gridSpan w:val="4"/>
            <w:tcBorders>
              <w:top w:val="nil"/>
              <w:left w:val="single" w:sz="4" w:space="0" w:color="auto"/>
              <w:bottom w:val="nil"/>
              <w:right w:val="single" w:sz="4" w:space="0" w:color="auto"/>
            </w:tcBorders>
          </w:tcPr>
          <w:p w14:paraId="0C56A6BD" w14:textId="77777777" w:rsidR="009351B8" w:rsidRPr="00990FBE" w:rsidRDefault="009351B8" w:rsidP="009351B8">
            <w:pPr>
              <w:jc w:val="left"/>
            </w:pPr>
            <w:r w:rsidRPr="00990FBE">
              <w:t>(3) Představenstvo zúčastněné společnosti seznámí před hlasováním o schválení fúze akcionáře se znaleckou zprávou o fúzi, pokud se vyžaduje, a se všemi podstatnými změnami týkajícími se jmění, k nimž došlo v období od vyhotovení projektu fúze do dne konání valné hromady, která rozhoduje o fúzi, ve všech zúčastněných společnostech. Správnost oznámení o změnách týkajících se jmění musí být potvrzena auditorem, pokud podléhá společnost povinnému auditu, nebo znalcem, který prováděl ocenění jmění.</w:t>
            </w:r>
          </w:p>
        </w:tc>
        <w:tc>
          <w:tcPr>
            <w:tcW w:w="900" w:type="dxa"/>
            <w:tcBorders>
              <w:top w:val="nil"/>
              <w:left w:val="single" w:sz="4" w:space="0" w:color="auto"/>
              <w:bottom w:val="nil"/>
              <w:right w:val="single" w:sz="4" w:space="0" w:color="auto"/>
            </w:tcBorders>
          </w:tcPr>
          <w:p w14:paraId="734757E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3034DEC" w14:textId="77777777" w:rsidR="009351B8" w:rsidRPr="00990FBE" w:rsidRDefault="009351B8" w:rsidP="009351B8">
            <w:pPr>
              <w:jc w:val="left"/>
            </w:pPr>
          </w:p>
        </w:tc>
      </w:tr>
      <w:tr w:rsidR="009351B8" w:rsidRPr="00990FBE" w14:paraId="517BEAFF" w14:textId="77777777" w:rsidTr="000009AC">
        <w:tc>
          <w:tcPr>
            <w:tcW w:w="1440" w:type="dxa"/>
            <w:tcBorders>
              <w:top w:val="nil"/>
              <w:left w:val="single" w:sz="4" w:space="0" w:color="auto"/>
              <w:bottom w:val="nil"/>
              <w:right w:val="single" w:sz="4" w:space="0" w:color="auto"/>
            </w:tcBorders>
          </w:tcPr>
          <w:p w14:paraId="720DE26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9B424B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EF1AA58"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0820C358" w14:textId="77777777" w:rsidR="009351B8" w:rsidRPr="00990FBE" w:rsidRDefault="009351B8" w:rsidP="009351B8">
            <w:pPr>
              <w:jc w:val="left"/>
            </w:pPr>
            <w:r w:rsidRPr="00990FBE">
              <w:t>§ 122 odst. 4</w:t>
            </w:r>
          </w:p>
        </w:tc>
        <w:tc>
          <w:tcPr>
            <w:tcW w:w="5400" w:type="dxa"/>
            <w:gridSpan w:val="4"/>
            <w:tcBorders>
              <w:top w:val="nil"/>
              <w:left w:val="single" w:sz="4" w:space="0" w:color="auto"/>
              <w:bottom w:val="nil"/>
              <w:right w:val="single" w:sz="4" w:space="0" w:color="auto"/>
            </w:tcBorders>
          </w:tcPr>
          <w:p w14:paraId="6BF2C47C" w14:textId="77777777" w:rsidR="009351B8" w:rsidRPr="00990FBE" w:rsidRDefault="009351B8" w:rsidP="009351B8">
            <w:pPr>
              <w:jc w:val="left"/>
            </w:pPr>
            <w:r w:rsidRPr="00990FBE">
              <w:t>(4) Představenstvo zúčastněné společnosti informuje o změnách jmění podle odstavce 3 představenstva ostatních zúčastněných společností tak, aby mohla informovat své příslušné valné hromady.</w:t>
            </w:r>
          </w:p>
        </w:tc>
        <w:tc>
          <w:tcPr>
            <w:tcW w:w="900" w:type="dxa"/>
            <w:tcBorders>
              <w:top w:val="nil"/>
              <w:left w:val="single" w:sz="4" w:space="0" w:color="auto"/>
              <w:bottom w:val="nil"/>
              <w:right w:val="single" w:sz="4" w:space="0" w:color="auto"/>
            </w:tcBorders>
          </w:tcPr>
          <w:p w14:paraId="5B68A7C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8F887BB" w14:textId="77777777" w:rsidR="009351B8" w:rsidRPr="00990FBE" w:rsidRDefault="009351B8" w:rsidP="009351B8">
            <w:pPr>
              <w:jc w:val="left"/>
            </w:pPr>
          </w:p>
        </w:tc>
      </w:tr>
      <w:tr w:rsidR="000009AC" w:rsidRPr="00990FBE" w14:paraId="2763A243" w14:textId="77777777" w:rsidTr="00F625C1">
        <w:tc>
          <w:tcPr>
            <w:tcW w:w="1440" w:type="dxa"/>
            <w:tcBorders>
              <w:top w:val="nil"/>
              <w:left w:val="single" w:sz="4" w:space="0" w:color="auto"/>
              <w:bottom w:val="single" w:sz="4" w:space="0" w:color="auto"/>
              <w:right w:val="single" w:sz="4" w:space="0" w:color="auto"/>
            </w:tcBorders>
          </w:tcPr>
          <w:p w14:paraId="4C9D450A"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486E5CFC"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4CF20CE8" w14:textId="350774BB"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7CE6068E"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1F967378"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69D87C10"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311C57DE" w14:textId="77777777" w:rsidR="000009AC" w:rsidRPr="00990FBE" w:rsidRDefault="000009AC" w:rsidP="009351B8">
            <w:pPr>
              <w:jc w:val="left"/>
            </w:pPr>
          </w:p>
        </w:tc>
      </w:tr>
      <w:tr w:rsidR="009351B8" w:rsidRPr="00990FBE" w14:paraId="2D4E9B2B" w14:textId="77777777" w:rsidTr="00F625C1">
        <w:tc>
          <w:tcPr>
            <w:tcW w:w="1440" w:type="dxa"/>
            <w:tcBorders>
              <w:top w:val="single" w:sz="4" w:space="0" w:color="auto"/>
              <w:left w:val="single" w:sz="4" w:space="0" w:color="auto"/>
              <w:bottom w:val="nil"/>
              <w:right w:val="single" w:sz="4" w:space="0" w:color="auto"/>
            </w:tcBorders>
          </w:tcPr>
          <w:p w14:paraId="19F31F37" w14:textId="77777777" w:rsidR="009351B8" w:rsidRPr="00990FBE" w:rsidRDefault="009351B8" w:rsidP="009351B8">
            <w:pPr>
              <w:jc w:val="left"/>
            </w:pPr>
            <w:r w:rsidRPr="00990FBE">
              <w:t>Článek 95 odst. 3</w:t>
            </w:r>
          </w:p>
        </w:tc>
        <w:tc>
          <w:tcPr>
            <w:tcW w:w="5400" w:type="dxa"/>
            <w:gridSpan w:val="4"/>
            <w:tcBorders>
              <w:top w:val="single" w:sz="4" w:space="0" w:color="auto"/>
              <w:left w:val="single" w:sz="4" w:space="0" w:color="auto"/>
              <w:bottom w:val="nil"/>
              <w:right w:val="single" w:sz="18" w:space="0" w:color="auto"/>
            </w:tcBorders>
          </w:tcPr>
          <w:p w14:paraId="1F014E02" w14:textId="77777777" w:rsidR="009351B8" w:rsidRPr="00990FBE" w:rsidRDefault="009351B8" w:rsidP="009351B8">
            <w:pPr>
              <w:jc w:val="left"/>
            </w:pPr>
            <w:r w:rsidRPr="00990FBE">
              <w:t>3.   Členské státy mohou stanovit, že zpráva uvedená v odstavci 1, informace uvedené v odstavci 2 nebo obojí se nevyžadují, jestliže s tím všichni akcionáři a držitelé jiných cenných papírů, s nimiž je spojeno hlasovací právo, všech společností účastnících se fúze projevili souhlas.</w:t>
            </w:r>
          </w:p>
          <w:p w14:paraId="101A7214"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1972A74" w14:textId="77777777" w:rsidR="009351B8" w:rsidRPr="00990FBE" w:rsidRDefault="009351B8" w:rsidP="009351B8">
            <w:pPr>
              <w:jc w:val="left"/>
            </w:pPr>
            <w:r w:rsidRPr="00990FBE">
              <w:t>125/2008</w:t>
            </w:r>
          </w:p>
          <w:p w14:paraId="7F447F06" w14:textId="77777777" w:rsidR="009351B8" w:rsidRPr="00990FBE" w:rsidRDefault="009351B8" w:rsidP="009351B8">
            <w:pPr>
              <w:jc w:val="left"/>
            </w:pPr>
            <w:r w:rsidRPr="00990FBE">
              <w:t xml:space="preserve">ve znění </w:t>
            </w:r>
          </w:p>
          <w:p w14:paraId="01CA160D" w14:textId="77777777" w:rsidR="009351B8" w:rsidRPr="00990FBE" w:rsidRDefault="009351B8" w:rsidP="009351B8">
            <w:pPr>
              <w:jc w:val="left"/>
            </w:pPr>
            <w:r w:rsidRPr="00990FBE">
              <w:t>355/2011</w:t>
            </w:r>
          </w:p>
          <w:p w14:paraId="40BC906B"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CFD2C59" w14:textId="77777777" w:rsidR="009351B8" w:rsidRPr="00990FBE" w:rsidRDefault="009351B8" w:rsidP="009351B8">
            <w:pPr>
              <w:jc w:val="left"/>
            </w:pPr>
            <w:r w:rsidRPr="00990FBE">
              <w:t>§ 122 odst. 5</w:t>
            </w:r>
          </w:p>
        </w:tc>
        <w:tc>
          <w:tcPr>
            <w:tcW w:w="5400" w:type="dxa"/>
            <w:gridSpan w:val="4"/>
            <w:tcBorders>
              <w:top w:val="single" w:sz="4" w:space="0" w:color="auto"/>
              <w:left w:val="single" w:sz="4" w:space="0" w:color="auto"/>
              <w:bottom w:val="nil"/>
              <w:right w:val="single" w:sz="4" w:space="0" w:color="auto"/>
            </w:tcBorders>
          </w:tcPr>
          <w:p w14:paraId="379B03C9" w14:textId="77777777" w:rsidR="009351B8" w:rsidRPr="00990FBE" w:rsidRDefault="009351B8" w:rsidP="009351B8">
            <w:pPr>
              <w:jc w:val="left"/>
            </w:pPr>
            <w:r w:rsidRPr="00990FBE">
              <w:t>(5) Seznámení se změnami jmění podle odstavců 3 a 4 se nevyžaduje, jestliže s tím předem souhlasili všichni akcionáři všech zúčastněných společností.</w:t>
            </w:r>
          </w:p>
        </w:tc>
        <w:tc>
          <w:tcPr>
            <w:tcW w:w="900" w:type="dxa"/>
            <w:tcBorders>
              <w:top w:val="single" w:sz="4" w:space="0" w:color="auto"/>
              <w:left w:val="single" w:sz="4" w:space="0" w:color="auto"/>
              <w:bottom w:val="nil"/>
              <w:right w:val="single" w:sz="4" w:space="0" w:color="auto"/>
            </w:tcBorders>
          </w:tcPr>
          <w:p w14:paraId="50ED0B5D"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0D9C45B" w14:textId="77777777" w:rsidR="009351B8" w:rsidRPr="00990FBE" w:rsidRDefault="009351B8" w:rsidP="009351B8">
            <w:pPr>
              <w:jc w:val="left"/>
            </w:pPr>
          </w:p>
        </w:tc>
      </w:tr>
      <w:tr w:rsidR="009351B8" w:rsidRPr="00990FBE" w14:paraId="68DA7895" w14:textId="77777777" w:rsidTr="0009132A">
        <w:tc>
          <w:tcPr>
            <w:tcW w:w="1440" w:type="dxa"/>
            <w:tcBorders>
              <w:top w:val="single" w:sz="4" w:space="0" w:color="auto"/>
              <w:left w:val="single" w:sz="4" w:space="0" w:color="auto"/>
              <w:bottom w:val="nil"/>
              <w:right w:val="single" w:sz="4" w:space="0" w:color="auto"/>
            </w:tcBorders>
          </w:tcPr>
          <w:p w14:paraId="3BA39EBB" w14:textId="77777777" w:rsidR="009351B8" w:rsidRPr="00990FBE" w:rsidRDefault="009351B8" w:rsidP="009351B8">
            <w:pPr>
              <w:jc w:val="left"/>
            </w:pPr>
            <w:r w:rsidRPr="00990FBE">
              <w:t>Článek 96 odst. 1</w:t>
            </w:r>
          </w:p>
        </w:tc>
        <w:tc>
          <w:tcPr>
            <w:tcW w:w="5400" w:type="dxa"/>
            <w:gridSpan w:val="4"/>
            <w:tcBorders>
              <w:top w:val="single" w:sz="4" w:space="0" w:color="auto"/>
              <w:left w:val="single" w:sz="4" w:space="0" w:color="auto"/>
              <w:bottom w:val="nil"/>
              <w:right w:val="single" w:sz="18" w:space="0" w:color="auto"/>
            </w:tcBorders>
          </w:tcPr>
          <w:p w14:paraId="0F0D4B2C" w14:textId="77777777" w:rsidR="009351B8" w:rsidRPr="00990FBE" w:rsidRDefault="009351B8" w:rsidP="009351B8">
            <w:pPr>
              <w:jc w:val="left"/>
            </w:pPr>
            <w:r w:rsidRPr="00990FBE">
              <w:t xml:space="preserve">1.   Jeden nebo více nezávislých znalců jmenovaných nebo schválených soudem nebo správním orgánem za každou fúzující společnost přezkoumá projekt fúze a vypracuje písemnou zprávu určenou akcionářům. Právní předpisy členských států však mohou stanovit jmenování jednoho nebo více nezávislých znalců pro všechny fúzující </w:t>
            </w:r>
            <w:r w:rsidRPr="00990FBE">
              <w:lastRenderedPageBreak/>
              <w:t>společnosti, jestliže toto jmenování provede soud nebo správní orgán na společnou žádost těchto společností. V souladu s právními předpisy každého členského státu mohou být těmito znalci fyzické nebo právnické osoby či společnosti.</w:t>
            </w:r>
          </w:p>
          <w:p w14:paraId="0C09854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44B4B76" w14:textId="77777777" w:rsidR="009351B8" w:rsidRPr="00990FBE" w:rsidRDefault="009351B8" w:rsidP="009351B8">
            <w:pPr>
              <w:jc w:val="left"/>
            </w:pPr>
            <w:r w:rsidRPr="00990FBE">
              <w:lastRenderedPageBreak/>
              <w:t>125/2008</w:t>
            </w:r>
          </w:p>
          <w:p w14:paraId="379AD711" w14:textId="77777777" w:rsidR="009351B8" w:rsidRPr="00990FBE" w:rsidRDefault="009351B8" w:rsidP="009351B8">
            <w:pPr>
              <w:jc w:val="left"/>
            </w:pPr>
            <w:r w:rsidRPr="00990FBE">
              <w:t xml:space="preserve">ve znění </w:t>
            </w:r>
          </w:p>
          <w:p w14:paraId="4A3981EA" w14:textId="77777777" w:rsidR="009351B8" w:rsidRPr="00990FBE" w:rsidRDefault="009351B8" w:rsidP="009351B8">
            <w:pPr>
              <w:jc w:val="left"/>
            </w:pPr>
            <w:r w:rsidRPr="00990FBE">
              <w:t>355/2011</w:t>
            </w:r>
          </w:p>
        </w:tc>
        <w:tc>
          <w:tcPr>
            <w:tcW w:w="1080" w:type="dxa"/>
            <w:tcBorders>
              <w:top w:val="single" w:sz="4" w:space="0" w:color="auto"/>
              <w:left w:val="single" w:sz="4" w:space="0" w:color="auto"/>
              <w:bottom w:val="nil"/>
              <w:right w:val="single" w:sz="4" w:space="0" w:color="auto"/>
            </w:tcBorders>
          </w:tcPr>
          <w:p w14:paraId="1B39C693" w14:textId="77777777" w:rsidR="009351B8" w:rsidRPr="00990FBE" w:rsidRDefault="009351B8" w:rsidP="009351B8">
            <w:pPr>
              <w:jc w:val="left"/>
            </w:pPr>
            <w:r w:rsidRPr="00990FBE">
              <w:t>§ 112</w:t>
            </w:r>
          </w:p>
        </w:tc>
        <w:tc>
          <w:tcPr>
            <w:tcW w:w="5400" w:type="dxa"/>
            <w:gridSpan w:val="4"/>
            <w:tcBorders>
              <w:top w:val="single" w:sz="4" w:space="0" w:color="auto"/>
              <w:left w:val="single" w:sz="4" w:space="0" w:color="auto"/>
              <w:bottom w:val="nil"/>
              <w:right w:val="single" w:sz="4" w:space="0" w:color="auto"/>
            </w:tcBorders>
          </w:tcPr>
          <w:p w14:paraId="1283C3B5" w14:textId="77777777" w:rsidR="009351B8" w:rsidRPr="00990FBE" w:rsidRDefault="009351B8" w:rsidP="009351B8">
            <w:pPr>
              <w:jc w:val="left"/>
            </w:pPr>
            <w:r w:rsidRPr="00990FBE">
              <w:t>Projekt fúze přezkoumá za každou ze zúčastněných akciových společností znalec pro fúzi jmenovaný pro tu kterou zúčastněnou společnost nebo znalec pro fúzi jmenovaný pro všechny zúčastněné společnosti, a to na základě společné žádosti těchto zúčastněných společností.</w:t>
            </w:r>
          </w:p>
        </w:tc>
        <w:tc>
          <w:tcPr>
            <w:tcW w:w="900" w:type="dxa"/>
            <w:tcBorders>
              <w:top w:val="single" w:sz="4" w:space="0" w:color="auto"/>
              <w:left w:val="single" w:sz="4" w:space="0" w:color="auto"/>
              <w:bottom w:val="nil"/>
              <w:right w:val="single" w:sz="4" w:space="0" w:color="auto"/>
            </w:tcBorders>
          </w:tcPr>
          <w:p w14:paraId="63F7A31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E395765" w14:textId="77777777" w:rsidR="009351B8" w:rsidRPr="00990FBE" w:rsidRDefault="009351B8" w:rsidP="009351B8">
            <w:pPr>
              <w:jc w:val="left"/>
            </w:pPr>
          </w:p>
        </w:tc>
      </w:tr>
      <w:tr w:rsidR="009351B8" w:rsidRPr="00990FBE" w14:paraId="53149CFC" w14:textId="77777777" w:rsidTr="00F625C1">
        <w:tc>
          <w:tcPr>
            <w:tcW w:w="1440" w:type="dxa"/>
            <w:tcBorders>
              <w:top w:val="nil"/>
              <w:left w:val="single" w:sz="4" w:space="0" w:color="auto"/>
              <w:bottom w:val="nil"/>
              <w:right w:val="single" w:sz="4" w:space="0" w:color="auto"/>
            </w:tcBorders>
          </w:tcPr>
          <w:p w14:paraId="2050E37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A3419C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BCF0D84" w14:textId="77777777" w:rsidR="009351B8" w:rsidRPr="00990FBE" w:rsidRDefault="009351B8" w:rsidP="009351B8">
            <w:pPr>
              <w:jc w:val="left"/>
            </w:pPr>
            <w:r w:rsidRPr="00990FBE">
              <w:t>125/2008</w:t>
            </w:r>
          </w:p>
          <w:p w14:paraId="71464955" w14:textId="77777777" w:rsidR="009351B8" w:rsidRPr="00990FBE" w:rsidRDefault="009351B8" w:rsidP="009351B8">
            <w:pPr>
              <w:jc w:val="left"/>
            </w:pPr>
            <w:r w:rsidRPr="00990FBE">
              <w:t xml:space="preserve">ve znění </w:t>
            </w:r>
          </w:p>
          <w:p w14:paraId="30782D8D" w14:textId="77777777" w:rsidR="009351B8" w:rsidRPr="00990FBE" w:rsidRDefault="009351B8" w:rsidP="009351B8">
            <w:pPr>
              <w:jc w:val="left"/>
            </w:pPr>
            <w:r w:rsidRPr="00990FBE">
              <w:t>355/2011</w:t>
            </w:r>
          </w:p>
        </w:tc>
        <w:tc>
          <w:tcPr>
            <w:tcW w:w="1080" w:type="dxa"/>
            <w:tcBorders>
              <w:top w:val="nil"/>
              <w:left w:val="single" w:sz="4" w:space="0" w:color="auto"/>
              <w:bottom w:val="nil"/>
              <w:right w:val="single" w:sz="4" w:space="0" w:color="auto"/>
            </w:tcBorders>
          </w:tcPr>
          <w:p w14:paraId="0D7854D0" w14:textId="77777777" w:rsidR="009351B8" w:rsidRPr="00990FBE" w:rsidRDefault="009351B8" w:rsidP="009351B8">
            <w:pPr>
              <w:jc w:val="left"/>
            </w:pPr>
            <w:r w:rsidRPr="00990FBE">
              <w:t>§ 113</w:t>
            </w:r>
          </w:p>
        </w:tc>
        <w:tc>
          <w:tcPr>
            <w:tcW w:w="5400" w:type="dxa"/>
            <w:gridSpan w:val="4"/>
            <w:tcBorders>
              <w:top w:val="nil"/>
              <w:left w:val="single" w:sz="4" w:space="0" w:color="auto"/>
              <w:bottom w:val="nil"/>
              <w:right w:val="single" w:sz="4" w:space="0" w:color="auto"/>
            </w:tcBorders>
          </w:tcPr>
          <w:p w14:paraId="5C5A7A31" w14:textId="77777777" w:rsidR="009351B8" w:rsidRPr="00990FBE" w:rsidRDefault="009351B8" w:rsidP="009351B8">
            <w:pPr>
              <w:jc w:val="left"/>
            </w:pPr>
            <w:r w:rsidRPr="00990FBE">
              <w:t>(1) Znalec pro fúzi zpracuje o výsledku přezkoumání písemnou zprávu o přezkoumání projektu fúze (dále jen „znalecká zpráva o fúzi“) pro akcionáře každé ze zúčastněných společností, pro které byl jmenován.</w:t>
            </w:r>
          </w:p>
          <w:p w14:paraId="160E8059" w14:textId="77777777" w:rsidR="009351B8" w:rsidRPr="00990FBE" w:rsidRDefault="009351B8" w:rsidP="009351B8">
            <w:pPr>
              <w:jc w:val="left"/>
            </w:pPr>
            <w:r w:rsidRPr="00990FBE">
              <w:t xml:space="preserve"> </w:t>
            </w:r>
          </w:p>
          <w:p w14:paraId="455E81F1" w14:textId="77777777" w:rsidR="009351B8" w:rsidRPr="00990FBE" w:rsidRDefault="009351B8" w:rsidP="009351B8">
            <w:pPr>
              <w:jc w:val="left"/>
            </w:pPr>
            <w:r w:rsidRPr="00990FBE">
              <w:t>(2) Byl-li znalec pro fúzi jmenován pro všechny zúčastněné společnosti, zpracuje společnou znaleckou zprávu pro všechny zúčastněné společnosti.</w:t>
            </w:r>
          </w:p>
          <w:p w14:paraId="55ABC973" w14:textId="77777777" w:rsidR="009351B8" w:rsidRPr="00990FBE" w:rsidRDefault="009351B8" w:rsidP="009351B8">
            <w:pPr>
              <w:jc w:val="left"/>
            </w:pPr>
            <w:r w:rsidRPr="00990FBE">
              <w:t xml:space="preserve"> </w:t>
            </w:r>
          </w:p>
          <w:p w14:paraId="3A5C24E2" w14:textId="77777777" w:rsidR="009351B8" w:rsidRPr="00990FBE" w:rsidRDefault="009351B8" w:rsidP="009351B8">
            <w:pPr>
              <w:jc w:val="left"/>
            </w:pPr>
            <w:r w:rsidRPr="00990FBE">
              <w:t>(3) Znalecká zpráva o fúzi je znaleckým posudkem podle zákona upravujícího činnost znalců.</w:t>
            </w:r>
          </w:p>
          <w:p w14:paraId="7BFFBF59"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1D5CC3F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AD61C9E" w14:textId="77777777" w:rsidR="009351B8" w:rsidRPr="00990FBE" w:rsidRDefault="009351B8" w:rsidP="009351B8">
            <w:pPr>
              <w:jc w:val="left"/>
            </w:pPr>
          </w:p>
        </w:tc>
      </w:tr>
      <w:tr w:rsidR="009351B8" w:rsidRPr="00990FBE" w14:paraId="02BE9DD7" w14:textId="77777777" w:rsidTr="009A1EAA">
        <w:tc>
          <w:tcPr>
            <w:tcW w:w="1440" w:type="dxa"/>
            <w:tcBorders>
              <w:top w:val="nil"/>
              <w:left w:val="single" w:sz="4" w:space="0" w:color="auto"/>
              <w:bottom w:val="nil"/>
              <w:right w:val="single" w:sz="4" w:space="0" w:color="auto"/>
            </w:tcBorders>
          </w:tcPr>
          <w:p w14:paraId="58D7433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53B773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55A5791" w14:textId="77777777" w:rsidR="009351B8" w:rsidRPr="00990FBE" w:rsidRDefault="009351B8" w:rsidP="009351B8">
            <w:pPr>
              <w:jc w:val="left"/>
            </w:pPr>
            <w:r w:rsidRPr="00990FBE">
              <w:t>125/2008</w:t>
            </w:r>
          </w:p>
          <w:p w14:paraId="55DE51E8" w14:textId="77777777" w:rsidR="009351B8" w:rsidRPr="00990FBE" w:rsidRDefault="009351B8" w:rsidP="009351B8">
            <w:pPr>
              <w:jc w:val="left"/>
            </w:pPr>
            <w:r w:rsidRPr="00990FBE">
              <w:t xml:space="preserve">ve znění </w:t>
            </w:r>
          </w:p>
          <w:p w14:paraId="4CF91144" w14:textId="77777777" w:rsidR="009351B8" w:rsidRPr="00990FBE" w:rsidRDefault="009351B8" w:rsidP="009351B8">
            <w:pPr>
              <w:jc w:val="left"/>
            </w:pPr>
            <w:r w:rsidRPr="00990FBE">
              <w:t>355/2011</w:t>
            </w:r>
          </w:p>
        </w:tc>
        <w:tc>
          <w:tcPr>
            <w:tcW w:w="1080" w:type="dxa"/>
            <w:tcBorders>
              <w:top w:val="nil"/>
              <w:left w:val="single" w:sz="4" w:space="0" w:color="auto"/>
              <w:bottom w:val="nil"/>
              <w:right w:val="single" w:sz="4" w:space="0" w:color="auto"/>
            </w:tcBorders>
          </w:tcPr>
          <w:p w14:paraId="0A182B55" w14:textId="77777777" w:rsidR="009351B8" w:rsidRPr="00990FBE" w:rsidRDefault="009351B8" w:rsidP="009351B8">
            <w:pPr>
              <w:jc w:val="left"/>
            </w:pPr>
            <w:r w:rsidRPr="00990FBE">
              <w:t>§ 28</w:t>
            </w:r>
          </w:p>
        </w:tc>
        <w:tc>
          <w:tcPr>
            <w:tcW w:w="5400" w:type="dxa"/>
            <w:gridSpan w:val="4"/>
            <w:tcBorders>
              <w:top w:val="nil"/>
              <w:left w:val="single" w:sz="4" w:space="0" w:color="auto"/>
              <w:bottom w:val="nil"/>
              <w:right w:val="single" w:sz="4" w:space="0" w:color="auto"/>
            </w:tcBorders>
          </w:tcPr>
          <w:p w14:paraId="5C43163F" w14:textId="77777777" w:rsidR="009351B8" w:rsidRPr="00990FBE" w:rsidRDefault="009351B8" w:rsidP="009351B8">
            <w:pPr>
              <w:jc w:val="left"/>
            </w:pPr>
            <w:r w:rsidRPr="00990FBE">
              <w:t>Znalec musí být jmenován soudem, jestliže tento zákon vyžaduje</w:t>
            </w:r>
          </w:p>
          <w:p w14:paraId="14B95BD6" w14:textId="77777777" w:rsidR="009351B8" w:rsidRPr="00990FBE" w:rsidRDefault="009351B8" w:rsidP="009351B8">
            <w:pPr>
              <w:jc w:val="left"/>
            </w:pPr>
            <w:r w:rsidRPr="00990FBE">
              <w:t>a) ocenění jmění osoby zúčastněné na přeměně znalcem, a to na návrh této osoby,</w:t>
            </w:r>
          </w:p>
          <w:p w14:paraId="2604D844" w14:textId="77777777" w:rsidR="009351B8" w:rsidRPr="00990FBE" w:rsidRDefault="009351B8" w:rsidP="009351B8">
            <w:pPr>
              <w:jc w:val="left"/>
            </w:pPr>
            <w:r w:rsidRPr="00990FBE">
              <w:t>b) přezkoumání projektu přeměny znalcem, a to na návrh osoby zúčastněné na přeměně,</w:t>
            </w:r>
          </w:p>
          <w:p w14:paraId="22E97309" w14:textId="77777777" w:rsidR="009351B8" w:rsidRPr="00990FBE" w:rsidRDefault="009351B8" w:rsidP="009351B8">
            <w:pPr>
              <w:jc w:val="left"/>
            </w:pPr>
            <w:r w:rsidRPr="00990FBE">
              <w:t>c) přezkoumání výše přiměřeného vypořádání při převodu jmění zanikající společnosti s ručením omezeným nebo akciové společnosti na přejímajícího společníka znalcem, a to na návrh zanikající společnosti, nebo</w:t>
            </w:r>
          </w:p>
          <w:p w14:paraId="70EEDAF0" w14:textId="77777777" w:rsidR="009351B8" w:rsidRPr="00990FBE" w:rsidRDefault="009351B8" w:rsidP="009351B8">
            <w:pPr>
              <w:jc w:val="left"/>
            </w:pPr>
            <w:r w:rsidRPr="00990FBE">
              <w:t>d) přezkoumání přiměřenosti výše kupní ceny akcií nebo přiměřenosti výše vypořádacího podílu poskytovaného akcionáři, jestliže má při fúzi, rozdělení nebo změně právní formy právo na odkup svých akcií nebo právo vystoupit z akciové společnosti postupem podle tohoto zákona, a to na návrh osoby zúčastněné na přeměně, v níž účast akcionáře zaniká.</w:t>
            </w:r>
          </w:p>
          <w:p w14:paraId="16520BA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495867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7556989" w14:textId="77777777" w:rsidR="009351B8" w:rsidRPr="00990FBE" w:rsidRDefault="009351B8" w:rsidP="009351B8">
            <w:pPr>
              <w:jc w:val="left"/>
            </w:pPr>
          </w:p>
        </w:tc>
      </w:tr>
      <w:tr w:rsidR="009351B8" w:rsidRPr="00990FBE" w14:paraId="769AF75E" w14:textId="77777777" w:rsidTr="009A1EAA">
        <w:tc>
          <w:tcPr>
            <w:tcW w:w="1440" w:type="dxa"/>
            <w:tcBorders>
              <w:top w:val="nil"/>
              <w:left w:val="single" w:sz="4" w:space="0" w:color="auto"/>
              <w:bottom w:val="nil"/>
              <w:right w:val="single" w:sz="4" w:space="0" w:color="auto"/>
            </w:tcBorders>
          </w:tcPr>
          <w:p w14:paraId="65B9F84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A75A37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E0CF281" w14:textId="77777777" w:rsidR="009351B8" w:rsidRPr="00990FBE" w:rsidRDefault="009351B8" w:rsidP="009351B8">
            <w:pPr>
              <w:jc w:val="left"/>
            </w:pPr>
            <w:r w:rsidRPr="00990FBE">
              <w:t>125/2008</w:t>
            </w:r>
          </w:p>
          <w:p w14:paraId="51C03CBE" w14:textId="77777777" w:rsidR="009351B8" w:rsidRPr="00990FBE" w:rsidRDefault="009351B8" w:rsidP="009351B8">
            <w:pPr>
              <w:jc w:val="left"/>
            </w:pPr>
            <w:r w:rsidRPr="00990FBE">
              <w:t xml:space="preserve">ve znění </w:t>
            </w:r>
          </w:p>
          <w:p w14:paraId="56E724DB" w14:textId="77777777" w:rsidR="009351B8" w:rsidRPr="00990FBE" w:rsidRDefault="009351B8" w:rsidP="009351B8">
            <w:pPr>
              <w:jc w:val="left"/>
            </w:pPr>
            <w:r w:rsidRPr="00990FBE">
              <w:t>355/2011</w:t>
            </w:r>
          </w:p>
        </w:tc>
        <w:tc>
          <w:tcPr>
            <w:tcW w:w="1080" w:type="dxa"/>
            <w:tcBorders>
              <w:top w:val="nil"/>
              <w:left w:val="single" w:sz="4" w:space="0" w:color="auto"/>
              <w:bottom w:val="nil"/>
              <w:right w:val="single" w:sz="4" w:space="0" w:color="auto"/>
            </w:tcBorders>
          </w:tcPr>
          <w:p w14:paraId="7C7DCB9C" w14:textId="77777777" w:rsidR="009351B8" w:rsidRPr="00990FBE" w:rsidRDefault="009351B8" w:rsidP="009351B8">
            <w:pPr>
              <w:jc w:val="left"/>
            </w:pPr>
            <w:r w:rsidRPr="00990FBE">
              <w:t>§ 29</w:t>
            </w:r>
          </w:p>
        </w:tc>
        <w:tc>
          <w:tcPr>
            <w:tcW w:w="5400" w:type="dxa"/>
            <w:gridSpan w:val="4"/>
            <w:tcBorders>
              <w:top w:val="nil"/>
              <w:left w:val="single" w:sz="4" w:space="0" w:color="auto"/>
              <w:bottom w:val="nil"/>
              <w:right w:val="single" w:sz="4" w:space="0" w:color="auto"/>
            </w:tcBorders>
          </w:tcPr>
          <w:p w14:paraId="00F908A7" w14:textId="77777777" w:rsidR="009351B8" w:rsidRPr="00990FBE" w:rsidRDefault="009351B8" w:rsidP="009351B8">
            <w:pPr>
              <w:jc w:val="left"/>
            </w:pPr>
            <w:r w:rsidRPr="00990FBE">
              <w:t>(1) Návrh na jmenování společného znalce pro více osob zúčastněných na přeměně podávají společně všechny tyto osoby.</w:t>
            </w:r>
          </w:p>
          <w:p w14:paraId="6CCD8E36" w14:textId="77777777" w:rsidR="009351B8" w:rsidRPr="00990FBE" w:rsidRDefault="009351B8" w:rsidP="009351B8">
            <w:pPr>
              <w:jc w:val="left"/>
            </w:pPr>
            <w:r w:rsidRPr="00990FBE">
              <w:t xml:space="preserve"> </w:t>
            </w:r>
          </w:p>
          <w:p w14:paraId="24D59984" w14:textId="77777777" w:rsidR="009351B8" w:rsidRPr="00990FBE" w:rsidRDefault="009351B8" w:rsidP="009351B8">
            <w:pPr>
              <w:jc w:val="left"/>
            </w:pPr>
            <w:r w:rsidRPr="00990FBE">
              <w:t>(2) Účastníky řízení o jmenování nebo odvolání znalce jsou navrhovatel a osoba nebo osoby navržené ke jmenování nebo odvolání znalce. Soud není vázán návrhem navrhovatele.</w:t>
            </w:r>
          </w:p>
          <w:p w14:paraId="316F318C"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11CCA47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2CE7CE9" w14:textId="77777777" w:rsidR="009351B8" w:rsidRPr="00990FBE" w:rsidRDefault="009351B8" w:rsidP="009351B8">
            <w:pPr>
              <w:jc w:val="left"/>
            </w:pPr>
          </w:p>
        </w:tc>
      </w:tr>
      <w:tr w:rsidR="009351B8" w:rsidRPr="00990FBE" w14:paraId="4EBEFF74" w14:textId="77777777" w:rsidTr="00F625C1">
        <w:tc>
          <w:tcPr>
            <w:tcW w:w="1440" w:type="dxa"/>
            <w:tcBorders>
              <w:top w:val="nil"/>
              <w:left w:val="single" w:sz="4" w:space="0" w:color="auto"/>
              <w:bottom w:val="single" w:sz="4" w:space="0" w:color="auto"/>
              <w:right w:val="single" w:sz="4" w:space="0" w:color="auto"/>
            </w:tcBorders>
          </w:tcPr>
          <w:p w14:paraId="3210D3C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A98374E"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C8E7AE9" w14:textId="77777777" w:rsidR="009351B8" w:rsidRPr="00990FBE" w:rsidRDefault="009351B8" w:rsidP="009351B8">
            <w:pPr>
              <w:jc w:val="left"/>
            </w:pPr>
            <w:r w:rsidRPr="00990FBE">
              <w:t>125/2008</w:t>
            </w:r>
          </w:p>
          <w:p w14:paraId="110E12BE" w14:textId="77777777" w:rsidR="009351B8" w:rsidRPr="00990FBE" w:rsidRDefault="009351B8" w:rsidP="009351B8">
            <w:pPr>
              <w:jc w:val="left"/>
            </w:pPr>
            <w:r w:rsidRPr="00990FBE">
              <w:t xml:space="preserve">ve znění </w:t>
            </w:r>
          </w:p>
          <w:p w14:paraId="63F1AB2F" w14:textId="77777777" w:rsidR="009351B8" w:rsidRPr="00990FBE" w:rsidRDefault="009351B8" w:rsidP="009351B8">
            <w:pPr>
              <w:jc w:val="left"/>
            </w:pPr>
            <w:r w:rsidRPr="00990FBE">
              <w:t>355/2011</w:t>
            </w:r>
          </w:p>
        </w:tc>
        <w:tc>
          <w:tcPr>
            <w:tcW w:w="1080" w:type="dxa"/>
            <w:tcBorders>
              <w:top w:val="nil"/>
              <w:left w:val="single" w:sz="4" w:space="0" w:color="auto"/>
              <w:bottom w:val="single" w:sz="4" w:space="0" w:color="auto"/>
              <w:right w:val="single" w:sz="4" w:space="0" w:color="auto"/>
            </w:tcBorders>
          </w:tcPr>
          <w:p w14:paraId="494111B3" w14:textId="77777777" w:rsidR="009351B8" w:rsidRPr="00990FBE" w:rsidRDefault="009351B8" w:rsidP="009351B8">
            <w:pPr>
              <w:jc w:val="left"/>
            </w:pPr>
            <w:r w:rsidRPr="00990FBE">
              <w:t>§ 30</w:t>
            </w:r>
          </w:p>
        </w:tc>
        <w:tc>
          <w:tcPr>
            <w:tcW w:w="5400" w:type="dxa"/>
            <w:gridSpan w:val="4"/>
            <w:tcBorders>
              <w:top w:val="nil"/>
              <w:left w:val="single" w:sz="4" w:space="0" w:color="auto"/>
              <w:bottom w:val="single" w:sz="4" w:space="0" w:color="auto"/>
              <w:right w:val="single" w:sz="4" w:space="0" w:color="auto"/>
            </w:tcBorders>
          </w:tcPr>
          <w:p w14:paraId="6050E1E2" w14:textId="77777777" w:rsidR="009351B8" w:rsidRPr="00990FBE" w:rsidRDefault="009351B8" w:rsidP="009351B8">
            <w:pPr>
              <w:jc w:val="left"/>
            </w:pPr>
            <w:r w:rsidRPr="00990FBE">
              <w:t>(1) Soud odvolá jmenovaného znalce na návrh jakékoliv osoby, která návrh na jmenování znalce podala, pokud znalec porušuje závažným způsobem své povinnosti.</w:t>
            </w:r>
          </w:p>
          <w:p w14:paraId="19F67D7C" w14:textId="77777777" w:rsidR="009351B8" w:rsidRPr="00990FBE" w:rsidRDefault="009351B8" w:rsidP="009351B8">
            <w:pPr>
              <w:jc w:val="left"/>
            </w:pPr>
            <w:r w:rsidRPr="00990FBE">
              <w:t xml:space="preserve"> </w:t>
            </w:r>
          </w:p>
          <w:p w14:paraId="2038C47B" w14:textId="77777777" w:rsidR="009351B8" w:rsidRPr="00990FBE" w:rsidRDefault="009351B8" w:rsidP="009351B8">
            <w:pPr>
              <w:jc w:val="left"/>
            </w:pPr>
            <w:r w:rsidRPr="00990FBE">
              <w:lastRenderedPageBreak/>
              <w:t>(2) Soud rovněž odvolá jmenovaného znalce na návrh osoby, která osvědčí naléhavý právní zájem, pokud znalec porušuje závažným způsobem své povinnosti. V takovém případě je účastníkem řízení i ten, kdo jmenování znalce, který má být odvolán, navrhl.</w:t>
            </w:r>
          </w:p>
          <w:p w14:paraId="3CD672A2"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09F8836D"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DD6A685" w14:textId="77777777" w:rsidR="009351B8" w:rsidRPr="00990FBE" w:rsidRDefault="009351B8" w:rsidP="009351B8">
            <w:pPr>
              <w:jc w:val="left"/>
            </w:pPr>
          </w:p>
        </w:tc>
      </w:tr>
      <w:tr w:rsidR="009351B8" w:rsidRPr="00990FBE" w14:paraId="71A4E4F2" w14:textId="77777777" w:rsidTr="00F625C1">
        <w:tc>
          <w:tcPr>
            <w:tcW w:w="1440" w:type="dxa"/>
            <w:tcBorders>
              <w:top w:val="single" w:sz="4" w:space="0" w:color="auto"/>
              <w:left w:val="single" w:sz="4" w:space="0" w:color="auto"/>
              <w:bottom w:val="nil"/>
              <w:right w:val="single" w:sz="4" w:space="0" w:color="auto"/>
            </w:tcBorders>
          </w:tcPr>
          <w:p w14:paraId="105AD564" w14:textId="77777777" w:rsidR="009351B8" w:rsidRPr="00990FBE" w:rsidRDefault="009351B8" w:rsidP="009351B8">
            <w:pPr>
              <w:jc w:val="left"/>
            </w:pPr>
            <w:r w:rsidRPr="00990FBE">
              <w:t>Článek 96 odst. 2</w:t>
            </w:r>
          </w:p>
        </w:tc>
        <w:tc>
          <w:tcPr>
            <w:tcW w:w="5400" w:type="dxa"/>
            <w:gridSpan w:val="4"/>
            <w:tcBorders>
              <w:top w:val="single" w:sz="4" w:space="0" w:color="auto"/>
              <w:left w:val="single" w:sz="4" w:space="0" w:color="auto"/>
              <w:bottom w:val="nil"/>
              <w:right w:val="single" w:sz="18" w:space="0" w:color="auto"/>
            </w:tcBorders>
          </w:tcPr>
          <w:p w14:paraId="07B9256A" w14:textId="77777777" w:rsidR="009351B8" w:rsidRPr="00990FBE" w:rsidRDefault="009351B8" w:rsidP="009351B8">
            <w:pPr>
              <w:jc w:val="left"/>
            </w:pPr>
            <w:r w:rsidRPr="00990FBE">
              <w:t>2.   Ve zprávě uvedené v odstavci 1 musí znalci v každém případě prohlásit, zda je podle jejich názoru výměnný poměr akcií vhodný a odůvodněný. Toto prohlášení musí uvést:</w:t>
            </w:r>
          </w:p>
          <w:p w14:paraId="64DCFCF1" w14:textId="77777777" w:rsidR="009351B8" w:rsidRPr="00990FBE" w:rsidRDefault="009351B8" w:rsidP="009351B8">
            <w:pPr>
              <w:jc w:val="left"/>
            </w:pPr>
            <w:r w:rsidRPr="00990FBE">
              <w:t>a)</w:t>
            </w:r>
            <w:r w:rsidRPr="00990FBE">
              <w:tab/>
              <w:t>metodu nebo metody použité při stanovení navrhovaného výměnného poměru;</w:t>
            </w:r>
          </w:p>
          <w:p w14:paraId="0CE0948D" w14:textId="77777777" w:rsidR="009351B8" w:rsidRPr="00990FBE" w:rsidRDefault="009351B8" w:rsidP="009351B8">
            <w:pPr>
              <w:jc w:val="left"/>
            </w:pPr>
            <w:r w:rsidRPr="00990FBE">
              <w:t>b)</w:t>
            </w:r>
            <w:r w:rsidRPr="00990FBE">
              <w:tab/>
              <w:t>zda tato metoda nebo tyto metody jsou v daném případě přiměřené, a uvést výměnné poměry, jakých by se dosáhlo při použití každé z těchto metod; k tomu je třeba uvést stanovisko, jaká váha byla přiznána jednotlivým metodám při stanovení zvoleného výměnného poměru.</w:t>
            </w:r>
          </w:p>
          <w:p w14:paraId="1EAFA763" w14:textId="77777777" w:rsidR="009351B8" w:rsidRPr="00990FBE" w:rsidRDefault="009351B8" w:rsidP="009351B8">
            <w:pPr>
              <w:jc w:val="left"/>
            </w:pPr>
            <w:r w:rsidRPr="00990FBE">
              <w:t>Zpráva dále uvede případné zvláštní obtíže, které se vyskytly při oceňování.</w:t>
            </w:r>
          </w:p>
          <w:p w14:paraId="53B5435A"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BE5AAFC" w14:textId="77777777" w:rsidR="009351B8" w:rsidRPr="00990FBE" w:rsidRDefault="009351B8" w:rsidP="009351B8">
            <w:pPr>
              <w:jc w:val="left"/>
            </w:pPr>
            <w:r w:rsidRPr="00990FBE">
              <w:t>125/2008</w:t>
            </w:r>
          </w:p>
          <w:p w14:paraId="64DD76D6" w14:textId="77777777" w:rsidR="009351B8" w:rsidRPr="00990FBE" w:rsidRDefault="009351B8" w:rsidP="009351B8">
            <w:pPr>
              <w:jc w:val="left"/>
            </w:pPr>
            <w:r w:rsidRPr="00990FBE">
              <w:t xml:space="preserve">ve znění </w:t>
            </w:r>
          </w:p>
          <w:p w14:paraId="1F24E229" w14:textId="77777777" w:rsidR="009351B8" w:rsidRPr="00990FBE" w:rsidRDefault="009351B8" w:rsidP="009351B8">
            <w:pPr>
              <w:jc w:val="left"/>
            </w:pPr>
            <w:r w:rsidRPr="00990FBE">
              <w:t>355/2011</w:t>
            </w:r>
          </w:p>
        </w:tc>
        <w:tc>
          <w:tcPr>
            <w:tcW w:w="1080" w:type="dxa"/>
            <w:tcBorders>
              <w:top w:val="single" w:sz="4" w:space="0" w:color="auto"/>
              <w:left w:val="single" w:sz="4" w:space="0" w:color="auto"/>
              <w:bottom w:val="nil"/>
              <w:right w:val="single" w:sz="4" w:space="0" w:color="auto"/>
            </w:tcBorders>
          </w:tcPr>
          <w:p w14:paraId="65050061" w14:textId="77777777" w:rsidR="009351B8" w:rsidRPr="00990FBE" w:rsidRDefault="009351B8" w:rsidP="009351B8">
            <w:pPr>
              <w:jc w:val="left"/>
            </w:pPr>
            <w:r w:rsidRPr="00990FBE">
              <w:t>§ 114</w:t>
            </w:r>
          </w:p>
        </w:tc>
        <w:tc>
          <w:tcPr>
            <w:tcW w:w="5400" w:type="dxa"/>
            <w:gridSpan w:val="4"/>
            <w:tcBorders>
              <w:top w:val="single" w:sz="4" w:space="0" w:color="auto"/>
              <w:left w:val="single" w:sz="4" w:space="0" w:color="auto"/>
              <w:bottom w:val="nil"/>
              <w:right w:val="single" w:sz="4" w:space="0" w:color="auto"/>
            </w:tcBorders>
          </w:tcPr>
          <w:p w14:paraId="0BEC8001" w14:textId="77777777" w:rsidR="009351B8" w:rsidRPr="00990FBE" w:rsidRDefault="009351B8" w:rsidP="009351B8">
            <w:pPr>
              <w:jc w:val="left"/>
            </w:pPr>
            <w:r w:rsidRPr="00990FBE">
              <w:t>Znalecká zpráva o fúzi musí obsahovat kromě náležitostí vyžadovaných zvláštním zákonem též</w:t>
            </w:r>
          </w:p>
          <w:p w14:paraId="0AF75605" w14:textId="77777777" w:rsidR="009351B8" w:rsidRPr="00990FBE" w:rsidRDefault="009351B8" w:rsidP="009351B8">
            <w:pPr>
              <w:jc w:val="left"/>
            </w:pPr>
            <w:r w:rsidRPr="00990FBE">
              <w:t>a) stanovisko znalce pro fúzi k tomu, zda výměnný poměr akcií s případnými doplatky je vhodný a odůvodněný,</w:t>
            </w:r>
          </w:p>
          <w:p w14:paraId="4DABC55F" w14:textId="77777777" w:rsidR="009351B8" w:rsidRPr="00990FBE" w:rsidRDefault="009351B8" w:rsidP="009351B8">
            <w:pPr>
              <w:jc w:val="left"/>
            </w:pPr>
            <w:r w:rsidRPr="00990FBE">
              <w:t>b) údaj, podle jaké metody nebo jakých metod byl stanoven výměnný poměr akcií,</w:t>
            </w:r>
          </w:p>
          <w:p w14:paraId="51BFB942" w14:textId="77777777" w:rsidR="009351B8" w:rsidRPr="00990FBE" w:rsidRDefault="009351B8" w:rsidP="009351B8">
            <w:pPr>
              <w:jc w:val="left"/>
            </w:pPr>
            <w:r w:rsidRPr="00990FBE">
              <w:t>c) vyjádření, zda tato metoda nebo tyto metody jsou pro daný případ přiměřené,</w:t>
            </w:r>
          </w:p>
          <w:p w14:paraId="4332FA75" w14:textId="77777777" w:rsidR="009351B8" w:rsidRPr="00990FBE" w:rsidRDefault="009351B8" w:rsidP="009351B8">
            <w:pPr>
              <w:jc w:val="left"/>
            </w:pPr>
            <w:r w:rsidRPr="00990FBE">
              <w:t>d) údaj, jakých výměnných poměrů by se dosáhlo při použití každé z metod, jestliže bylo použito více metod; současně se uvede stanovisko k tomu, jaká váha byla přiznána jednotlivým metodám při stanovení výměnného poměru,</w:t>
            </w:r>
          </w:p>
          <w:p w14:paraId="15BF4069" w14:textId="77777777" w:rsidR="009351B8" w:rsidRPr="00990FBE" w:rsidRDefault="009351B8" w:rsidP="009351B8">
            <w:pPr>
              <w:jc w:val="left"/>
            </w:pPr>
            <w:r w:rsidRPr="00990FBE">
              <w:t>e) zda a jaké zvláštní obtíže se vyskytly při oceňování.</w:t>
            </w:r>
          </w:p>
          <w:p w14:paraId="6516B0D1"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328A365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B5471F6" w14:textId="77777777" w:rsidR="009351B8" w:rsidRPr="00990FBE" w:rsidRDefault="009351B8" w:rsidP="009351B8">
            <w:pPr>
              <w:jc w:val="left"/>
            </w:pPr>
          </w:p>
        </w:tc>
      </w:tr>
      <w:tr w:rsidR="009351B8" w:rsidRPr="00990FBE" w14:paraId="6366935F" w14:textId="77777777" w:rsidTr="0009132A">
        <w:tc>
          <w:tcPr>
            <w:tcW w:w="1440" w:type="dxa"/>
            <w:tcBorders>
              <w:top w:val="single" w:sz="4" w:space="0" w:color="auto"/>
              <w:left w:val="single" w:sz="4" w:space="0" w:color="auto"/>
              <w:bottom w:val="nil"/>
              <w:right w:val="single" w:sz="4" w:space="0" w:color="auto"/>
            </w:tcBorders>
          </w:tcPr>
          <w:p w14:paraId="5DF01E69" w14:textId="77777777" w:rsidR="009351B8" w:rsidRPr="00990FBE" w:rsidRDefault="009351B8" w:rsidP="009351B8">
            <w:pPr>
              <w:jc w:val="left"/>
            </w:pPr>
            <w:r w:rsidRPr="00990FBE">
              <w:t>Článek 96 odst. 3</w:t>
            </w:r>
          </w:p>
        </w:tc>
        <w:tc>
          <w:tcPr>
            <w:tcW w:w="5400" w:type="dxa"/>
            <w:gridSpan w:val="4"/>
            <w:tcBorders>
              <w:top w:val="single" w:sz="4" w:space="0" w:color="auto"/>
              <w:left w:val="single" w:sz="4" w:space="0" w:color="auto"/>
              <w:bottom w:val="nil"/>
              <w:right w:val="single" w:sz="18" w:space="0" w:color="auto"/>
            </w:tcBorders>
          </w:tcPr>
          <w:p w14:paraId="5FCB7DC8" w14:textId="77777777" w:rsidR="009351B8" w:rsidRPr="00990FBE" w:rsidRDefault="009351B8" w:rsidP="009351B8">
            <w:pPr>
              <w:jc w:val="left"/>
            </w:pPr>
            <w:r w:rsidRPr="00990FBE">
              <w:t>3.   Každý znalec má právo získat od fúzujících společností všechny vhodné informace a dokumenty a provádět nezbytná šetření.</w:t>
            </w:r>
          </w:p>
          <w:p w14:paraId="1CA5411E"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ABFDF1D" w14:textId="77777777" w:rsidR="009351B8" w:rsidRPr="00990FBE" w:rsidRDefault="009351B8" w:rsidP="009351B8">
            <w:pPr>
              <w:jc w:val="left"/>
            </w:pPr>
            <w:r w:rsidRPr="00990FBE">
              <w:t>125/2008</w:t>
            </w:r>
          </w:p>
          <w:p w14:paraId="7DDF0C63" w14:textId="77777777" w:rsidR="009351B8" w:rsidRPr="00990FBE" w:rsidRDefault="009351B8" w:rsidP="009351B8">
            <w:pPr>
              <w:jc w:val="left"/>
            </w:pPr>
            <w:r w:rsidRPr="00990FBE">
              <w:t xml:space="preserve">ve znění </w:t>
            </w:r>
          </w:p>
          <w:p w14:paraId="70EB1C49" w14:textId="77777777" w:rsidR="009351B8" w:rsidRPr="00990FBE" w:rsidRDefault="009351B8" w:rsidP="009351B8">
            <w:pPr>
              <w:jc w:val="left"/>
            </w:pPr>
            <w:r w:rsidRPr="00990FBE">
              <w:t>355/2011</w:t>
            </w:r>
          </w:p>
        </w:tc>
        <w:tc>
          <w:tcPr>
            <w:tcW w:w="1080" w:type="dxa"/>
            <w:tcBorders>
              <w:top w:val="single" w:sz="4" w:space="0" w:color="auto"/>
              <w:left w:val="single" w:sz="4" w:space="0" w:color="auto"/>
              <w:bottom w:val="nil"/>
              <w:right w:val="single" w:sz="4" w:space="0" w:color="auto"/>
            </w:tcBorders>
          </w:tcPr>
          <w:p w14:paraId="06A91323" w14:textId="77777777" w:rsidR="009351B8" w:rsidRPr="00990FBE" w:rsidRDefault="009351B8" w:rsidP="009351B8">
            <w:pPr>
              <w:jc w:val="left"/>
            </w:pPr>
            <w:r w:rsidRPr="00990FBE">
              <w:t>§ 115</w:t>
            </w:r>
          </w:p>
        </w:tc>
        <w:tc>
          <w:tcPr>
            <w:tcW w:w="5400" w:type="dxa"/>
            <w:gridSpan w:val="4"/>
            <w:tcBorders>
              <w:top w:val="single" w:sz="4" w:space="0" w:color="auto"/>
              <w:left w:val="single" w:sz="4" w:space="0" w:color="auto"/>
              <w:bottom w:val="nil"/>
              <w:right w:val="single" w:sz="4" w:space="0" w:color="auto"/>
            </w:tcBorders>
          </w:tcPr>
          <w:p w14:paraId="1F4FC783" w14:textId="77777777" w:rsidR="009351B8" w:rsidRPr="00990FBE" w:rsidRDefault="009351B8" w:rsidP="009351B8">
            <w:pPr>
              <w:jc w:val="left"/>
            </w:pPr>
            <w:r w:rsidRPr="00990FBE">
              <w:t>(1) Znalec pro fúzi má právo vyžadovat od zúčastněných společností, je ovládajících a jimi ovládaných osob všechny informace a písemnosti, jež jsou potřebné ke zpracování znalecké zprávy o fúzi, a má právo provádět u těchto osob potřebná šetření.</w:t>
            </w:r>
          </w:p>
          <w:p w14:paraId="52A59CFE" w14:textId="77777777" w:rsidR="009351B8" w:rsidRPr="00990FBE" w:rsidRDefault="009351B8" w:rsidP="009351B8">
            <w:pPr>
              <w:jc w:val="left"/>
            </w:pPr>
            <w:r w:rsidRPr="00990FBE">
              <w:t xml:space="preserve"> </w:t>
            </w:r>
          </w:p>
          <w:p w14:paraId="3684A327" w14:textId="77777777" w:rsidR="009351B8" w:rsidRPr="00990FBE" w:rsidRDefault="009351B8" w:rsidP="009351B8">
            <w:pPr>
              <w:jc w:val="left"/>
            </w:pPr>
            <w:r w:rsidRPr="00990FBE">
              <w:t>(2) Ve znalecké zprávě o fúzi nelze uvádět informace, pokud</w:t>
            </w:r>
          </w:p>
          <w:p w14:paraId="1973D1B5" w14:textId="77777777" w:rsidR="009351B8" w:rsidRPr="00990FBE" w:rsidRDefault="009351B8" w:rsidP="009351B8">
            <w:pPr>
              <w:jc w:val="left"/>
            </w:pPr>
            <w:r w:rsidRPr="00990FBE">
              <w:t>a) by uvedení těchto informací mohlo způsobit značnou újmu některé ze zúčastněných akciových společností nebo jí ovládající nebo jí ovládané osobě,</w:t>
            </w:r>
          </w:p>
          <w:p w14:paraId="0B40CB9F" w14:textId="77777777" w:rsidR="009351B8" w:rsidRPr="00990FBE" w:rsidRDefault="009351B8" w:rsidP="009351B8">
            <w:pPr>
              <w:jc w:val="left"/>
            </w:pPr>
            <w:r w:rsidRPr="00990FBE">
              <w:t>b) tyto informace tvoří předmět obchodního tajemství některé ze zúčastněných akciových společností nebo ovládající nebo jí ovládané osobě, nebo</w:t>
            </w:r>
          </w:p>
          <w:p w14:paraId="4FD05572" w14:textId="77777777" w:rsidR="009351B8" w:rsidRPr="00990FBE" w:rsidRDefault="009351B8" w:rsidP="009351B8">
            <w:pPr>
              <w:jc w:val="left"/>
            </w:pPr>
            <w:r w:rsidRPr="00990FBE">
              <w:t>c) se jedná o utajovanou informaci podle zvláštního zákona.</w:t>
            </w:r>
          </w:p>
          <w:p w14:paraId="066AE995" w14:textId="77777777" w:rsidR="009351B8" w:rsidRPr="00990FBE" w:rsidRDefault="009351B8" w:rsidP="009351B8">
            <w:pPr>
              <w:jc w:val="left"/>
            </w:pPr>
            <w:r w:rsidRPr="00990FBE">
              <w:t xml:space="preserve"> </w:t>
            </w:r>
          </w:p>
          <w:p w14:paraId="4E8FB393" w14:textId="77777777" w:rsidR="009351B8" w:rsidRPr="00990FBE" w:rsidRDefault="009351B8" w:rsidP="009351B8">
            <w:pPr>
              <w:jc w:val="left"/>
            </w:pPr>
            <w:r w:rsidRPr="00990FBE">
              <w:t>(3) Jestliže se ve znalecké zprávě o fúzi údaje uvedené v odstavci 2 neuvádí, zpráva musí obsahovat sdělení, proč se tyto údaje neuvádějí.</w:t>
            </w:r>
          </w:p>
          <w:p w14:paraId="79E8DBF3"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754AF967"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84ED5A2" w14:textId="77777777" w:rsidR="009351B8" w:rsidRPr="00990FBE" w:rsidRDefault="009351B8" w:rsidP="009351B8">
            <w:pPr>
              <w:jc w:val="left"/>
            </w:pPr>
          </w:p>
        </w:tc>
      </w:tr>
      <w:tr w:rsidR="009351B8" w:rsidRPr="00990FBE" w14:paraId="4D7E561A" w14:textId="77777777" w:rsidTr="0009132A">
        <w:tc>
          <w:tcPr>
            <w:tcW w:w="1440" w:type="dxa"/>
            <w:tcBorders>
              <w:top w:val="single" w:sz="4" w:space="0" w:color="auto"/>
              <w:left w:val="single" w:sz="4" w:space="0" w:color="auto"/>
              <w:bottom w:val="nil"/>
              <w:right w:val="single" w:sz="4" w:space="0" w:color="auto"/>
            </w:tcBorders>
          </w:tcPr>
          <w:p w14:paraId="71309673" w14:textId="77777777" w:rsidR="009351B8" w:rsidRPr="00990FBE" w:rsidRDefault="009351B8" w:rsidP="009351B8">
            <w:pPr>
              <w:jc w:val="left"/>
            </w:pPr>
            <w:r w:rsidRPr="00990FBE">
              <w:t>Článek 96 odst. 4</w:t>
            </w:r>
          </w:p>
        </w:tc>
        <w:tc>
          <w:tcPr>
            <w:tcW w:w="5400" w:type="dxa"/>
            <w:gridSpan w:val="4"/>
            <w:tcBorders>
              <w:top w:val="single" w:sz="4" w:space="0" w:color="auto"/>
              <w:left w:val="single" w:sz="4" w:space="0" w:color="auto"/>
              <w:bottom w:val="nil"/>
              <w:right w:val="single" w:sz="18" w:space="0" w:color="auto"/>
            </w:tcBorders>
          </w:tcPr>
          <w:p w14:paraId="7008AC0A" w14:textId="77777777" w:rsidR="009351B8" w:rsidRPr="00990FBE" w:rsidRDefault="009351B8" w:rsidP="009351B8">
            <w:pPr>
              <w:jc w:val="left"/>
            </w:pPr>
            <w:r w:rsidRPr="00990FBE">
              <w:t>4.   Přezkoumání projektu fúze ani vypracování znalecké zprávy se nevyžadují, jestliže s tím všichni akcionáři a držitelé jiných cenných papírů, s nimiž je spojeno hlasovací právo, všech společností účastnících se fúze projevili souhlas.</w:t>
            </w:r>
          </w:p>
          <w:p w14:paraId="17BCFBF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81BD23B" w14:textId="77777777" w:rsidR="009351B8" w:rsidRPr="00990FBE" w:rsidRDefault="009351B8" w:rsidP="009351B8">
            <w:pPr>
              <w:jc w:val="left"/>
            </w:pPr>
            <w:r w:rsidRPr="00990FBE">
              <w:t xml:space="preserve">125/2008 ve znění </w:t>
            </w:r>
          </w:p>
          <w:p w14:paraId="6E5CF98C" w14:textId="77777777" w:rsidR="009351B8" w:rsidRPr="00990FBE" w:rsidRDefault="009351B8" w:rsidP="009351B8">
            <w:pPr>
              <w:jc w:val="left"/>
            </w:pPr>
            <w:r w:rsidRPr="00990FBE">
              <w:t>215/2009</w:t>
            </w:r>
          </w:p>
          <w:p w14:paraId="7FDE6113" w14:textId="77777777" w:rsidR="009351B8" w:rsidRPr="00990FBE" w:rsidRDefault="009351B8" w:rsidP="009351B8">
            <w:pPr>
              <w:jc w:val="left"/>
            </w:pPr>
            <w:r w:rsidRPr="00990FBE">
              <w:t>355/2011</w:t>
            </w:r>
          </w:p>
        </w:tc>
        <w:tc>
          <w:tcPr>
            <w:tcW w:w="1080" w:type="dxa"/>
            <w:tcBorders>
              <w:top w:val="single" w:sz="4" w:space="0" w:color="auto"/>
              <w:left w:val="single" w:sz="4" w:space="0" w:color="auto"/>
              <w:bottom w:val="nil"/>
              <w:right w:val="single" w:sz="4" w:space="0" w:color="auto"/>
            </w:tcBorders>
          </w:tcPr>
          <w:p w14:paraId="113F016D" w14:textId="77777777" w:rsidR="009351B8" w:rsidRPr="00990FBE" w:rsidRDefault="009351B8" w:rsidP="009351B8">
            <w:pPr>
              <w:jc w:val="left"/>
            </w:pPr>
            <w:r w:rsidRPr="00990FBE">
              <w:t>§ 117</w:t>
            </w:r>
          </w:p>
        </w:tc>
        <w:tc>
          <w:tcPr>
            <w:tcW w:w="5400" w:type="dxa"/>
            <w:gridSpan w:val="4"/>
            <w:tcBorders>
              <w:top w:val="single" w:sz="4" w:space="0" w:color="auto"/>
              <w:left w:val="single" w:sz="4" w:space="0" w:color="auto"/>
              <w:bottom w:val="nil"/>
              <w:right w:val="single" w:sz="4" w:space="0" w:color="auto"/>
            </w:tcBorders>
          </w:tcPr>
          <w:p w14:paraId="39267F40" w14:textId="77777777" w:rsidR="009351B8" w:rsidRPr="00990FBE" w:rsidRDefault="009351B8" w:rsidP="009351B8">
            <w:pPr>
              <w:jc w:val="left"/>
            </w:pPr>
            <w:r w:rsidRPr="00990FBE">
              <w:t>Znalecká zpráva nebo znalecké zprávy o fúzi se nevyžadují, jestliže s tím souhlasili všichni akcionáři všech zúčastněných společností nebo jestliže se společnost slučuje se svým jediným akcionářem.</w:t>
            </w:r>
          </w:p>
        </w:tc>
        <w:tc>
          <w:tcPr>
            <w:tcW w:w="900" w:type="dxa"/>
            <w:tcBorders>
              <w:top w:val="single" w:sz="4" w:space="0" w:color="auto"/>
              <w:left w:val="single" w:sz="4" w:space="0" w:color="auto"/>
              <w:bottom w:val="nil"/>
              <w:right w:val="single" w:sz="4" w:space="0" w:color="auto"/>
            </w:tcBorders>
          </w:tcPr>
          <w:p w14:paraId="14EC8D20"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1EEB40E" w14:textId="77777777" w:rsidR="009351B8" w:rsidRPr="00990FBE" w:rsidRDefault="009351B8" w:rsidP="009351B8">
            <w:pPr>
              <w:jc w:val="left"/>
            </w:pPr>
          </w:p>
        </w:tc>
      </w:tr>
      <w:tr w:rsidR="009351B8" w:rsidRPr="00990FBE" w14:paraId="39A3DC7C" w14:textId="77777777" w:rsidTr="0009132A">
        <w:tc>
          <w:tcPr>
            <w:tcW w:w="1440" w:type="dxa"/>
            <w:tcBorders>
              <w:top w:val="single" w:sz="4" w:space="0" w:color="auto"/>
              <w:left w:val="single" w:sz="4" w:space="0" w:color="auto"/>
              <w:bottom w:val="nil"/>
              <w:right w:val="single" w:sz="4" w:space="0" w:color="auto"/>
            </w:tcBorders>
          </w:tcPr>
          <w:p w14:paraId="02B9F532" w14:textId="77777777" w:rsidR="009351B8" w:rsidRPr="00990FBE" w:rsidRDefault="009351B8" w:rsidP="009351B8">
            <w:pPr>
              <w:jc w:val="left"/>
            </w:pPr>
            <w:r w:rsidRPr="00990FBE">
              <w:lastRenderedPageBreak/>
              <w:t xml:space="preserve">Článek 97 odst. 1 </w:t>
            </w:r>
          </w:p>
        </w:tc>
        <w:tc>
          <w:tcPr>
            <w:tcW w:w="5400" w:type="dxa"/>
            <w:gridSpan w:val="4"/>
            <w:tcBorders>
              <w:top w:val="single" w:sz="4" w:space="0" w:color="auto"/>
              <w:left w:val="single" w:sz="4" w:space="0" w:color="auto"/>
              <w:bottom w:val="nil"/>
              <w:right w:val="single" w:sz="18" w:space="0" w:color="auto"/>
            </w:tcBorders>
          </w:tcPr>
          <w:p w14:paraId="33003929" w14:textId="77777777" w:rsidR="009351B8" w:rsidRPr="00990FBE" w:rsidRDefault="009351B8" w:rsidP="009351B8">
            <w:pPr>
              <w:jc w:val="left"/>
            </w:pPr>
            <w:r w:rsidRPr="00990FBE">
              <w:t>1.   Každý akcionář má právo seznámit se v sídle společnosti alespoň jeden měsíc přede dnem konání valné hromady, která má rozhodnout o projektu fúze, alespoň s těmito dokumenty:</w:t>
            </w:r>
          </w:p>
          <w:p w14:paraId="2A9DA401" w14:textId="77777777" w:rsidR="009351B8" w:rsidRPr="00990FBE" w:rsidRDefault="009351B8" w:rsidP="009351B8">
            <w:pPr>
              <w:jc w:val="left"/>
            </w:pPr>
            <w:r w:rsidRPr="00990FBE">
              <w:t>a) s projektem fúze;</w:t>
            </w:r>
          </w:p>
          <w:p w14:paraId="7CA97720" w14:textId="77777777" w:rsidR="009351B8" w:rsidRPr="00990FBE" w:rsidRDefault="009351B8" w:rsidP="009351B8">
            <w:pPr>
              <w:jc w:val="left"/>
            </w:pPr>
            <w:r w:rsidRPr="00990FBE">
              <w:t>b) s ročními účetními závěrkami a výročními zprávami fúzujících společností za poslední tři účetní období;</w:t>
            </w:r>
          </w:p>
          <w:p w14:paraId="0C4C12BF" w14:textId="77777777" w:rsidR="009351B8" w:rsidRPr="00990FBE" w:rsidRDefault="009351B8" w:rsidP="009351B8">
            <w:pPr>
              <w:jc w:val="left"/>
            </w:pPr>
            <w:r w:rsidRPr="00990FBE">
              <w:t>c) případně s účetním výkazem vypracovaným ke dni, který nesmí být dřívější než první den třetího měsíce, který předchází dni vyhotovení projektu fúze, pokud se poslední roční účetní závěrka vztahuje na účetní období, které skončilo více než šest měsíců přede dnem vyhotovení projektu fúze;</w:t>
            </w:r>
          </w:p>
          <w:p w14:paraId="5D77D046" w14:textId="77777777" w:rsidR="009351B8" w:rsidRPr="00990FBE" w:rsidRDefault="009351B8" w:rsidP="009351B8">
            <w:pPr>
              <w:jc w:val="left"/>
            </w:pPr>
            <w:r w:rsidRPr="00990FBE">
              <w:t>d) s případnými zprávami správních nebo řídících orgánů fúzujících společností uvedenými v článku 95;</w:t>
            </w:r>
          </w:p>
          <w:p w14:paraId="587DF1AF" w14:textId="77777777" w:rsidR="009351B8" w:rsidRPr="00990FBE" w:rsidRDefault="009351B8" w:rsidP="009351B8">
            <w:pPr>
              <w:jc w:val="left"/>
            </w:pPr>
            <w:r w:rsidRPr="00990FBE">
              <w:t>e) s případnou zprávou uvedenou v čl. 96 odst. 1.</w:t>
            </w:r>
          </w:p>
          <w:p w14:paraId="72ADA1C2" w14:textId="77777777" w:rsidR="009351B8" w:rsidRPr="00990FBE" w:rsidRDefault="009351B8" w:rsidP="009351B8">
            <w:pPr>
              <w:jc w:val="left"/>
            </w:pPr>
            <w:r w:rsidRPr="00990FBE">
              <w:t>Pro účely prvního pododstavce písm. c) se účetní výkaz nevyžaduje, jestliže společnost zveřejňuje pololetní finanční zprávu podle článku 5 směrnice 2004/109/ES a zpřístupňuje ji podle tohoto odstavce akcionářům. Dále mohou členské státy stanovit, že se účetní výkaz nevyžaduje, jestliže s tím projevili souhlas všichni akcionáři a držitelé jiných cenných papírů, s nimiž je spojeno hlasovací právo, všech společností účastnících se fúze.</w:t>
            </w:r>
          </w:p>
        </w:tc>
        <w:tc>
          <w:tcPr>
            <w:tcW w:w="900" w:type="dxa"/>
            <w:tcBorders>
              <w:top w:val="single" w:sz="4" w:space="0" w:color="auto"/>
              <w:left w:val="single" w:sz="18" w:space="0" w:color="auto"/>
              <w:bottom w:val="nil"/>
              <w:right w:val="single" w:sz="4" w:space="0" w:color="auto"/>
            </w:tcBorders>
          </w:tcPr>
          <w:p w14:paraId="0A2391DB" w14:textId="77777777" w:rsidR="009351B8" w:rsidRPr="00990FBE" w:rsidRDefault="009351B8" w:rsidP="009351B8">
            <w:pPr>
              <w:jc w:val="left"/>
            </w:pPr>
            <w:r w:rsidRPr="00990FBE">
              <w:t>125/2008</w:t>
            </w:r>
          </w:p>
          <w:p w14:paraId="119F3423" w14:textId="77777777" w:rsidR="009351B8" w:rsidRPr="00990FBE" w:rsidRDefault="009351B8" w:rsidP="009351B8">
            <w:pPr>
              <w:jc w:val="left"/>
            </w:pPr>
            <w:r w:rsidRPr="00990FBE">
              <w:t xml:space="preserve">ve znění </w:t>
            </w:r>
          </w:p>
          <w:p w14:paraId="239FD153" w14:textId="77777777" w:rsidR="009351B8" w:rsidRPr="00990FBE" w:rsidRDefault="009351B8" w:rsidP="009351B8">
            <w:pPr>
              <w:jc w:val="left"/>
            </w:pPr>
            <w:r w:rsidRPr="00990FBE">
              <w:t>355/2011</w:t>
            </w:r>
          </w:p>
          <w:p w14:paraId="452E0FE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3240375" w14:textId="77777777" w:rsidR="009351B8" w:rsidRPr="00990FBE" w:rsidRDefault="009351B8" w:rsidP="009351B8">
            <w:pPr>
              <w:jc w:val="left"/>
            </w:pPr>
            <w:r w:rsidRPr="00990FBE">
              <w:t xml:space="preserve">§ 119 odst. 1 </w:t>
            </w:r>
          </w:p>
        </w:tc>
        <w:tc>
          <w:tcPr>
            <w:tcW w:w="5400" w:type="dxa"/>
            <w:gridSpan w:val="4"/>
            <w:tcBorders>
              <w:top w:val="single" w:sz="4" w:space="0" w:color="auto"/>
              <w:left w:val="single" w:sz="4" w:space="0" w:color="auto"/>
              <w:bottom w:val="nil"/>
              <w:right w:val="single" w:sz="4" w:space="0" w:color="auto"/>
            </w:tcBorders>
          </w:tcPr>
          <w:p w14:paraId="67A55560" w14:textId="77777777" w:rsidR="009351B8" w:rsidRPr="00990FBE" w:rsidRDefault="009351B8" w:rsidP="009351B8">
            <w:pPr>
              <w:jc w:val="left"/>
            </w:pPr>
            <w:r w:rsidRPr="00990FBE">
              <w:t>(1) V sídle každé ze zúčastněných akciových společností musí být k nahlédnutí pro akcionáře alespoň 1 měsíc před stanoveným dnem konání valné hromady, jež má rozhodnout o schválení fúze,</w:t>
            </w:r>
          </w:p>
          <w:p w14:paraId="4CC934B7" w14:textId="77777777" w:rsidR="009351B8" w:rsidRPr="00990FBE" w:rsidRDefault="009351B8" w:rsidP="009351B8">
            <w:pPr>
              <w:jc w:val="left"/>
            </w:pPr>
            <w:r w:rsidRPr="00990FBE">
              <w:t>a) projekt fúze,</w:t>
            </w:r>
          </w:p>
          <w:p w14:paraId="5DF83F73" w14:textId="77777777" w:rsidR="009351B8" w:rsidRPr="00990FBE" w:rsidRDefault="009351B8" w:rsidP="009351B8">
            <w:pPr>
              <w:jc w:val="left"/>
            </w:pPr>
            <w:r w:rsidRPr="00990FBE">
              <w:t>b) účetní závěrky všech zúčastněných společností za poslední 3 účetní období, jestliže zúčastněná společnost po tuto dobu trvá, popřípadě takové účetní závěrky právního předchůdce, měla-li zúčastněná akciová společnost právního předchůdce, a vyžadují-li se, také zprávy auditora o jejich ověření,</w:t>
            </w:r>
          </w:p>
          <w:p w14:paraId="17A6F8FE" w14:textId="77777777" w:rsidR="009351B8" w:rsidRPr="00990FBE" w:rsidRDefault="009351B8" w:rsidP="009351B8">
            <w:pPr>
              <w:jc w:val="left"/>
            </w:pPr>
            <w:r w:rsidRPr="00990FBE">
              <w:t>c) konečné účetní závěrky všech zúčastněných akciových společností, zahajovací rozvaha nástupnické akciové společnosti, pokud rozhodný den fúze předchází vyhotovení projektu fúze, a vyžadují-li se, také zprávy auditora o jejich ověření,</w:t>
            </w:r>
          </w:p>
          <w:p w14:paraId="7BAAF66C" w14:textId="77777777" w:rsidR="009351B8" w:rsidRPr="00990FBE" w:rsidRDefault="009351B8" w:rsidP="009351B8">
            <w:pPr>
              <w:jc w:val="left"/>
            </w:pPr>
            <w:r w:rsidRPr="00990FBE">
              <w:t>d) mezitímní účetní závěrka a zpráva auditora o jejím ověření, anebo pololetní zpráva podle zákona o podnikání na kapitálovém trhu, pokud se vyžadují,</w:t>
            </w:r>
          </w:p>
          <w:p w14:paraId="68BC7861" w14:textId="77777777" w:rsidR="009351B8" w:rsidRPr="00990FBE" w:rsidRDefault="009351B8" w:rsidP="009351B8">
            <w:pPr>
              <w:jc w:val="left"/>
            </w:pPr>
            <w:r w:rsidRPr="00990FBE">
              <w:t>e) společná zpráva o fúzi nebo všechny zprávy o fúzi všech zúčastněných společností, pokud se vyžadují,</w:t>
            </w:r>
          </w:p>
          <w:p w14:paraId="216317DA" w14:textId="77777777" w:rsidR="009351B8" w:rsidRPr="00990FBE" w:rsidRDefault="009351B8" w:rsidP="009351B8">
            <w:pPr>
              <w:jc w:val="left"/>
            </w:pPr>
            <w:r w:rsidRPr="00990FBE">
              <w:t>f) znalecká zpráva o fúzi nebo všechny znalecké zprávy o fúzi všech zúčastněných společností, pokud se vyžadují, a</w:t>
            </w:r>
          </w:p>
          <w:p w14:paraId="7196CE46" w14:textId="77777777" w:rsidR="009351B8" w:rsidRPr="00990FBE" w:rsidRDefault="009351B8" w:rsidP="009351B8">
            <w:pPr>
              <w:jc w:val="left"/>
            </w:pPr>
            <w:r w:rsidRPr="00990FBE">
              <w:t>g) posudek znalce pro ocenění jmění, pokud se vyžaduje a není-li součástí znalecké zprávy o fúzi.</w:t>
            </w:r>
          </w:p>
          <w:p w14:paraId="41744998"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253810E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2EE4397" w14:textId="77777777" w:rsidR="009351B8" w:rsidRPr="00990FBE" w:rsidRDefault="009351B8" w:rsidP="009351B8">
            <w:pPr>
              <w:jc w:val="left"/>
            </w:pPr>
          </w:p>
        </w:tc>
      </w:tr>
      <w:tr w:rsidR="009351B8" w:rsidRPr="00990FBE" w14:paraId="0B9B5E8B" w14:textId="77777777" w:rsidTr="00F625C1">
        <w:tc>
          <w:tcPr>
            <w:tcW w:w="1440" w:type="dxa"/>
            <w:tcBorders>
              <w:top w:val="nil"/>
              <w:left w:val="single" w:sz="4" w:space="0" w:color="auto"/>
              <w:bottom w:val="nil"/>
              <w:right w:val="single" w:sz="4" w:space="0" w:color="auto"/>
            </w:tcBorders>
          </w:tcPr>
          <w:p w14:paraId="5E4E58C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EB10BC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91CEB2A" w14:textId="77777777" w:rsidR="009351B8" w:rsidRPr="00990FBE" w:rsidRDefault="009351B8" w:rsidP="009351B8">
            <w:pPr>
              <w:jc w:val="left"/>
            </w:pPr>
            <w:r w:rsidRPr="00990FBE">
              <w:t>125/2008</w:t>
            </w:r>
          </w:p>
          <w:p w14:paraId="1576946F"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01292891" w14:textId="77777777" w:rsidR="009351B8" w:rsidRPr="00990FBE" w:rsidRDefault="009351B8" w:rsidP="009351B8">
            <w:pPr>
              <w:jc w:val="left"/>
            </w:pPr>
            <w:r w:rsidRPr="00990FBE">
              <w:t>§ 24 odst. 1</w:t>
            </w:r>
          </w:p>
        </w:tc>
        <w:tc>
          <w:tcPr>
            <w:tcW w:w="5400" w:type="dxa"/>
            <w:gridSpan w:val="4"/>
            <w:tcBorders>
              <w:top w:val="nil"/>
              <w:left w:val="single" w:sz="4" w:space="0" w:color="auto"/>
              <w:bottom w:val="nil"/>
              <w:right w:val="single" w:sz="4" w:space="0" w:color="auto"/>
            </w:tcBorders>
          </w:tcPr>
          <w:p w14:paraId="2305E5AB" w14:textId="77777777" w:rsidR="009351B8" w:rsidRPr="00990FBE" w:rsidRDefault="009351B8" w:rsidP="009351B8">
            <w:pPr>
              <w:jc w:val="left"/>
            </w:pPr>
            <w:r w:rsidRPr="00990FBE">
              <w:t>(1) Statutární orgán každé z právnických osob zúčastněných na přeměně je povinen zpracovat podrobnou písemnou zprávu o přeměně (dále jen „zpráva o přeměně“), ve které vysvětlí projekt přeměny.</w:t>
            </w:r>
          </w:p>
          <w:p w14:paraId="3448A44B"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1D3A80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FE2D1E8" w14:textId="77777777" w:rsidR="009351B8" w:rsidRPr="00990FBE" w:rsidRDefault="009351B8" w:rsidP="009351B8">
            <w:pPr>
              <w:jc w:val="left"/>
            </w:pPr>
          </w:p>
        </w:tc>
      </w:tr>
      <w:tr w:rsidR="009351B8" w:rsidRPr="00990FBE" w14:paraId="4D1BB008" w14:textId="77777777" w:rsidTr="009A1EAA">
        <w:tc>
          <w:tcPr>
            <w:tcW w:w="1440" w:type="dxa"/>
            <w:tcBorders>
              <w:top w:val="nil"/>
              <w:left w:val="single" w:sz="4" w:space="0" w:color="auto"/>
              <w:bottom w:val="nil"/>
              <w:right w:val="single" w:sz="4" w:space="0" w:color="auto"/>
            </w:tcBorders>
          </w:tcPr>
          <w:p w14:paraId="6286A2E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2238E4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915C290" w14:textId="77777777" w:rsidR="009351B8" w:rsidRPr="00990FBE" w:rsidRDefault="009351B8" w:rsidP="009351B8">
            <w:pPr>
              <w:jc w:val="left"/>
            </w:pPr>
            <w:r w:rsidRPr="00990FBE">
              <w:t>125/2008</w:t>
            </w:r>
          </w:p>
          <w:p w14:paraId="22D5CB75" w14:textId="77777777" w:rsidR="009351B8" w:rsidRPr="00990FBE" w:rsidRDefault="009351B8" w:rsidP="009351B8">
            <w:pPr>
              <w:jc w:val="left"/>
            </w:pPr>
            <w:r w:rsidRPr="00990FBE">
              <w:t>ve znění 355/2011</w:t>
            </w:r>
          </w:p>
          <w:p w14:paraId="7EEB035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8ED3260" w14:textId="77777777" w:rsidR="009351B8" w:rsidRPr="00990FBE" w:rsidRDefault="009351B8" w:rsidP="009351B8">
            <w:pPr>
              <w:jc w:val="left"/>
            </w:pPr>
            <w:r w:rsidRPr="00990FBE">
              <w:t>§ 78 odst. 1 písm. d)</w:t>
            </w:r>
          </w:p>
        </w:tc>
        <w:tc>
          <w:tcPr>
            <w:tcW w:w="5400" w:type="dxa"/>
            <w:gridSpan w:val="4"/>
            <w:tcBorders>
              <w:top w:val="nil"/>
              <w:left w:val="single" w:sz="4" w:space="0" w:color="auto"/>
              <w:bottom w:val="nil"/>
              <w:right w:val="single" w:sz="4" w:space="0" w:color="auto"/>
            </w:tcBorders>
          </w:tcPr>
          <w:p w14:paraId="5EB23EDA" w14:textId="77777777" w:rsidR="009351B8" w:rsidRPr="00990FBE" w:rsidRDefault="009351B8" w:rsidP="009351B8">
            <w:pPr>
              <w:jc w:val="left"/>
            </w:pPr>
            <w:r w:rsidRPr="00990FBE">
              <w:t>(1) Společníkovi musí být nejméně 2 týdny přede dnem, v němž má schválit fúzi, doručeny</w:t>
            </w:r>
          </w:p>
          <w:p w14:paraId="772210F3" w14:textId="77777777" w:rsidR="009351B8" w:rsidRPr="00990FBE" w:rsidRDefault="009351B8" w:rsidP="009351B8">
            <w:pPr>
              <w:jc w:val="left"/>
            </w:pPr>
            <w:r w:rsidRPr="00990FBE">
              <w:t>d) mezitímní účetní závěrka a zpráva auditora o jejím ověření, nebo pololetní zpráva podle zákona o podnikání na kapitálovém trhu, pokud se vyžadují, a</w:t>
            </w:r>
          </w:p>
          <w:p w14:paraId="70F13FB9"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226896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B711ABD" w14:textId="77777777" w:rsidR="009351B8" w:rsidRPr="00990FBE" w:rsidRDefault="009351B8" w:rsidP="009351B8">
            <w:pPr>
              <w:jc w:val="left"/>
            </w:pPr>
          </w:p>
        </w:tc>
      </w:tr>
      <w:tr w:rsidR="009351B8" w:rsidRPr="00990FBE" w14:paraId="540C4681" w14:textId="77777777" w:rsidTr="000009AC">
        <w:tc>
          <w:tcPr>
            <w:tcW w:w="1440" w:type="dxa"/>
            <w:tcBorders>
              <w:top w:val="nil"/>
              <w:left w:val="single" w:sz="4" w:space="0" w:color="auto"/>
              <w:bottom w:val="nil"/>
              <w:right w:val="single" w:sz="4" w:space="0" w:color="auto"/>
            </w:tcBorders>
          </w:tcPr>
          <w:p w14:paraId="3A3D07E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26549C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2CCA38D" w14:textId="77777777" w:rsidR="009351B8" w:rsidRPr="00990FBE" w:rsidRDefault="009351B8" w:rsidP="009351B8">
            <w:pPr>
              <w:jc w:val="left"/>
            </w:pPr>
            <w:r w:rsidRPr="00990FBE">
              <w:t>125/2008</w:t>
            </w:r>
          </w:p>
          <w:p w14:paraId="4FAB118B"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70CCD99C" w14:textId="77777777" w:rsidR="009351B8" w:rsidRPr="00990FBE" w:rsidRDefault="009351B8" w:rsidP="009351B8">
            <w:pPr>
              <w:jc w:val="left"/>
            </w:pPr>
            <w:r w:rsidRPr="00990FBE">
              <w:t>§ 11a</w:t>
            </w:r>
          </w:p>
        </w:tc>
        <w:tc>
          <w:tcPr>
            <w:tcW w:w="5400" w:type="dxa"/>
            <w:gridSpan w:val="4"/>
            <w:tcBorders>
              <w:top w:val="nil"/>
              <w:left w:val="single" w:sz="4" w:space="0" w:color="auto"/>
              <w:bottom w:val="nil"/>
              <w:right w:val="single" w:sz="4" w:space="0" w:color="auto"/>
            </w:tcBorders>
          </w:tcPr>
          <w:p w14:paraId="7DC526E3" w14:textId="77777777" w:rsidR="009351B8" w:rsidRPr="00990FBE" w:rsidRDefault="009351B8" w:rsidP="009351B8">
            <w:pPr>
              <w:jc w:val="left"/>
            </w:pPr>
            <w:r w:rsidRPr="00990FBE">
              <w:t>(1) Mezitímní účetní závěrka podle § 11 odst. 2 se nevyžaduje u osob zúčastněných na přeměně, jestliže zveřejňují pololetní finanční zprávu podle zákona upravujícího podnikání na kapitálovém trhu a zpřístupňují-li ji společníkům nebo členům způsobem stanoveným tímto zákonem pro mezitímní účetní závěrku.</w:t>
            </w:r>
          </w:p>
          <w:p w14:paraId="0F71BDFE" w14:textId="77777777" w:rsidR="009351B8" w:rsidRPr="00990FBE" w:rsidRDefault="009351B8" w:rsidP="009351B8">
            <w:pPr>
              <w:jc w:val="left"/>
            </w:pPr>
            <w:r w:rsidRPr="00990FBE">
              <w:t xml:space="preserve"> </w:t>
            </w:r>
          </w:p>
          <w:p w14:paraId="19925F91" w14:textId="77777777" w:rsidR="009351B8" w:rsidRPr="00990FBE" w:rsidRDefault="009351B8" w:rsidP="009351B8">
            <w:pPr>
              <w:jc w:val="left"/>
            </w:pPr>
            <w:r w:rsidRPr="00990FBE">
              <w:t>(2) Mezitímní účetní závěrka podle § 11 odst. 2 se rovněž nevyžaduje, jestliže k tomu všichni společníci nebo členové všech osob zúčastněných na přeměně udělili souhlas.</w:t>
            </w:r>
          </w:p>
          <w:p w14:paraId="1F68EA2F"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16ECE2D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8C837AA" w14:textId="77777777" w:rsidR="009351B8" w:rsidRPr="00990FBE" w:rsidRDefault="009351B8" w:rsidP="009351B8">
            <w:pPr>
              <w:jc w:val="left"/>
            </w:pPr>
          </w:p>
        </w:tc>
      </w:tr>
      <w:tr w:rsidR="000009AC" w:rsidRPr="00990FBE" w14:paraId="5BC3D6C7" w14:textId="77777777" w:rsidTr="00F625C1">
        <w:tc>
          <w:tcPr>
            <w:tcW w:w="1440" w:type="dxa"/>
            <w:tcBorders>
              <w:top w:val="nil"/>
              <w:left w:val="single" w:sz="4" w:space="0" w:color="auto"/>
              <w:bottom w:val="single" w:sz="4" w:space="0" w:color="auto"/>
              <w:right w:val="single" w:sz="4" w:space="0" w:color="auto"/>
            </w:tcBorders>
          </w:tcPr>
          <w:p w14:paraId="38ADF6E6"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04E5B132"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7ACB8442" w14:textId="2EAEC6BD"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6C9DC18C"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7B171583"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3FA133F5"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2653111A" w14:textId="77777777" w:rsidR="000009AC" w:rsidRPr="00990FBE" w:rsidRDefault="000009AC" w:rsidP="009351B8">
            <w:pPr>
              <w:jc w:val="left"/>
            </w:pPr>
          </w:p>
        </w:tc>
      </w:tr>
      <w:tr w:rsidR="009351B8" w:rsidRPr="00990FBE" w14:paraId="57BE5959" w14:textId="77777777" w:rsidTr="00F625C1">
        <w:tc>
          <w:tcPr>
            <w:tcW w:w="1440" w:type="dxa"/>
            <w:tcBorders>
              <w:top w:val="single" w:sz="4" w:space="0" w:color="auto"/>
              <w:left w:val="single" w:sz="4" w:space="0" w:color="auto"/>
              <w:bottom w:val="nil"/>
              <w:right w:val="single" w:sz="4" w:space="0" w:color="auto"/>
            </w:tcBorders>
          </w:tcPr>
          <w:p w14:paraId="75F9A338" w14:textId="77777777" w:rsidR="009351B8" w:rsidRPr="00990FBE" w:rsidRDefault="009351B8" w:rsidP="009351B8">
            <w:pPr>
              <w:jc w:val="left"/>
            </w:pPr>
            <w:r w:rsidRPr="00990FBE">
              <w:t>Článek 97 odst. 2</w:t>
            </w:r>
          </w:p>
        </w:tc>
        <w:tc>
          <w:tcPr>
            <w:tcW w:w="5400" w:type="dxa"/>
            <w:gridSpan w:val="4"/>
            <w:tcBorders>
              <w:top w:val="single" w:sz="4" w:space="0" w:color="auto"/>
              <w:left w:val="single" w:sz="4" w:space="0" w:color="auto"/>
              <w:bottom w:val="nil"/>
              <w:right w:val="single" w:sz="18" w:space="0" w:color="auto"/>
            </w:tcBorders>
          </w:tcPr>
          <w:p w14:paraId="04F78BD1" w14:textId="77777777" w:rsidR="009351B8" w:rsidRPr="00990FBE" w:rsidRDefault="009351B8" w:rsidP="009351B8">
            <w:pPr>
              <w:jc w:val="left"/>
            </w:pPr>
            <w:r w:rsidRPr="00990FBE">
              <w:t>2.   Účetní výkaz stanovený v odst. 1 prvním pododstavci písm. c) musí být vypracován podle stejných metod a stejného členění jako poslední roční rozvaha.</w:t>
            </w:r>
          </w:p>
          <w:p w14:paraId="27BB76C4" w14:textId="77777777" w:rsidR="009351B8" w:rsidRPr="00990FBE" w:rsidRDefault="009351B8" w:rsidP="009351B8">
            <w:pPr>
              <w:jc w:val="left"/>
            </w:pPr>
            <w:r w:rsidRPr="00990FBE">
              <w:t>Právní předpisy členského státu však mohou stanovit,</w:t>
            </w:r>
          </w:p>
          <w:p w14:paraId="5DC80CA0" w14:textId="77777777" w:rsidR="009351B8" w:rsidRPr="00990FBE" w:rsidRDefault="009351B8" w:rsidP="009351B8">
            <w:pPr>
              <w:jc w:val="left"/>
            </w:pPr>
            <w:r w:rsidRPr="00990FBE">
              <w:t>a)</w:t>
            </w:r>
            <w:r w:rsidRPr="00990FBE">
              <w:tab/>
              <w:t>že není nutné pořizovat nový soupis majetku;</w:t>
            </w:r>
          </w:p>
          <w:p w14:paraId="5E9944A5" w14:textId="77777777" w:rsidR="009351B8" w:rsidRPr="00990FBE" w:rsidRDefault="009351B8" w:rsidP="009351B8">
            <w:pPr>
              <w:jc w:val="left"/>
            </w:pPr>
            <w:r w:rsidRPr="00990FBE">
              <w:t>b)</w:t>
            </w:r>
            <w:r w:rsidRPr="00990FBE">
              <w:tab/>
              <w:t>že ocenění uvedená v poslední rozvaze lze měnit pouze v mezích změn v účetních zápisech, přičemž však budou zohledněny:</w:t>
            </w:r>
          </w:p>
          <w:p w14:paraId="38EB44B6" w14:textId="77777777" w:rsidR="009351B8" w:rsidRPr="00990FBE" w:rsidRDefault="009351B8" w:rsidP="009351B8">
            <w:pPr>
              <w:jc w:val="left"/>
            </w:pPr>
            <w:r w:rsidRPr="00990FBE">
              <w:t>—</w:t>
            </w:r>
            <w:r w:rsidRPr="00990FBE">
              <w:tab/>
              <w:t>odpisy a opravné položky,</w:t>
            </w:r>
          </w:p>
          <w:p w14:paraId="34B7BAA2" w14:textId="77777777" w:rsidR="009351B8" w:rsidRPr="00990FBE" w:rsidRDefault="009351B8" w:rsidP="009351B8">
            <w:pPr>
              <w:jc w:val="left"/>
            </w:pPr>
            <w:r w:rsidRPr="00990FBE">
              <w:t>—</w:t>
            </w:r>
            <w:r w:rsidRPr="00990FBE">
              <w:tab/>
              <w:t>důležité změny skutečné hodnoty, které nejsou zachyceny v účetnictví.</w:t>
            </w:r>
          </w:p>
          <w:p w14:paraId="077F9B64"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5790A31" w14:textId="77777777" w:rsidR="009351B8" w:rsidRPr="00990FBE" w:rsidRDefault="009351B8" w:rsidP="009351B8">
            <w:pPr>
              <w:jc w:val="left"/>
            </w:pPr>
            <w:r w:rsidRPr="00990FBE">
              <w:t xml:space="preserve">563/1991 </w:t>
            </w:r>
          </w:p>
          <w:p w14:paraId="4F88E2DA" w14:textId="77777777" w:rsidR="009351B8" w:rsidRPr="00990FBE" w:rsidRDefault="009351B8" w:rsidP="009351B8">
            <w:pPr>
              <w:jc w:val="left"/>
            </w:pPr>
            <w:r w:rsidRPr="00990FBE">
              <w:t>ve znění 492/2000 437/2003</w:t>
            </w:r>
          </w:p>
          <w:p w14:paraId="517391FF" w14:textId="77777777" w:rsidR="009351B8" w:rsidRPr="00990FBE" w:rsidRDefault="009351B8" w:rsidP="009351B8">
            <w:pPr>
              <w:jc w:val="left"/>
            </w:pPr>
            <w:r w:rsidRPr="00990FBE">
              <w:t>304/2008</w:t>
            </w:r>
          </w:p>
          <w:p w14:paraId="59B4C471" w14:textId="77777777" w:rsidR="009351B8" w:rsidRPr="00990FBE" w:rsidRDefault="009351B8" w:rsidP="009351B8">
            <w:pPr>
              <w:jc w:val="left"/>
            </w:pPr>
            <w:r w:rsidRPr="00990FBE">
              <w:t>410/2010</w:t>
            </w:r>
          </w:p>
          <w:p w14:paraId="06E116F8" w14:textId="77777777" w:rsidR="009351B8" w:rsidRPr="00990FBE" w:rsidRDefault="009351B8" w:rsidP="009351B8">
            <w:pPr>
              <w:jc w:val="left"/>
            </w:pPr>
          </w:p>
          <w:p w14:paraId="043ADB80"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10361D7" w14:textId="77777777" w:rsidR="009351B8" w:rsidRPr="00990FBE" w:rsidRDefault="009351B8" w:rsidP="009351B8">
            <w:pPr>
              <w:jc w:val="left"/>
            </w:pPr>
            <w:r w:rsidRPr="00990FBE">
              <w:t>§ 19 odst. 3</w:t>
            </w:r>
          </w:p>
        </w:tc>
        <w:tc>
          <w:tcPr>
            <w:tcW w:w="5400" w:type="dxa"/>
            <w:gridSpan w:val="4"/>
            <w:tcBorders>
              <w:top w:val="single" w:sz="4" w:space="0" w:color="auto"/>
              <w:left w:val="single" w:sz="4" w:space="0" w:color="auto"/>
              <w:bottom w:val="nil"/>
              <w:right w:val="single" w:sz="4" w:space="0" w:color="auto"/>
            </w:tcBorders>
          </w:tcPr>
          <w:p w14:paraId="59CD529D" w14:textId="77777777" w:rsidR="009351B8" w:rsidRPr="00990FBE" w:rsidRDefault="009351B8" w:rsidP="009351B8">
            <w:pPr>
              <w:jc w:val="left"/>
            </w:pPr>
            <w:r w:rsidRPr="00990FBE">
              <w:t>(3) V případech, kdy to vyžadují zvláštní právní předpisy, účetní jednotky sestavují účetní závěrku v průběhu účetního období i k jinému okamžiku než ke konci rozvahového dne (dále jen "mezitímní účetní závěrka"). V případech sestavování mezitímní účetní závěrky účetní jednotky neuzavírají účetní knihy a provádějí inventarizaci jen pro účely vyjádření ocenění podle § 25 odst. 3; ostatní ustanovení tohoto zákona týkající se účetní závěrky platí obdobně. Účetní jednotky podle § 1 odst. 2 písm. a), b) a d) až h), které jsou příjemci prostředků ze státního rozpočtu nebo rozpočtů územních samosprávných celků a jsou povinny tyto prostředky vypořádat podle zvláštního právního předpisu, a uplatňují hospodářský rok podle § 3 odst. 2 a 3, sestavují k 31. prosinci kalendářního roku mezitímní účetní závěrku, při které nepoužijí ustanovení § 24 odst. 2 písm. b) a § 24 odst. 6 písm. b).</w:t>
            </w:r>
          </w:p>
          <w:p w14:paraId="34E74540"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27587787"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7EE3044" w14:textId="77777777" w:rsidR="009351B8" w:rsidRPr="00990FBE" w:rsidRDefault="009351B8" w:rsidP="009351B8">
            <w:pPr>
              <w:jc w:val="left"/>
            </w:pPr>
          </w:p>
        </w:tc>
      </w:tr>
      <w:tr w:rsidR="009351B8" w:rsidRPr="00990FBE" w14:paraId="3E406CFC" w14:textId="77777777" w:rsidTr="00F625C1">
        <w:tc>
          <w:tcPr>
            <w:tcW w:w="1440" w:type="dxa"/>
            <w:tcBorders>
              <w:top w:val="nil"/>
              <w:left w:val="single" w:sz="4" w:space="0" w:color="auto"/>
              <w:bottom w:val="single" w:sz="4" w:space="0" w:color="auto"/>
              <w:right w:val="single" w:sz="4" w:space="0" w:color="auto"/>
            </w:tcBorders>
          </w:tcPr>
          <w:p w14:paraId="3C769176"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2BB72573"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C246E7E" w14:textId="77777777" w:rsidR="009351B8" w:rsidRPr="00990FBE" w:rsidRDefault="009351B8" w:rsidP="009351B8">
            <w:pPr>
              <w:jc w:val="left"/>
            </w:pPr>
            <w:r w:rsidRPr="00990FBE">
              <w:t xml:space="preserve">563/1991 </w:t>
            </w:r>
          </w:p>
          <w:p w14:paraId="0CAF96B7" w14:textId="77777777" w:rsidR="009351B8" w:rsidRPr="00990FBE" w:rsidRDefault="009351B8" w:rsidP="009351B8">
            <w:pPr>
              <w:jc w:val="left"/>
            </w:pPr>
            <w:r w:rsidRPr="00990FBE">
              <w:t>ve znění</w:t>
            </w:r>
          </w:p>
          <w:p w14:paraId="4735B423" w14:textId="77777777" w:rsidR="009351B8" w:rsidRPr="00990FBE" w:rsidRDefault="009351B8" w:rsidP="009351B8">
            <w:pPr>
              <w:jc w:val="left"/>
            </w:pPr>
            <w:r w:rsidRPr="00990FBE">
              <w:t>353/2001</w:t>
            </w:r>
          </w:p>
          <w:p w14:paraId="724C6B64" w14:textId="77777777" w:rsidR="009351B8" w:rsidRPr="00990FBE" w:rsidRDefault="009351B8" w:rsidP="009351B8">
            <w:pPr>
              <w:jc w:val="left"/>
            </w:pPr>
            <w:r w:rsidRPr="00990FBE">
              <w:t>437/2003 304/2008 221/2015</w:t>
            </w:r>
          </w:p>
        </w:tc>
        <w:tc>
          <w:tcPr>
            <w:tcW w:w="1080" w:type="dxa"/>
            <w:tcBorders>
              <w:top w:val="nil"/>
              <w:left w:val="single" w:sz="4" w:space="0" w:color="auto"/>
              <w:bottom w:val="single" w:sz="4" w:space="0" w:color="auto"/>
              <w:right w:val="single" w:sz="4" w:space="0" w:color="auto"/>
            </w:tcBorders>
          </w:tcPr>
          <w:p w14:paraId="78C0E2DF" w14:textId="77777777" w:rsidR="009351B8" w:rsidRPr="00990FBE" w:rsidRDefault="009351B8" w:rsidP="009351B8">
            <w:pPr>
              <w:jc w:val="left"/>
            </w:pPr>
            <w:r w:rsidRPr="00990FBE">
              <w:t>§ 25 odst. 3</w:t>
            </w:r>
          </w:p>
        </w:tc>
        <w:tc>
          <w:tcPr>
            <w:tcW w:w="5400" w:type="dxa"/>
            <w:gridSpan w:val="4"/>
            <w:tcBorders>
              <w:top w:val="nil"/>
              <w:left w:val="single" w:sz="4" w:space="0" w:color="auto"/>
              <w:bottom w:val="single" w:sz="4" w:space="0" w:color="auto"/>
              <w:right w:val="single" w:sz="4" w:space="0" w:color="auto"/>
            </w:tcBorders>
          </w:tcPr>
          <w:p w14:paraId="1ACC757B" w14:textId="77777777" w:rsidR="009351B8" w:rsidRPr="00990FBE" w:rsidRDefault="009351B8" w:rsidP="009351B8">
            <w:pPr>
              <w:jc w:val="left"/>
            </w:pPr>
            <w:r w:rsidRPr="00990FBE">
              <w:t>(3) Účetní jednotky při oceňování ke konci rozvahového dne zahrnují jen zisky, které byly dosaženy, a berou v úvahu všechna předvídatelná rizika a možné ztráty, které se týkají majetku a závazků a jsou jim známy do okamžiku sestavení účetní závěrky, jakož i všechna snížení hodnoty bez ohledu na to, zda je výsledkem hospodaření účetního období zisk nebo ztráta.</w:t>
            </w:r>
          </w:p>
        </w:tc>
        <w:tc>
          <w:tcPr>
            <w:tcW w:w="900" w:type="dxa"/>
            <w:tcBorders>
              <w:top w:val="nil"/>
              <w:left w:val="single" w:sz="4" w:space="0" w:color="auto"/>
              <w:bottom w:val="single" w:sz="4" w:space="0" w:color="auto"/>
              <w:right w:val="single" w:sz="4" w:space="0" w:color="auto"/>
            </w:tcBorders>
          </w:tcPr>
          <w:p w14:paraId="30C3BBE3"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00BC2E3" w14:textId="77777777" w:rsidR="009351B8" w:rsidRPr="00990FBE" w:rsidRDefault="009351B8" w:rsidP="009351B8">
            <w:pPr>
              <w:jc w:val="left"/>
            </w:pPr>
          </w:p>
        </w:tc>
      </w:tr>
      <w:tr w:rsidR="009351B8" w:rsidRPr="00990FBE" w14:paraId="5B62D661" w14:textId="77777777" w:rsidTr="00F625C1">
        <w:tc>
          <w:tcPr>
            <w:tcW w:w="1440" w:type="dxa"/>
            <w:tcBorders>
              <w:top w:val="single" w:sz="4" w:space="0" w:color="auto"/>
              <w:left w:val="single" w:sz="4" w:space="0" w:color="auto"/>
              <w:bottom w:val="nil"/>
              <w:right w:val="single" w:sz="4" w:space="0" w:color="auto"/>
            </w:tcBorders>
          </w:tcPr>
          <w:p w14:paraId="48A1D650" w14:textId="77777777" w:rsidR="009351B8" w:rsidRPr="00990FBE" w:rsidRDefault="009351B8" w:rsidP="009351B8">
            <w:pPr>
              <w:jc w:val="left"/>
            </w:pPr>
            <w:r w:rsidRPr="00990FBE">
              <w:t>Článek 97 odst. 3</w:t>
            </w:r>
          </w:p>
        </w:tc>
        <w:tc>
          <w:tcPr>
            <w:tcW w:w="5400" w:type="dxa"/>
            <w:gridSpan w:val="4"/>
            <w:tcBorders>
              <w:top w:val="single" w:sz="4" w:space="0" w:color="auto"/>
              <w:left w:val="single" w:sz="4" w:space="0" w:color="auto"/>
              <w:bottom w:val="nil"/>
              <w:right w:val="single" w:sz="18" w:space="0" w:color="auto"/>
            </w:tcBorders>
          </w:tcPr>
          <w:p w14:paraId="03A7A1F1" w14:textId="77777777" w:rsidR="009351B8" w:rsidRPr="00990FBE" w:rsidRDefault="009351B8" w:rsidP="009351B8">
            <w:pPr>
              <w:jc w:val="left"/>
            </w:pPr>
            <w:r w:rsidRPr="00990FBE">
              <w:t>3.   Každý akcionář je oprávněn získat na požádání a bezplatně úplnou, nebo pokud tak požaduje, částečnou kopii dokumentů uvedených v odstavci 1.</w:t>
            </w:r>
          </w:p>
          <w:p w14:paraId="50FC5D16" w14:textId="77777777" w:rsidR="009351B8" w:rsidRPr="00990FBE" w:rsidRDefault="009351B8" w:rsidP="009351B8">
            <w:pPr>
              <w:jc w:val="left"/>
            </w:pPr>
            <w:r w:rsidRPr="00990FBE">
              <w:t>Pokud akcionář souhlasil s tím, že společnost bude k poskytování informací využívat elektronické prostředky, mohou mu být tyto kopie zasílány elektronickou poštou.</w:t>
            </w:r>
          </w:p>
        </w:tc>
        <w:tc>
          <w:tcPr>
            <w:tcW w:w="900" w:type="dxa"/>
            <w:tcBorders>
              <w:top w:val="single" w:sz="4" w:space="0" w:color="auto"/>
              <w:left w:val="single" w:sz="18" w:space="0" w:color="auto"/>
              <w:bottom w:val="nil"/>
              <w:right w:val="single" w:sz="4" w:space="0" w:color="auto"/>
            </w:tcBorders>
          </w:tcPr>
          <w:p w14:paraId="7C8BFA38"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210B1F65" w14:textId="77777777" w:rsidR="009351B8" w:rsidRPr="00990FBE" w:rsidRDefault="009351B8" w:rsidP="009351B8">
            <w:pPr>
              <w:jc w:val="left"/>
            </w:pPr>
            <w:r w:rsidRPr="00990FBE">
              <w:t>§ 119 odst. 2</w:t>
            </w:r>
          </w:p>
        </w:tc>
        <w:tc>
          <w:tcPr>
            <w:tcW w:w="5400" w:type="dxa"/>
            <w:gridSpan w:val="4"/>
            <w:tcBorders>
              <w:top w:val="single" w:sz="4" w:space="0" w:color="auto"/>
              <w:left w:val="single" w:sz="4" w:space="0" w:color="auto"/>
              <w:bottom w:val="nil"/>
              <w:right w:val="single" w:sz="4" w:space="0" w:color="auto"/>
            </w:tcBorders>
          </w:tcPr>
          <w:p w14:paraId="42C032A5" w14:textId="77777777" w:rsidR="009351B8" w:rsidRPr="00990FBE" w:rsidRDefault="009351B8" w:rsidP="009351B8">
            <w:pPr>
              <w:jc w:val="left"/>
            </w:pPr>
            <w:r w:rsidRPr="00990FBE">
              <w:t>(2) Společnost vydá každému akcionáři, který o to požádá, bez zbytečného odkladu bezplatně opis nebo výpis z listin uvedených v odstavci 1 písm. a) až f), pokud se vyžadují.</w:t>
            </w:r>
          </w:p>
        </w:tc>
        <w:tc>
          <w:tcPr>
            <w:tcW w:w="900" w:type="dxa"/>
            <w:tcBorders>
              <w:top w:val="single" w:sz="4" w:space="0" w:color="auto"/>
              <w:left w:val="single" w:sz="4" w:space="0" w:color="auto"/>
              <w:bottom w:val="nil"/>
              <w:right w:val="single" w:sz="4" w:space="0" w:color="auto"/>
            </w:tcBorders>
          </w:tcPr>
          <w:p w14:paraId="6263AC5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4D6B177" w14:textId="77777777" w:rsidR="009351B8" w:rsidRPr="00990FBE" w:rsidRDefault="009351B8" w:rsidP="009351B8">
            <w:pPr>
              <w:jc w:val="left"/>
            </w:pPr>
          </w:p>
        </w:tc>
      </w:tr>
      <w:tr w:rsidR="009351B8" w:rsidRPr="00990FBE" w14:paraId="6E817D3F" w14:textId="77777777" w:rsidTr="00F625C1">
        <w:tc>
          <w:tcPr>
            <w:tcW w:w="1440" w:type="dxa"/>
            <w:tcBorders>
              <w:top w:val="nil"/>
              <w:left w:val="single" w:sz="4" w:space="0" w:color="auto"/>
              <w:bottom w:val="single" w:sz="4" w:space="0" w:color="auto"/>
              <w:right w:val="single" w:sz="4" w:space="0" w:color="auto"/>
            </w:tcBorders>
          </w:tcPr>
          <w:p w14:paraId="79C73142"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69B9B200"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13EEA21D"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single" w:sz="4" w:space="0" w:color="auto"/>
              <w:right w:val="single" w:sz="4" w:space="0" w:color="auto"/>
            </w:tcBorders>
          </w:tcPr>
          <w:p w14:paraId="44CDEC88" w14:textId="77777777" w:rsidR="009351B8" w:rsidRPr="00990FBE" w:rsidRDefault="009351B8" w:rsidP="009351B8">
            <w:pPr>
              <w:jc w:val="left"/>
            </w:pPr>
            <w:r w:rsidRPr="00990FBE">
              <w:t>§ 119 odst. 3</w:t>
            </w:r>
          </w:p>
        </w:tc>
        <w:tc>
          <w:tcPr>
            <w:tcW w:w="5400" w:type="dxa"/>
            <w:gridSpan w:val="4"/>
            <w:tcBorders>
              <w:top w:val="nil"/>
              <w:left w:val="single" w:sz="4" w:space="0" w:color="auto"/>
              <w:bottom w:val="single" w:sz="4" w:space="0" w:color="auto"/>
              <w:right w:val="single" w:sz="4" w:space="0" w:color="auto"/>
            </w:tcBorders>
          </w:tcPr>
          <w:p w14:paraId="2AF7E783" w14:textId="77777777" w:rsidR="009351B8" w:rsidRPr="00990FBE" w:rsidRDefault="009351B8" w:rsidP="009351B8">
            <w:pPr>
              <w:jc w:val="left"/>
            </w:pPr>
            <w:r w:rsidRPr="00990FBE">
              <w:t>(3) Pokud akcionář souhlasil s tím, že zúčastněná společnost bude k poskytování informací využívat elektronické prostředky, mohou mu být kopie listin zasílány elektronicky. Souhlas lze dát jakýmkoliv způsobem, z něhož plyne tato vůle akcionáře.</w:t>
            </w:r>
          </w:p>
        </w:tc>
        <w:tc>
          <w:tcPr>
            <w:tcW w:w="900" w:type="dxa"/>
            <w:tcBorders>
              <w:top w:val="nil"/>
              <w:left w:val="single" w:sz="4" w:space="0" w:color="auto"/>
              <w:bottom w:val="single" w:sz="4" w:space="0" w:color="auto"/>
              <w:right w:val="single" w:sz="4" w:space="0" w:color="auto"/>
            </w:tcBorders>
          </w:tcPr>
          <w:p w14:paraId="037958B9"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14D534C" w14:textId="77777777" w:rsidR="009351B8" w:rsidRPr="00990FBE" w:rsidRDefault="009351B8" w:rsidP="009351B8">
            <w:pPr>
              <w:jc w:val="left"/>
            </w:pPr>
          </w:p>
        </w:tc>
      </w:tr>
      <w:tr w:rsidR="009351B8" w:rsidRPr="00990FBE" w14:paraId="3D6B8A2B" w14:textId="77777777" w:rsidTr="00F625C1">
        <w:tc>
          <w:tcPr>
            <w:tcW w:w="1440" w:type="dxa"/>
            <w:tcBorders>
              <w:top w:val="single" w:sz="4" w:space="0" w:color="auto"/>
              <w:left w:val="single" w:sz="4" w:space="0" w:color="auto"/>
              <w:bottom w:val="nil"/>
              <w:right w:val="single" w:sz="4" w:space="0" w:color="auto"/>
            </w:tcBorders>
          </w:tcPr>
          <w:p w14:paraId="78AED6A4" w14:textId="77777777" w:rsidR="009351B8" w:rsidRPr="00990FBE" w:rsidRDefault="009351B8" w:rsidP="009351B8">
            <w:pPr>
              <w:jc w:val="left"/>
            </w:pPr>
            <w:r w:rsidRPr="00990FBE">
              <w:t>Článek 97 odst. 4</w:t>
            </w:r>
          </w:p>
        </w:tc>
        <w:tc>
          <w:tcPr>
            <w:tcW w:w="5400" w:type="dxa"/>
            <w:gridSpan w:val="4"/>
            <w:tcBorders>
              <w:top w:val="single" w:sz="4" w:space="0" w:color="auto"/>
              <w:left w:val="single" w:sz="4" w:space="0" w:color="auto"/>
              <w:bottom w:val="nil"/>
              <w:right w:val="single" w:sz="18" w:space="0" w:color="auto"/>
            </w:tcBorders>
          </w:tcPr>
          <w:p w14:paraId="666D3C0D" w14:textId="77777777" w:rsidR="009351B8" w:rsidRPr="00990FBE" w:rsidRDefault="009351B8" w:rsidP="009351B8">
            <w:pPr>
              <w:jc w:val="left"/>
            </w:pPr>
            <w:r w:rsidRPr="00990FBE">
              <w:t>4.   Společnost je osvobozena od povinnosti zpřístupnit dokumenty uvedené v odstavci 1 ve svém sídle, pokud je po nepřetržitou dobu začínající alespoň jeden měsíc před stanoveným dnem konání valné hromady, která má rozhodnout o projektu fúze, a končící nejdříve skončením této valné hromady zpřístupní na své internetové stránce. Členské státy nestanoví v souvislosti s tímto osvobozením jiné požadavky a omezení než ty, jež jsou nezbytné k zabezpečení internetové stránky a ověření pravosti dokumentů, a smějí tyto požadavky nebo omezení uložit pouze v rozsahu přiměřeném pro dosažení těchto cílů.</w:t>
            </w:r>
          </w:p>
          <w:p w14:paraId="07A59CE9" w14:textId="77777777" w:rsidR="009351B8" w:rsidRPr="00990FBE" w:rsidRDefault="009351B8" w:rsidP="009351B8">
            <w:pPr>
              <w:jc w:val="left"/>
            </w:pPr>
            <w:r w:rsidRPr="00990FBE">
              <w:lastRenderedPageBreak/>
              <w:t>Odstavec 3 se nepoužije, jestliže internetová stránka umožňuje akcionářům po celou dobu uvedenou v prvním pododstavci tohoto odstavce stažení a vytištění dokumentů uvedených v odstavci 1. V tomto případě však mohou členské státy stanovit, že společnost tyto dokumenty zpřístupní akcionářům ve svém sídle k nahlédnutí.</w:t>
            </w:r>
          </w:p>
          <w:p w14:paraId="7781567B" w14:textId="77777777" w:rsidR="009351B8" w:rsidRPr="00990FBE" w:rsidRDefault="009351B8" w:rsidP="009351B8">
            <w:pPr>
              <w:jc w:val="left"/>
            </w:pPr>
            <w:r w:rsidRPr="00990FBE">
              <w:t>Členské státy mohou od společností požadovat, aby informace ponechaly na své internetové stránce po určitou dobu po skončení valné hromady. Členské státy mohou stanovit, jaké následky plynou z dočasného přerušení přístupu na tuto internetovou stránku způsobeného technickými či jinými faktory.</w:t>
            </w:r>
          </w:p>
        </w:tc>
        <w:tc>
          <w:tcPr>
            <w:tcW w:w="900" w:type="dxa"/>
            <w:tcBorders>
              <w:top w:val="single" w:sz="4" w:space="0" w:color="auto"/>
              <w:left w:val="single" w:sz="18" w:space="0" w:color="auto"/>
              <w:bottom w:val="nil"/>
              <w:right w:val="single" w:sz="4" w:space="0" w:color="auto"/>
            </w:tcBorders>
          </w:tcPr>
          <w:p w14:paraId="37DFA398" w14:textId="77777777" w:rsidR="009351B8" w:rsidRPr="00990FBE" w:rsidRDefault="009351B8" w:rsidP="009351B8">
            <w:pPr>
              <w:jc w:val="left"/>
            </w:pPr>
            <w:r w:rsidRPr="00990FBE">
              <w:lastRenderedPageBreak/>
              <w:t>125/2008 ve znění 355/2011</w:t>
            </w:r>
          </w:p>
        </w:tc>
        <w:tc>
          <w:tcPr>
            <w:tcW w:w="1080" w:type="dxa"/>
            <w:tcBorders>
              <w:top w:val="single" w:sz="4" w:space="0" w:color="auto"/>
              <w:left w:val="single" w:sz="4" w:space="0" w:color="auto"/>
              <w:bottom w:val="nil"/>
              <w:right w:val="single" w:sz="4" w:space="0" w:color="auto"/>
            </w:tcBorders>
          </w:tcPr>
          <w:p w14:paraId="1993E240" w14:textId="77777777" w:rsidR="009351B8" w:rsidRPr="00990FBE" w:rsidRDefault="009351B8" w:rsidP="009351B8">
            <w:pPr>
              <w:jc w:val="left"/>
            </w:pPr>
            <w:r w:rsidRPr="00990FBE">
              <w:t>§ 78 odst. 2</w:t>
            </w:r>
          </w:p>
        </w:tc>
        <w:tc>
          <w:tcPr>
            <w:tcW w:w="5400" w:type="dxa"/>
            <w:gridSpan w:val="4"/>
            <w:tcBorders>
              <w:top w:val="single" w:sz="4" w:space="0" w:color="auto"/>
              <w:left w:val="single" w:sz="4" w:space="0" w:color="auto"/>
              <w:bottom w:val="nil"/>
              <w:right w:val="single" w:sz="4" w:space="0" w:color="auto"/>
            </w:tcBorders>
          </w:tcPr>
          <w:p w14:paraId="595B7788" w14:textId="77777777" w:rsidR="009351B8" w:rsidRPr="00990FBE" w:rsidRDefault="009351B8" w:rsidP="009351B8">
            <w:pPr>
              <w:jc w:val="left"/>
            </w:pPr>
            <w:r w:rsidRPr="00990FBE">
              <w:t>(2) Jestliže společník souhlasil s tím, že zúčastněná společnost bude k poskytování informací využívat elektronické prostředky, mohou mu být kopie listin uvedených v odstavci 1 zasílány elektronicky. V takovém případě se nepoužije ustanovení odstavce 1. Souhlas lze dát jakýmkoliv způsobem, z něhož plyne tato vůle společníka.</w:t>
            </w:r>
          </w:p>
          <w:p w14:paraId="250584C9"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5FC3C77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4C82620" w14:textId="77777777" w:rsidR="009351B8" w:rsidRPr="00990FBE" w:rsidRDefault="009351B8" w:rsidP="009351B8">
            <w:pPr>
              <w:jc w:val="left"/>
            </w:pPr>
          </w:p>
        </w:tc>
      </w:tr>
      <w:tr w:rsidR="009351B8" w:rsidRPr="00990FBE" w14:paraId="317D20DB" w14:textId="77777777" w:rsidTr="00F625C1">
        <w:tc>
          <w:tcPr>
            <w:tcW w:w="1440" w:type="dxa"/>
            <w:tcBorders>
              <w:top w:val="nil"/>
              <w:left w:val="single" w:sz="4" w:space="0" w:color="auto"/>
              <w:bottom w:val="nil"/>
              <w:right w:val="single" w:sz="4" w:space="0" w:color="auto"/>
            </w:tcBorders>
          </w:tcPr>
          <w:p w14:paraId="61A066D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19724E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E703624"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31D9FD10" w14:textId="77777777" w:rsidR="009351B8" w:rsidRPr="00990FBE" w:rsidRDefault="009351B8" w:rsidP="009351B8">
            <w:pPr>
              <w:jc w:val="left"/>
            </w:pPr>
            <w:r w:rsidRPr="00990FBE">
              <w:t>§ 78 odst. 3</w:t>
            </w:r>
          </w:p>
        </w:tc>
        <w:tc>
          <w:tcPr>
            <w:tcW w:w="5400" w:type="dxa"/>
            <w:gridSpan w:val="4"/>
            <w:tcBorders>
              <w:top w:val="nil"/>
              <w:left w:val="single" w:sz="4" w:space="0" w:color="auto"/>
              <w:bottom w:val="nil"/>
              <w:right w:val="single" w:sz="4" w:space="0" w:color="auto"/>
            </w:tcBorders>
          </w:tcPr>
          <w:p w14:paraId="12CE1D91" w14:textId="77777777" w:rsidR="009351B8" w:rsidRPr="00990FBE" w:rsidRDefault="009351B8" w:rsidP="009351B8">
            <w:pPr>
              <w:jc w:val="left"/>
            </w:pPr>
            <w:r w:rsidRPr="00990FBE">
              <w:t>(3) Ustanovení odstavců 1 a 2 se nepoužijí, jestliže zúčastněná společnost zpřístupní dokumenty uvedené v odstavci 1 po dobu nejméně 2 týdnů přede dnem, v němž má společník fúzi schválit, na internetové stránce a internetová stránka umožňuje společníkům po celou dobu uvedenou v odstavci 1 stažení a vytištění dokumentů uvedených v odstavci 1. Ustanovení § 33b o zabezpečení internetových stránek se použije obdobně.</w:t>
            </w:r>
          </w:p>
        </w:tc>
        <w:tc>
          <w:tcPr>
            <w:tcW w:w="900" w:type="dxa"/>
            <w:tcBorders>
              <w:top w:val="nil"/>
              <w:left w:val="single" w:sz="4" w:space="0" w:color="auto"/>
              <w:bottom w:val="nil"/>
              <w:right w:val="single" w:sz="4" w:space="0" w:color="auto"/>
            </w:tcBorders>
          </w:tcPr>
          <w:p w14:paraId="0850F37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4998B2E" w14:textId="77777777" w:rsidR="009351B8" w:rsidRPr="00990FBE" w:rsidRDefault="009351B8" w:rsidP="009351B8">
            <w:pPr>
              <w:jc w:val="left"/>
            </w:pPr>
          </w:p>
        </w:tc>
      </w:tr>
      <w:tr w:rsidR="009351B8" w:rsidRPr="00990FBE" w14:paraId="3FCC6559" w14:textId="77777777" w:rsidTr="00C312AF">
        <w:tc>
          <w:tcPr>
            <w:tcW w:w="1440" w:type="dxa"/>
            <w:tcBorders>
              <w:top w:val="nil"/>
              <w:left w:val="single" w:sz="4" w:space="0" w:color="auto"/>
              <w:bottom w:val="nil"/>
              <w:right w:val="single" w:sz="4" w:space="0" w:color="auto"/>
            </w:tcBorders>
          </w:tcPr>
          <w:p w14:paraId="28622D6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9758D7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DC099B3"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30D5137D" w14:textId="77777777" w:rsidR="009351B8" w:rsidRPr="00990FBE" w:rsidRDefault="009351B8" w:rsidP="009351B8">
            <w:pPr>
              <w:jc w:val="left"/>
            </w:pPr>
            <w:r w:rsidRPr="00990FBE">
              <w:t>§ 78 odst. 4</w:t>
            </w:r>
          </w:p>
        </w:tc>
        <w:tc>
          <w:tcPr>
            <w:tcW w:w="5400" w:type="dxa"/>
            <w:gridSpan w:val="4"/>
            <w:tcBorders>
              <w:top w:val="nil"/>
              <w:left w:val="single" w:sz="4" w:space="0" w:color="auto"/>
              <w:bottom w:val="nil"/>
              <w:right w:val="single" w:sz="4" w:space="0" w:color="auto"/>
            </w:tcBorders>
          </w:tcPr>
          <w:p w14:paraId="7959635F" w14:textId="77777777" w:rsidR="009351B8" w:rsidRPr="00990FBE" w:rsidRDefault="009351B8" w:rsidP="009351B8">
            <w:pPr>
              <w:jc w:val="left"/>
            </w:pPr>
            <w:r w:rsidRPr="00990FBE">
              <w:t>(4) Dojde-li z jakéhokoliv důvodu k souvislému přerušení přístupu na internetovou stránku po dobu delší než 24 hodin, doručí zúčastněná společnost společníkovi listiny uvedené v odstavci 1 bez zbytečného odkladu, nejpozději však 2 dny před tím, než má společník fúzi schválit.</w:t>
            </w:r>
          </w:p>
        </w:tc>
        <w:tc>
          <w:tcPr>
            <w:tcW w:w="900" w:type="dxa"/>
            <w:tcBorders>
              <w:top w:val="nil"/>
              <w:left w:val="single" w:sz="4" w:space="0" w:color="auto"/>
              <w:bottom w:val="nil"/>
              <w:right w:val="single" w:sz="4" w:space="0" w:color="auto"/>
            </w:tcBorders>
          </w:tcPr>
          <w:p w14:paraId="75461FD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E410793" w14:textId="77777777" w:rsidR="009351B8" w:rsidRPr="00990FBE" w:rsidRDefault="009351B8" w:rsidP="009351B8">
            <w:pPr>
              <w:jc w:val="left"/>
            </w:pPr>
          </w:p>
        </w:tc>
      </w:tr>
      <w:tr w:rsidR="009351B8" w:rsidRPr="00990FBE" w14:paraId="7FC9ABFC" w14:textId="77777777" w:rsidTr="00F625C1">
        <w:tc>
          <w:tcPr>
            <w:tcW w:w="1440" w:type="dxa"/>
            <w:tcBorders>
              <w:top w:val="nil"/>
              <w:left w:val="single" w:sz="4" w:space="0" w:color="auto"/>
              <w:bottom w:val="single" w:sz="4" w:space="0" w:color="auto"/>
              <w:right w:val="single" w:sz="4" w:space="0" w:color="auto"/>
            </w:tcBorders>
          </w:tcPr>
          <w:p w14:paraId="1F58E418"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033419D"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968F628" w14:textId="77777777" w:rsidR="009351B8" w:rsidRPr="00990FBE" w:rsidRDefault="009351B8" w:rsidP="009351B8">
            <w:pPr>
              <w:jc w:val="left"/>
            </w:pPr>
            <w:r w:rsidRPr="00990FBE">
              <w:t>125/2008</w:t>
            </w:r>
          </w:p>
          <w:p w14:paraId="0AB8395F" w14:textId="77777777" w:rsidR="009351B8" w:rsidRPr="00990FBE" w:rsidRDefault="009351B8" w:rsidP="009351B8">
            <w:pPr>
              <w:jc w:val="left"/>
            </w:pPr>
            <w:r w:rsidRPr="00990FBE">
              <w:t>ve znění 355/2011</w:t>
            </w:r>
          </w:p>
        </w:tc>
        <w:tc>
          <w:tcPr>
            <w:tcW w:w="1080" w:type="dxa"/>
            <w:tcBorders>
              <w:top w:val="nil"/>
              <w:left w:val="single" w:sz="4" w:space="0" w:color="auto"/>
              <w:bottom w:val="single" w:sz="4" w:space="0" w:color="auto"/>
              <w:right w:val="single" w:sz="4" w:space="0" w:color="auto"/>
            </w:tcBorders>
          </w:tcPr>
          <w:p w14:paraId="587DA702" w14:textId="77777777" w:rsidR="009351B8" w:rsidRPr="00990FBE" w:rsidRDefault="009351B8" w:rsidP="009351B8">
            <w:pPr>
              <w:jc w:val="left"/>
            </w:pPr>
            <w:r w:rsidRPr="00990FBE">
              <w:t>§ 119a</w:t>
            </w:r>
          </w:p>
        </w:tc>
        <w:tc>
          <w:tcPr>
            <w:tcW w:w="5400" w:type="dxa"/>
            <w:gridSpan w:val="4"/>
            <w:tcBorders>
              <w:top w:val="nil"/>
              <w:left w:val="single" w:sz="4" w:space="0" w:color="auto"/>
              <w:bottom w:val="single" w:sz="4" w:space="0" w:color="auto"/>
              <w:right w:val="single" w:sz="4" w:space="0" w:color="auto"/>
            </w:tcBorders>
          </w:tcPr>
          <w:p w14:paraId="677CEC17" w14:textId="77777777" w:rsidR="009351B8" w:rsidRPr="00990FBE" w:rsidRDefault="009351B8" w:rsidP="009351B8">
            <w:pPr>
              <w:jc w:val="left"/>
            </w:pPr>
            <w:r w:rsidRPr="00990FBE">
              <w:t>(1) Zúčastněná společnost není povinna zpřístupnit dokumenty uvedené v § 119 odst. 1 ve svém sídle, pokud je uveřejní po dobu alespoň 1 měsíce před stanoveným dnem konání valné hromady, jež má rozhodnout o schválení fúze, až do doby 1 měsíce po jejím konání na internetové stránce. Ustanovení § 33b o zabezpečení internetových stránek se použije obdobně.</w:t>
            </w:r>
          </w:p>
          <w:p w14:paraId="3E7A0B91" w14:textId="77777777" w:rsidR="009351B8" w:rsidRPr="00990FBE" w:rsidRDefault="009351B8" w:rsidP="009351B8">
            <w:pPr>
              <w:jc w:val="left"/>
            </w:pPr>
            <w:r w:rsidRPr="00990FBE">
              <w:t xml:space="preserve"> </w:t>
            </w:r>
          </w:p>
          <w:p w14:paraId="6B1A9204" w14:textId="77777777" w:rsidR="009351B8" w:rsidRPr="00990FBE" w:rsidRDefault="009351B8" w:rsidP="009351B8">
            <w:pPr>
              <w:jc w:val="left"/>
            </w:pPr>
            <w:r w:rsidRPr="00990FBE">
              <w:t>(2) Ustanovení § 119 odst. 2 a 3 se nepoužije, jestliže internetová stránka umožňuje akcionářům po celou dobu uvedenou v odstavci 1 stažení a vytištění dokumentů uvedených v § 119 odst. 1.</w:t>
            </w:r>
          </w:p>
          <w:p w14:paraId="75608335" w14:textId="77777777" w:rsidR="009351B8" w:rsidRPr="00990FBE" w:rsidRDefault="009351B8" w:rsidP="009351B8">
            <w:pPr>
              <w:jc w:val="left"/>
            </w:pPr>
            <w:r w:rsidRPr="00990FBE">
              <w:t xml:space="preserve"> </w:t>
            </w:r>
          </w:p>
          <w:p w14:paraId="12968DDB" w14:textId="77777777" w:rsidR="009351B8" w:rsidRPr="00990FBE" w:rsidRDefault="009351B8" w:rsidP="009351B8">
            <w:pPr>
              <w:jc w:val="left"/>
            </w:pPr>
            <w:r w:rsidRPr="00990FBE">
              <w:t>(3) Dojde-li z jakéhokoliv důvodu k souvislému přerušení přístupu na internetovou stránku po dobu delší než 24 hodin, je zúčastněná společnost povinna plnit povinnosti uvedené v § 119 s tím, že doba pro jejich plnění běží okamžikem uplynutí doby 24 hodin.</w:t>
            </w:r>
          </w:p>
          <w:p w14:paraId="34CCB8F1"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2CDFB9BD"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DE54661" w14:textId="77777777" w:rsidR="009351B8" w:rsidRPr="00990FBE" w:rsidRDefault="009351B8" w:rsidP="009351B8">
            <w:pPr>
              <w:jc w:val="left"/>
            </w:pPr>
          </w:p>
        </w:tc>
      </w:tr>
      <w:tr w:rsidR="009351B8" w:rsidRPr="00990FBE" w14:paraId="16CD5932" w14:textId="77777777" w:rsidTr="00F625C1">
        <w:tc>
          <w:tcPr>
            <w:tcW w:w="1440" w:type="dxa"/>
            <w:tcBorders>
              <w:top w:val="single" w:sz="4" w:space="0" w:color="auto"/>
              <w:left w:val="single" w:sz="4" w:space="0" w:color="auto"/>
              <w:bottom w:val="nil"/>
              <w:right w:val="single" w:sz="4" w:space="0" w:color="auto"/>
            </w:tcBorders>
          </w:tcPr>
          <w:p w14:paraId="76D7DDF3" w14:textId="77777777" w:rsidR="009351B8" w:rsidRPr="00990FBE" w:rsidRDefault="009351B8" w:rsidP="009351B8">
            <w:pPr>
              <w:jc w:val="left"/>
            </w:pPr>
            <w:r w:rsidRPr="00990FBE">
              <w:t>Článek 98</w:t>
            </w:r>
          </w:p>
        </w:tc>
        <w:tc>
          <w:tcPr>
            <w:tcW w:w="5400" w:type="dxa"/>
            <w:gridSpan w:val="4"/>
            <w:tcBorders>
              <w:top w:val="single" w:sz="4" w:space="0" w:color="auto"/>
              <w:left w:val="single" w:sz="4" w:space="0" w:color="auto"/>
              <w:bottom w:val="nil"/>
              <w:right w:val="single" w:sz="18" w:space="0" w:color="auto"/>
            </w:tcBorders>
          </w:tcPr>
          <w:p w14:paraId="526AB9C6" w14:textId="77777777" w:rsidR="009351B8" w:rsidRPr="00990FBE" w:rsidRDefault="009351B8" w:rsidP="009351B8">
            <w:pPr>
              <w:jc w:val="left"/>
            </w:pPr>
            <w:r w:rsidRPr="00990FBE">
              <w:t>Ochrana práv zaměstnanců jednotlivých fúzujících společností musí být upravena v souladu se směrnicí 2001/23/ES.</w:t>
            </w:r>
          </w:p>
        </w:tc>
        <w:tc>
          <w:tcPr>
            <w:tcW w:w="900" w:type="dxa"/>
            <w:tcBorders>
              <w:top w:val="single" w:sz="4" w:space="0" w:color="auto"/>
              <w:left w:val="single" w:sz="18" w:space="0" w:color="auto"/>
              <w:bottom w:val="nil"/>
              <w:right w:val="single" w:sz="4" w:space="0" w:color="auto"/>
            </w:tcBorders>
          </w:tcPr>
          <w:p w14:paraId="6365BC9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0FFE622"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042C8FEE" w14:textId="77777777" w:rsidR="009351B8" w:rsidRPr="00990FBE" w:rsidRDefault="009351B8" w:rsidP="009351B8">
            <w:pPr>
              <w:jc w:val="left"/>
              <w:rPr>
                <w:i/>
              </w:rPr>
            </w:pPr>
            <w:r>
              <w:rPr>
                <w:i/>
              </w:rPr>
              <w:t>Ustanovení upřesňuje rozsah působnosti směrnice. Nevyplývají z něj žádná práva či povinnosti soukromých osob.</w:t>
            </w:r>
          </w:p>
          <w:p w14:paraId="3C9A4E51"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06BB3D64"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582ECF23" w14:textId="77777777" w:rsidR="009351B8" w:rsidRPr="00990FBE" w:rsidRDefault="009351B8" w:rsidP="009351B8">
            <w:pPr>
              <w:jc w:val="left"/>
            </w:pPr>
          </w:p>
        </w:tc>
      </w:tr>
      <w:tr w:rsidR="009351B8" w:rsidRPr="00990FBE" w14:paraId="234758A4" w14:textId="77777777" w:rsidTr="000F79D0">
        <w:tc>
          <w:tcPr>
            <w:tcW w:w="1440" w:type="dxa"/>
            <w:tcBorders>
              <w:top w:val="single" w:sz="4" w:space="0" w:color="auto"/>
              <w:left w:val="single" w:sz="4" w:space="0" w:color="auto"/>
              <w:bottom w:val="nil"/>
              <w:right w:val="single" w:sz="4" w:space="0" w:color="auto"/>
            </w:tcBorders>
          </w:tcPr>
          <w:p w14:paraId="5EE380B8" w14:textId="77777777" w:rsidR="009351B8" w:rsidRPr="00990FBE" w:rsidRDefault="009351B8" w:rsidP="009351B8">
            <w:pPr>
              <w:jc w:val="left"/>
            </w:pPr>
            <w:r w:rsidRPr="00990FBE">
              <w:t>Článek 99 odst. 1</w:t>
            </w:r>
          </w:p>
        </w:tc>
        <w:tc>
          <w:tcPr>
            <w:tcW w:w="5400" w:type="dxa"/>
            <w:gridSpan w:val="4"/>
            <w:tcBorders>
              <w:top w:val="single" w:sz="4" w:space="0" w:color="auto"/>
              <w:left w:val="single" w:sz="4" w:space="0" w:color="auto"/>
              <w:bottom w:val="nil"/>
              <w:right w:val="single" w:sz="18" w:space="0" w:color="auto"/>
            </w:tcBorders>
          </w:tcPr>
          <w:p w14:paraId="58CDFD77" w14:textId="77777777" w:rsidR="009351B8" w:rsidRPr="00990FBE" w:rsidRDefault="009351B8" w:rsidP="009351B8">
            <w:pPr>
              <w:jc w:val="left"/>
            </w:pPr>
            <w:r w:rsidRPr="00990FBE">
              <w:t xml:space="preserve">1.   Právní předpisy členských států stanoví přiměřený systém ochrany zájmů věřitelů fúzujících společností, jejichž pohledávky vznikly před </w:t>
            </w:r>
            <w:r w:rsidRPr="00990FBE">
              <w:lastRenderedPageBreak/>
              <w:t>zveřejněním projektu fúze a které se v okamžiku tohoto zveřejnění ještě nestaly splatnými.</w:t>
            </w:r>
          </w:p>
          <w:p w14:paraId="7181AA46"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66E3CCA" w14:textId="77777777" w:rsidR="009351B8" w:rsidRPr="00990FBE" w:rsidRDefault="009351B8" w:rsidP="009351B8">
            <w:pPr>
              <w:jc w:val="left"/>
            </w:pPr>
            <w:r w:rsidRPr="00990FBE">
              <w:lastRenderedPageBreak/>
              <w:t>125/2008</w:t>
            </w:r>
          </w:p>
          <w:p w14:paraId="1E1EC084" w14:textId="77777777" w:rsidR="009351B8" w:rsidRPr="00990FBE" w:rsidRDefault="009351B8" w:rsidP="009351B8">
            <w:pPr>
              <w:jc w:val="left"/>
            </w:pPr>
            <w:r w:rsidRPr="00990FBE">
              <w:lastRenderedPageBreak/>
              <w:t>ve znění 355/2011</w:t>
            </w:r>
          </w:p>
          <w:p w14:paraId="1CCC4519" w14:textId="77777777" w:rsidR="009351B8" w:rsidRPr="00990FBE" w:rsidRDefault="009351B8" w:rsidP="009351B8">
            <w:pPr>
              <w:jc w:val="left"/>
            </w:pPr>
            <w:r w:rsidRPr="00990FBE">
              <w:t>303/2013</w:t>
            </w:r>
          </w:p>
        </w:tc>
        <w:tc>
          <w:tcPr>
            <w:tcW w:w="1080" w:type="dxa"/>
            <w:tcBorders>
              <w:top w:val="single" w:sz="4" w:space="0" w:color="auto"/>
              <w:left w:val="single" w:sz="4" w:space="0" w:color="auto"/>
              <w:bottom w:val="nil"/>
              <w:right w:val="single" w:sz="4" w:space="0" w:color="auto"/>
            </w:tcBorders>
          </w:tcPr>
          <w:p w14:paraId="63838BF3" w14:textId="77777777" w:rsidR="009351B8" w:rsidRPr="00990FBE" w:rsidRDefault="009351B8" w:rsidP="009351B8">
            <w:pPr>
              <w:jc w:val="left"/>
            </w:pPr>
            <w:r w:rsidRPr="00990FBE">
              <w:lastRenderedPageBreak/>
              <w:t>§ 35</w:t>
            </w:r>
          </w:p>
        </w:tc>
        <w:tc>
          <w:tcPr>
            <w:tcW w:w="5400" w:type="dxa"/>
            <w:gridSpan w:val="4"/>
            <w:tcBorders>
              <w:top w:val="single" w:sz="4" w:space="0" w:color="auto"/>
              <w:left w:val="single" w:sz="4" w:space="0" w:color="auto"/>
              <w:bottom w:val="nil"/>
              <w:right w:val="single" w:sz="4" w:space="0" w:color="auto"/>
            </w:tcBorders>
          </w:tcPr>
          <w:p w14:paraId="489CC823" w14:textId="77777777" w:rsidR="009351B8" w:rsidRPr="00990FBE" w:rsidRDefault="009351B8" w:rsidP="009351B8">
            <w:pPr>
              <w:jc w:val="left"/>
            </w:pPr>
            <w:r w:rsidRPr="00990FBE">
              <w:t xml:space="preserve">(1) Věřitelé osob zúčastněných na přeměně, kteří přihlásí své nesplatné pohledávky do 6 měsíců ode dne, kdy se zápis přeměny do obchodního </w:t>
            </w:r>
            <w:r w:rsidRPr="00990FBE">
              <w:lastRenderedPageBreak/>
              <w:t>rejstříku stal účinným vůči třetím osobám, mohou požadovat poskytnutí dostatečné jistoty, jestliže se v důsledku přeměny zhorší dobytnost jejich pohledávek. Marným uplynutím této lhůty toto právo zaniká.</w:t>
            </w:r>
          </w:p>
          <w:p w14:paraId="41B6BEE8" w14:textId="77777777" w:rsidR="009351B8" w:rsidRPr="00990FBE" w:rsidRDefault="009351B8" w:rsidP="009351B8">
            <w:pPr>
              <w:jc w:val="left"/>
            </w:pPr>
            <w:r w:rsidRPr="00990FBE">
              <w:t xml:space="preserve"> </w:t>
            </w:r>
          </w:p>
          <w:p w14:paraId="1AC69C1B" w14:textId="77777777" w:rsidR="009351B8" w:rsidRPr="00990FBE" w:rsidRDefault="009351B8" w:rsidP="009351B8">
            <w:pPr>
              <w:jc w:val="left"/>
            </w:pPr>
            <w:r w:rsidRPr="00990FBE">
              <w:t>(2) Nedojde-li mezi věřitelem a osobou zúčastněnou na přeměně či nástupnickou společností nebo družstvem k dohodě o způsobu zajištění pohledávky, rozhodne o dostatečném zajištění soud s ohledem na druh a výši pohledávky.</w:t>
            </w:r>
          </w:p>
          <w:p w14:paraId="505F78C5" w14:textId="77777777" w:rsidR="009351B8" w:rsidRPr="00990FBE" w:rsidRDefault="009351B8" w:rsidP="009351B8">
            <w:pPr>
              <w:jc w:val="left"/>
            </w:pPr>
            <w:r w:rsidRPr="00990FBE">
              <w:t xml:space="preserve"> </w:t>
            </w:r>
          </w:p>
          <w:p w14:paraId="79A909E9" w14:textId="77777777" w:rsidR="009351B8" w:rsidRPr="00990FBE" w:rsidRDefault="009351B8" w:rsidP="009351B8">
            <w:pPr>
              <w:jc w:val="left"/>
            </w:pPr>
            <w:r w:rsidRPr="00990FBE">
              <w:t>(3) Jestliže věřitel prokáže, že se v důsledku přeměny podstatným způsobem sníží dobytnost jeho pohledávky a osoba zúčastněná na přeměně neposkytla přiměřené zajištění, může požadovat poskytnutí dostatečné jistoty ještě před zápisem přeměny do obchodního rejstříku.</w:t>
            </w:r>
          </w:p>
          <w:p w14:paraId="64EE2282" w14:textId="77777777" w:rsidR="009351B8" w:rsidRPr="00990FBE" w:rsidRDefault="009351B8" w:rsidP="009351B8">
            <w:pPr>
              <w:jc w:val="left"/>
              <w:rPr>
                <w:i/>
              </w:rPr>
            </w:pPr>
          </w:p>
        </w:tc>
        <w:tc>
          <w:tcPr>
            <w:tcW w:w="900" w:type="dxa"/>
            <w:tcBorders>
              <w:top w:val="single" w:sz="4" w:space="0" w:color="auto"/>
              <w:left w:val="single" w:sz="4" w:space="0" w:color="auto"/>
              <w:bottom w:val="nil"/>
              <w:right w:val="single" w:sz="4" w:space="0" w:color="auto"/>
            </w:tcBorders>
          </w:tcPr>
          <w:p w14:paraId="1EAEC09A"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311F9296" w14:textId="77777777" w:rsidR="009351B8" w:rsidRPr="00990FBE" w:rsidRDefault="009351B8" w:rsidP="009351B8">
            <w:pPr>
              <w:jc w:val="left"/>
            </w:pPr>
          </w:p>
        </w:tc>
      </w:tr>
      <w:tr w:rsidR="009351B8" w:rsidRPr="00990FBE" w14:paraId="687D41A7" w14:textId="77777777" w:rsidTr="00F625C1">
        <w:tc>
          <w:tcPr>
            <w:tcW w:w="1440" w:type="dxa"/>
            <w:tcBorders>
              <w:top w:val="nil"/>
              <w:left w:val="single" w:sz="4" w:space="0" w:color="auto"/>
              <w:bottom w:val="single" w:sz="4" w:space="0" w:color="auto"/>
              <w:right w:val="single" w:sz="4" w:space="0" w:color="auto"/>
            </w:tcBorders>
          </w:tcPr>
          <w:p w14:paraId="03203E62"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705EEED"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09ABABDB" w14:textId="77777777" w:rsidR="009351B8" w:rsidRPr="00990FBE" w:rsidRDefault="009351B8" w:rsidP="009351B8">
            <w:pPr>
              <w:jc w:val="left"/>
            </w:pPr>
            <w:r w:rsidRPr="00990FBE">
              <w:t>125/2008</w:t>
            </w:r>
          </w:p>
        </w:tc>
        <w:tc>
          <w:tcPr>
            <w:tcW w:w="1080" w:type="dxa"/>
            <w:tcBorders>
              <w:top w:val="nil"/>
              <w:left w:val="single" w:sz="4" w:space="0" w:color="auto"/>
              <w:bottom w:val="single" w:sz="4" w:space="0" w:color="auto"/>
              <w:right w:val="single" w:sz="4" w:space="0" w:color="auto"/>
            </w:tcBorders>
          </w:tcPr>
          <w:p w14:paraId="19ECAC0C" w14:textId="77777777" w:rsidR="009351B8" w:rsidRPr="00990FBE" w:rsidRDefault="009351B8" w:rsidP="009351B8">
            <w:pPr>
              <w:jc w:val="left"/>
            </w:pPr>
            <w:r w:rsidRPr="00990FBE">
              <w:t>§ 36</w:t>
            </w:r>
          </w:p>
        </w:tc>
        <w:tc>
          <w:tcPr>
            <w:tcW w:w="5400" w:type="dxa"/>
            <w:gridSpan w:val="4"/>
            <w:tcBorders>
              <w:top w:val="nil"/>
              <w:left w:val="single" w:sz="4" w:space="0" w:color="auto"/>
              <w:bottom w:val="single" w:sz="4" w:space="0" w:color="auto"/>
              <w:right w:val="single" w:sz="4" w:space="0" w:color="auto"/>
            </w:tcBorders>
          </w:tcPr>
          <w:p w14:paraId="2790F51F" w14:textId="77777777" w:rsidR="009351B8" w:rsidRPr="00990FBE" w:rsidRDefault="009351B8" w:rsidP="009351B8">
            <w:pPr>
              <w:jc w:val="left"/>
            </w:pPr>
            <w:r w:rsidRPr="00990FBE">
              <w:t>Právo na poskytnutí jistoty nemají věřitelé,</w:t>
            </w:r>
          </w:p>
          <w:p w14:paraId="7F187203" w14:textId="77777777" w:rsidR="009351B8" w:rsidRPr="00990FBE" w:rsidRDefault="009351B8" w:rsidP="009351B8">
            <w:pPr>
              <w:jc w:val="left"/>
            </w:pPr>
            <w:r w:rsidRPr="00990FBE">
              <w:t>a) kteří mají právo na přednostní uspokojení svých</w:t>
            </w:r>
          </w:p>
          <w:p w14:paraId="67DACF6E" w14:textId="77777777" w:rsidR="009351B8" w:rsidRPr="00990FBE" w:rsidRDefault="009351B8" w:rsidP="009351B8">
            <w:pPr>
              <w:jc w:val="left"/>
            </w:pPr>
            <w:r w:rsidRPr="00990FBE">
              <w:t>pohledávek v insolvenčním řízení,</w:t>
            </w:r>
          </w:p>
          <w:p w14:paraId="50548FFE" w14:textId="77777777" w:rsidR="009351B8" w:rsidRPr="00990FBE" w:rsidRDefault="009351B8" w:rsidP="009351B8">
            <w:pPr>
              <w:jc w:val="left"/>
            </w:pPr>
            <w:r w:rsidRPr="00990FBE">
              <w:t>b) kteří se pro účely insolvenčního řízení považují za</w:t>
            </w:r>
          </w:p>
          <w:p w14:paraId="5724E5BA" w14:textId="77777777" w:rsidR="009351B8" w:rsidRPr="00990FBE" w:rsidRDefault="009351B8" w:rsidP="009351B8">
            <w:pPr>
              <w:jc w:val="left"/>
            </w:pPr>
            <w:r w:rsidRPr="00990FBE">
              <w:t>zajištěné věřitele, nebo</w:t>
            </w:r>
          </w:p>
          <w:p w14:paraId="3D8E0456" w14:textId="77777777" w:rsidR="009351B8" w:rsidRPr="00990FBE" w:rsidRDefault="009351B8" w:rsidP="009351B8">
            <w:pPr>
              <w:jc w:val="left"/>
            </w:pPr>
            <w:r w:rsidRPr="00990FBE">
              <w:t>c) jejichž pohledávky vznikly až po zápisu přeměny</w:t>
            </w:r>
          </w:p>
          <w:p w14:paraId="0C492313" w14:textId="77777777" w:rsidR="009351B8" w:rsidRPr="00990FBE" w:rsidRDefault="009351B8" w:rsidP="009351B8">
            <w:pPr>
              <w:jc w:val="left"/>
            </w:pPr>
            <w:r w:rsidRPr="00990FBE">
              <w:t>do obchodního rejstříku.</w:t>
            </w:r>
          </w:p>
          <w:p w14:paraId="6CD33C7B"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7EC43DC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4984033E" w14:textId="77777777" w:rsidR="009351B8" w:rsidRPr="00990FBE" w:rsidRDefault="009351B8" w:rsidP="009351B8">
            <w:pPr>
              <w:jc w:val="left"/>
            </w:pPr>
          </w:p>
        </w:tc>
      </w:tr>
      <w:tr w:rsidR="009351B8" w:rsidRPr="00990FBE" w14:paraId="78370000" w14:textId="77777777" w:rsidTr="00F625C1">
        <w:tc>
          <w:tcPr>
            <w:tcW w:w="1440" w:type="dxa"/>
            <w:tcBorders>
              <w:top w:val="single" w:sz="4" w:space="0" w:color="auto"/>
              <w:left w:val="single" w:sz="4" w:space="0" w:color="auto"/>
              <w:bottom w:val="nil"/>
              <w:right w:val="single" w:sz="4" w:space="0" w:color="auto"/>
            </w:tcBorders>
          </w:tcPr>
          <w:p w14:paraId="284CA598" w14:textId="77777777" w:rsidR="009351B8" w:rsidRPr="00990FBE" w:rsidRDefault="009351B8" w:rsidP="009351B8">
            <w:pPr>
              <w:jc w:val="left"/>
            </w:pPr>
            <w:r w:rsidRPr="00990FBE">
              <w:t>Článek 99 odst. 2</w:t>
            </w:r>
          </w:p>
        </w:tc>
        <w:tc>
          <w:tcPr>
            <w:tcW w:w="5400" w:type="dxa"/>
            <w:gridSpan w:val="4"/>
            <w:tcBorders>
              <w:top w:val="single" w:sz="4" w:space="0" w:color="auto"/>
              <w:left w:val="single" w:sz="4" w:space="0" w:color="auto"/>
              <w:bottom w:val="nil"/>
              <w:right w:val="single" w:sz="18" w:space="0" w:color="auto"/>
            </w:tcBorders>
          </w:tcPr>
          <w:p w14:paraId="1F7990B6" w14:textId="77777777" w:rsidR="009351B8" w:rsidRPr="00990FBE" w:rsidRDefault="009351B8" w:rsidP="009351B8">
            <w:pPr>
              <w:jc w:val="left"/>
            </w:pPr>
            <w:r w:rsidRPr="00990FBE">
              <w:t>2.   Pro účely odstavce 1 právní předpisy členských států stanoví alespoň, že dotčení věřitelé mají nárok na odpovídající ochranná opatření, jestliže finanční situace fúzujících společností tuto ochranu vyžaduje a jestliže těmto věřitelům dosud nejsou tato ochranná opatření k dispozici.</w:t>
            </w:r>
          </w:p>
          <w:p w14:paraId="15B15D74" w14:textId="77777777" w:rsidR="009351B8" w:rsidRPr="00990FBE" w:rsidRDefault="009351B8" w:rsidP="009351B8">
            <w:pPr>
              <w:jc w:val="left"/>
            </w:pPr>
            <w:r w:rsidRPr="00990FBE">
              <w:t>Členské státy stanoví podmínky ochrany uvedené v odstavci 1 a v prvním pododstavci tohoto odstavce. V každém případě zajistí, aby se věřitelé mohli obrátit na příslušný správní orgán nebo soud se žádostí o odpovídající ochranná opatření, pokud mohou spolehlivě prokázat, že fúze ohrozí úhradu jejich pohledávek a že společnost pro ně nezajistila žádná odpovídající ochranná opatření.</w:t>
            </w:r>
          </w:p>
          <w:p w14:paraId="505ADB9E"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8A82A3E" w14:textId="77777777" w:rsidR="009351B8" w:rsidRPr="00990FBE" w:rsidRDefault="009351B8" w:rsidP="009351B8">
            <w:pPr>
              <w:jc w:val="left"/>
            </w:pPr>
            <w:r w:rsidRPr="00990FBE">
              <w:t>125/2008</w:t>
            </w:r>
          </w:p>
          <w:p w14:paraId="7669714D" w14:textId="77777777" w:rsidR="009351B8" w:rsidRPr="00990FBE" w:rsidRDefault="009351B8" w:rsidP="009351B8">
            <w:pPr>
              <w:jc w:val="left"/>
            </w:pPr>
            <w:r w:rsidRPr="00990FBE">
              <w:t>ve znění 355/2011</w:t>
            </w:r>
          </w:p>
          <w:p w14:paraId="462C7C93" w14:textId="77777777" w:rsidR="009351B8" w:rsidRPr="00990FBE" w:rsidRDefault="009351B8" w:rsidP="009351B8">
            <w:pPr>
              <w:jc w:val="left"/>
            </w:pPr>
            <w:r w:rsidRPr="00990FBE">
              <w:t>303/2013</w:t>
            </w:r>
          </w:p>
        </w:tc>
        <w:tc>
          <w:tcPr>
            <w:tcW w:w="1080" w:type="dxa"/>
            <w:tcBorders>
              <w:top w:val="single" w:sz="4" w:space="0" w:color="auto"/>
              <w:left w:val="single" w:sz="4" w:space="0" w:color="auto"/>
              <w:bottom w:val="nil"/>
              <w:right w:val="single" w:sz="4" w:space="0" w:color="auto"/>
            </w:tcBorders>
          </w:tcPr>
          <w:p w14:paraId="33B3F8EE" w14:textId="77777777" w:rsidR="009351B8" w:rsidRPr="00990FBE" w:rsidRDefault="009351B8" w:rsidP="009351B8">
            <w:pPr>
              <w:jc w:val="left"/>
            </w:pPr>
            <w:r w:rsidRPr="00990FBE">
              <w:t>§ 35</w:t>
            </w:r>
          </w:p>
        </w:tc>
        <w:tc>
          <w:tcPr>
            <w:tcW w:w="5400" w:type="dxa"/>
            <w:gridSpan w:val="4"/>
            <w:tcBorders>
              <w:top w:val="single" w:sz="4" w:space="0" w:color="auto"/>
              <w:left w:val="single" w:sz="4" w:space="0" w:color="auto"/>
              <w:bottom w:val="nil"/>
              <w:right w:val="single" w:sz="4" w:space="0" w:color="auto"/>
            </w:tcBorders>
          </w:tcPr>
          <w:p w14:paraId="1A61A106" w14:textId="77777777" w:rsidR="009351B8" w:rsidRPr="00990FBE" w:rsidRDefault="009351B8" w:rsidP="009351B8">
            <w:pPr>
              <w:jc w:val="left"/>
            </w:pPr>
            <w:r w:rsidRPr="00990FBE">
              <w:t>(1) Věřitelé osob zúčastněných na přeměně, kteří přihlásí své nesplatné pohledávky do 6 měsíců ode dne, kdy se zápis přeměny do obchodního rejstříku stal účinným vůči třetím osobám, mohou požadovat poskytnutí dostatečné jistoty, jestliže se v důsledku přeměny zhorší dobytnost jejich pohledávek. Marným uplynutím této lhůty toto právo zaniká.</w:t>
            </w:r>
          </w:p>
          <w:p w14:paraId="2E6B1F80" w14:textId="77777777" w:rsidR="009351B8" w:rsidRPr="00990FBE" w:rsidRDefault="009351B8" w:rsidP="009351B8">
            <w:pPr>
              <w:jc w:val="left"/>
            </w:pPr>
            <w:r w:rsidRPr="00990FBE">
              <w:t xml:space="preserve"> </w:t>
            </w:r>
          </w:p>
          <w:p w14:paraId="5EA42D71" w14:textId="77777777" w:rsidR="009351B8" w:rsidRPr="00990FBE" w:rsidRDefault="009351B8" w:rsidP="009351B8">
            <w:pPr>
              <w:jc w:val="left"/>
            </w:pPr>
            <w:r w:rsidRPr="00990FBE">
              <w:t>(2) Nedojde-li mezi věřitelem a osobou zúčastněnou na přeměně či nástupnickou společností nebo družstvem k dohodě o způsobu zajištění pohledávky, rozhodne o dostatečném zajištění soud s ohledem na druh a výši pohledávky.</w:t>
            </w:r>
          </w:p>
          <w:p w14:paraId="5B702DE1" w14:textId="77777777" w:rsidR="009351B8" w:rsidRPr="00990FBE" w:rsidRDefault="009351B8" w:rsidP="009351B8">
            <w:pPr>
              <w:jc w:val="left"/>
            </w:pPr>
            <w:r w:rsidRPr="00990FBE">
              <w:t xml:space="preserve"> </w:t>
            </w:r>
          </w:p>
          <w:p w14:paraId="799CE4CE" w14:textId="77777777" w:rsidR="009351B8" w:rsidRPr="00990FBE" w:rsidRDefault="009351B8" w:rsidP="009351B8">
            <w:pPr>
              <w:jc w:val="left"/>
            </w:pPr>
            <w:r w:rsidRPr="00990FBE">
              <w:t>(3) Jestliže věřitel prokáže, že se v důsledku přeměny podstatným způsobem sníží dobytnost jeho pohledávky a osoba zúčastněná na přeměně neposkytla přiměřené zajištění, může požadovat poskytnutí dostatečné jistoty ještě před zápisem přeměny do obchodního rejstříku.</w:t>
            </w:r>
          </w:p>
          <w:p w14:paraId="1302AB66"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876259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78C30C0" w14:textId="77777777" w:rsidR="009351B8" w:rsidRPr="00990FBE" w:rsidRDefault="009351B8" w:rsidP="009351B8">
            <w:pPr>
              <w:jc w:val="left"/>
            </w:pPr>
          </w:p>
        </w:tc>
      </w:tr>
      <w:tr w:rsidR="009351B8" w:rsidRPr="00990FBE" w14:paraId="68C60326" w14:textId="77777777" w:rsidTr="00F625C1">
        <w:tc>
          <w:tcPr>
            <w:tcW w:w="1440" w:type="dxa"/>
            <w:tcBorders>
              <w:top w:val="nil"/>
              <w:left w:val="single" w:sz="4" w:space="0" w:color="auto"/>
              <w:bottom w:val="single" w:sz="4" w:space="0" w:color="auto"/>
              <w:right w:val="single" w:sz="4" w:space="0" w:color="auto"/>
            </w:tcBorders>
          </w:tcPr>
          <w:p w14:paraId="7108006D"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B053C53"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2E81730" w14:textId="77777777" w:rsidR="009351B8" w:rsidRPr="00990FBE" w:rsidRDefault="009351B8" w:rsidP="009351B8">
            <w:pPr>
              <w:jc w:val="left"/>
            </w:pPr>
            <w:r w:rsidRPr="00990FBE">
              <w:t>125/2008</w:t>
            </w:r>
          </w:p>
        </w:tc>
        <w:tc>
          <w:tcPr>
            <w:tcW w:w="1080" w:type="dxa"/>
            <w:tcBorders>
              <w:top w:val="nil"/>
              <w:left w:val="single" w:sz="4" w:space="0" w:color="auto"/>
              <w:bottom w:val="single" w:sz="4" w:space="0" w:color="auto"/>
              <w:right w:val="single" w:sz="4" w:space="0" w:color="auto"/>
            </w:tcBorders>
          </w:tcPr>
          <w:p w14:paraId="4CCE80E0" w14:textId="77777777" w:rsidR="009351B8" w:rsidRPr="00990FBE" w:rsidRDefault="009351B8" w:rsidP="009351B8">
            <w:pPr>
              <w:jc w:val="left"/>
            </w:pPr>
            <w:r w:rsidRPr="00990FBE">
              <w:t>§ 36</w:t>
            </w:r>
          </w:p>
        </w:tc>
        <w:tc>
          <w:tcPr>
            <w:tcW w:w="5400" w:type="dxa"/>
            <w:gridSpan w:val="4"/>
            <w:tcBorders>
              <w:top w:val="nil"/>
              <w:left w:val="single" w:sz="4" w:space="0" w:color="auto"/>
              <w:bottom w:val="single" w:sz="4" w:space="0" w:color="auto"/>
              <w:right w:val="single" w:sz="4" w:space="0" w:color="auto"/>
            </w:tcBorders>
          </w:tcPr>
          <w:p w14:paraId="2932F5B5" w14:textId="77777777" w:rsidR="009351B8" w:rsidRPr="00990FBE" w:rsidRDefault="009351B8" w:rsidP="009351B8">
            <w:pPr>
              <w:jc w:val="left"/>
            </w:pPr>
            <w:r w:rsidRPr="00990FBE">
              <w:t>Právo na poskytnutí jistoty nemají věřitelé,</w:t>
            </w:r>
          </w:p>
          <w:p w14:paraId="2308DC8C" w14:textId="77777777" w:rsidR="009351B8" w:rsidRPr="00990FBE" w:rsidRDefault="009351B8" w:rsidP="009351B8">
            <w:pPr>
              <w:jc w:val="left"/>
            </w:pPr>
            <w:r w:rsidRPr="00990FBE">
              <w:t>a) kteří mají právo na přednostní uspokojení svých pohledávek v insolvenčním řízení,</w:t>
            </w:r>
          </w:p>
          <w:p w14:paraId="2601BEC1" w14:textId="77777777" w:rsidR="009351B8" w:rsidRPr="00990FBE" w:rsidRDefault="009351B8" w:rsidP="009351B8">
            <w:pPr>
              <w:jc w:val="left"/>
            </w:pPr>
            <w:r w:rsidRPr="00990FBE">
              <w:lastRenderedPageBreak/>
              <w:t>b) kteří se pro účely insolvenčního řízení považují za zajištěné věřitele, nebo</w:t>
            </w:r>
          </w:p>
          <w:p w14:paraId="2BFFA810" w14:textId="77777777" w:rsidR="009351B8" w:rsidRPr="00990FBE" w:rsidRDefault="009351B8" w:rsidP="009351B8">
            <w:pPr>
              <w:jc w:val="left"/>
            </w:pPr>
            <w:r w:rsidRPr="00990FBE">
              <w:t>c) jejichž pohledávky vznikly až po zápisu přeměny do obchodního rejstříku.</w:t>
            </w:r>
          </w:p>
          <w:p w14:paraId="09DF3F43"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548AB1D3"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7D4C63D" w14:textId="77777777" w:rsidR="009351B8" w:rsidRPr="00990FBE" w:rsidRDefault="009351B8" w:rsidP="009351B8">
            <w:pPr>
              <w:jc w:val="left"/>
            </w:pPr>
          </w:p>
        </w:tc>
      </w:tr>
      <w:tr w:rsidR="009351B8" w:rsidRPr="00990FBE" w14:paraId="41841AD0" w14:textId="77777777" w:rsidTr="00F625C1">
        <w:tc>
          <w:tcPr>
            <w:tcW w:w="1440" w:type="dxa"/>
            <w:tcBorders>
              <w:top w:val="single" w:sz="4" w:space="0" w:color="auto"/>
              <w:left w:val="single" w:sz="4" w:space="0" w:color="auto"/>
              <w:bottom w:val="nil"/>
              <w:right w:val="single" w:sz="4" w:space="0" w:color="auto"/>
            </w:tcBorders>
          </w:tcPr>
          <w:p w14:paraId="0F73C5B7" w14:textId="77777777" w:rsidR="009351B8" w:rsidRPr="00990FBE" w:rsidRDefault="009351B8" w:rsidP="009351B8">
            <w:pPr>
              <w:jc w:val="left"/>
            </w:pPr>
            <w:r w:rsidRPr="00990FBE">
              <w:t>Článek 99 odst. 3</w:t>
            </w:r>
          </w:p>
        </w:tc>
        <w:tc>
          <w:tcPr>
            <w:tcW w:w="5400" w:type="dxa"/>
            <w:gridSpan w:val="4"/>
            <w:tcBorders>
              <w:top w:val="single" w:sz="4" w:space="0" w:color="auto"/>
              <w:left w:val="single" w:sz="4" w:space="0" w:color="auto"/>
              <w:bottom w:val="nil"/>
              <w:right w:val="single" w:sz="18" w:space="0" w:color="auto"/>
            </w:tcBorders>
          </w:tcPr>
          <w:p w14:paraId="6774A916" w14:textId="77777777" w:rsidR="009351B8" w:rsidRPr="00990FBE" w:rsidRDefault="009351B8" w:rsidP="009351B8">
            <w:pPr>
              <w:jc w:val="left"/>
            </w:pPr>
            <w:r w:rsidRPr="00990FBE">
              <w:t>3.   Ochrana může být odlišná pro věřitele nástupnické společnosti a pro věřitele zanikající společnosti.</w:t>
            </w:r>
          </w:p>
          <w:p w14:paraId="0187A642"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C01EFB8"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156331A"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2F30F6F"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21A40EDC"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2DDAE4B1" w14:textId="77777777" w:rsidR="009351B8" w:rsidRPr="00990FBE" w:rsidRDefault="009351B8" w:rsidP="009351B8">
            <w:pPr>
              <w:jc w:val="left"/>
            </w:pPr>
          </w:p>
        </w:tc>
      </w:tr>
      <w:tr w:rsidR="009351B8" w:rsidRPr="00990FBE" w14:paraId="204B8B79" w14:textId="77777777" w:rsidTr="0009132A">
        <w:tc>
          <w:tcPr>
            <w:tcW w:w="1440" w:type="dxa"/>
            <w:tcBorders>
              <w:top w:val="single" w:sz="4" w:space="0" w:color="auto"/>
              <w:left w:val="single" w:sz="4" w:space="0" w:color="auto"/>
              <w:bottom w:val="nil"/>
              <w:right w:val="single" w:sz="4" w:space="0" w:color="auto"/>
            </w:tcBorders>
          </w:tcPr>
          <w:p w14:paraId="04058677" w14:textId="77777777" w:rsidR="009351B8" w:rsidRPr="00990FBE" w:rsidRDefault="009351B8" w:rsidP="009351B8">
            <w:pPr>
              <w:jc w:val="left"/>
            </w:pPr>
            <w:r w:rsidRPr="00990FBE">
              <w:t>Článek 100</w:t>
            </w:r>
          </w:p>
        </w:tc>
        <w:tc>
          <w:tcPr>
            <w:tcW w:w="5400" w:type="dxa"/>
            <w:gridSpan w:val="4"/>
            <w:tcBorders>
              <w:top w:val="single" w:sz="4" w:space="0" w:color="auto"/>
              <w:left w:val="single" w:sz="4" w:space="0" w:color="auto"/>
              <w:bottom w:val="nil"/>
              <w:right w:val="single" w:sz="18" w:space="0" w:color="auto"/>
            </w:tcBorders>
          </w:tcPr>
          <w:p w14:paraId="63044218" w14:textId="77777777" w:rsidR="009351B8" w:rsidRPr="00990FBE" w:rsidRDefault="009351B8" w:rsidP="009351B8">
            <w:pPr>
              <w:jc w:val="left"/>
            </w:pPr>
            <w:r w:rsidRPr="00990FBE">
              <w:t>Aniž jsou dotčena pravidla pro společný výkon práv držitelů dluhopisů fúzujících společností, použije se na ně článek 99, ledaže byla fúze schválena schůzí držitelů dluhopisů, jestliže vnitrostátní právní předpisy tuto schůzi upravují, nebo každým jednotlivým držitelem dluhopisů.</w:t>
            </w:r>
          </w:p>
          <w:p w14:paraId="35687BC5"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461015F" w14:textId="77777777" w:rsidR="009351B8" w:rsidRPr="00990FBE" w:rsidRDefault="009351B8" w:rsidP="009351B8">
            <w:pPr>
              <w:jc w:val="left"/>
            </w:pPr>
            <w:r w:rsidRPr="00990FBE">
              <w:t>125/2008</w:t>
            </w:r>
          </w:p>
        </w:tc>
        <w:tc>
          <w:tcPr>
            <w:tcW w:w="1080" w:type="dxa"/>
            <w:tcBorders>
              <w:top w:val="single" w:sz="4" w:space="0" w:color="auto"/>
              <w:left w:val="single" w:sz="4" w:space="0" w:color="auto"/>
              <w:bottom w:val="nil"/>
              <w:right w:val="single" w:sz="4" w:space="0" w:color="auto"/>
            </w:tcBorders>
          </w:tcPr>
          <w:p w14:paraId="187E53F5" w14:textId="77777777" w:rsidR="009351B8" w:rsidRPr="00990FBE" w:rsidRDefault="009351B8" w:rsidP="009351B8">
            <w:pPr>
              <w:jc w:val="left"/>
            </w:pPr>
            <w:r w:rsidRPr="00990FBE">
              <w:t>§ 38</w:t>
            </w:r>
          </w:p>
        </w:tc>
        <w:tc>
          <w:tcPr>
            <w:tcW w:w="5400" w:type="dxa"/>
            <w:gridSpan w:val="4"/>
            <w:tcBorders>
              <w:top w:val="single" w:sz="4" w:space="0" w:color="auto"/>
              <w:left w:val="single" w:sz="4" w:space="0" w:color="auto"/>
              <w:bottom w:val="nil"/>
              <w:right w:val="single" w:sz="4" w:space="0" w:color="auto"/>
            </w:tcBorders>
          </w:tcPr>
          <w:p w14:paraId="4167AB8E" w14:textId="77777777" w:rsidR="009351B8" w:rsidRPr="00990FBE" w:rsidRDefault="009351B8" w:rsidP="009351B8">
            <w:pPr>
              <w:jc w:val="left"/>
            </w:pPr>
            <w:r w:rsidRPr="00990FBE">
              <w:t>(1) Práva vlastníků dluhopisů podle zvláštního zákona</w:t>
            </w:r>
          </w:p>
          <w:p w14:paraId="412D405A" w14:textId="77777777" w:rsidR="009351B8" w:rsidRPr="00990FBE" w:rsidRDefault="009351B8" w:rsidP="009351B8">
            <w:pPr>
              <w:jc w:val="left"/>
            </w:pPr>
            <w:r w:rsidRPr="00990FBE">
              <w:t xml:space="preserve">nejsou ustanoveními § </w:t>
            </w:r>
            <w:smartTag w:uri="urn:schemas-microsoft-com:office:smarttags" w:element="metricconverter">
              <w:smartTagPr>
                <w:attr w:name="ProductID" w:val="36 a"/>
              </w:smartTagPr>
              <w:r w:rsidRPr="00990FBE">
                <w:t>36 a</w:t>
              </w:r>
            </w:smartTag>
            <w:r w:rsidRPr="00990FBE">
              <w:t xml:space="preserve"> 37 dotčena.</w:t>
            </w:r>
          </w:p>
          <w:p w14:paraId="000A8767" w14:textId="77777777" w:rsidR="009351B8" w:rsidRPr="00990FBE" w:rsidRDefault="009351B8" w:rsidP="009351B8">
            <w:pPr>
              <w:jc w:val="left"/>
            </w:pPr>
            <w:r w:rsidRPr="00990FBE">
              <w:t>(2) Ustanovení § 35 se nepoužije, jestliže schůze vlastníků dluhopisů vyslovila souhlas s přeměnou postupem podle zvláštního zákona.</w:t>
            </w:r>
          </w:p>
          <w:p w14:paraId="2EF93191" w14:textId="77777777" w:rsidR="009351B8" w:rsidRPr="00990FBE" w:rsidRDefault="009351B8" w:rsidP="009351B8">
            <w:pPr>
              <w:jc w:val="left"/>
              <w:rPr>
                <w:i/>
              </w:rPr>
            </w:pPr>
          </w:p>
        </w:tc>
        <w:tc>
          <w:tcPr>
            <w:tcW w:w="900" w:type="dxa"/>
            <w:tcBorders>
              <w:top w:val="single" w:sz="4" w:space="0" w:color="auto"/>
              <w:left w:val="single" w:sz="4" w:space="0" w:color="auto"/>
              <w:bottom w:val="nil"/>
              <w:right w:val="single" w:sz="4" w:space="0" w:color="auto"/>
            </w:tcBorders>
          </w:tcPr>
          <w:p w14:paraId="28EF558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0B0F8F5" w14:textId="77777777" w:rsidR="009351B8" w:rsidRPr="00990FBE" w:rsidRDefault="009351B8" w:rsidP="009351B8">
            <w:pPr>
              <w:jc w:val="left"/>
            </w:pPr>
          </w:p>
        </w:tc>
      </w:tr>
      <w:tr w:rsidR="009351B8" w:rsidRPr="00990FBE" w14:paraId="219A9AED" w14:textId="77777777" w:rsidTr="00F625C1">
        <w:tc>
          <w:tcPr>
            <w:tcW w:w="1440" w:type="dxa"/>
            <w:tcBorders>
              <w:top w:val="single" w:sz="4" w:space="0" w:color="auto"/>
              <w:left w:val="single" w:sz="4" w:space="0" w:color="auto"/>
              <w:bottom w:val="single" w:sz="4" w:space="0" w:color="auto"/>
              <w:right w:val="single" w:sz="4" w:space="0" w:color="auto"/>
            </w:tcBorders>
          </w:tcPr>
          <w:p w14:paraId="0D326AD7" w14:textId="77777777" w:rsidR="009351B8" w:rsidRPr="00990FBE" w:rsidRDefault="009351B8" w:rsidP="009351B8">
            <w:pPr>
              <w:jc w:val="left"/>
            </w:pPr>
            <w:r w:rsidRPr="00990FBE">
              <w:t>Článek 101</w:t>
            </w:r>
          </w:p>
        </w:tc>
        <w:tc>
          <w:tcPr>
            <w:tcW w:w="5400" w:type="dxa"/>
            <w:gridSpan w:val="4"/>
            <w:tcBorders>
              <w:top w:val="single" w:sz="4" w:space="0" w:color="auto"/>
              <w:left w:val="single" w:sz="4" w:space="0" w:color="auto"/>
              <w:bottom w:val="single" w:sz="4" w:space="0" w:color="auto"/>
              <w:right w:val="single" w:sz="18" w:space="0" w:color="auto"/>
            </w:tcBorders>
          </w:tcPr>
          <w:p w14:paraId="62397CD4" w14:textId="77777777" w:rsidR="009351B8" w:rsidRPr="00990FBE" w:rsidRDefault="009351B8" w:rsidP="009351B8">
            <w:pPr>
              <w:jc w:val="left"/>
            </w:pPr>
            <w:r w:rsidRPr="00990FBE">
              <w:t>Držitelé jiných cenných papírů než akcií, s nimiž jsou spojena zvláštní práva, musí v nástupnické společnosti získat práva, která jsou alespoň rovnocenná právům, jež měli v zanikající společnosti, ledaže byla změna těchto práv schválena schůzí držitelů těchto cenných papírů, jestliže vnitrostátní právní předpisy tuto schůzi upravují, nebo každým jednotlivým držitelem těchto cenných papírů, nebo ledaže mají tito držitelé právo na odkoupení svých cenných papírů nástupnickou společností.</w:t>
            </w:r>
          </w:p>
          <w:p w14:paraId="5276B47B"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2EF6C493" w14:textId="77777777" w:rsidR="009351B8" w:rsidRPr="00990FBE" w:rsidRDefault="009351B8" w:rsidP="009351B8">
            <w:pPr>
              <w:jc w:val="left"/>
            </w:pPr>
            <w:r w:rsidRPr="00990FBE">
              <w:t>125/2008</w:t>
            </w:r>
          </w:p>
          <w:p w14:paraId="4BE018D6" w14:textId="77777777" w:rsidR="009351B8" w:rsidRPr="00990FBE" w:rsidRDefault="009351B8" w:rsidP="009351B8">
            <w:pPr>
              <w:jc w:val="left"/>
            </w:pPr>
            <w:r w:rsidRPr="00990FBE">
              <w:t>ve znění 355/2011</w:t>
            </w:r>
          </w:p>
          <w:p w14:paraId="6F25B6FC" w14:textId="77777777" w:rsidR="009351B8" w:rsidRPr="00990FBE" w:rsidRDefault="009351B8" w:rsidP="009351B8">
            <w:pPr>
              <w:jc w:val="left"/>
            </w:pPr>
            <w:r w:rsidRPr="00990FBE">
              <w:t>303/2013</w:t>
            </w:r>
          </w:p>
        </w:tc>
        <w:tc>
          <w:tcPr>
            <w:tcW w:w="1080" w:type="dxa"/>
            <w:tcBorders>
              <w:top w:val="single" w:sz="4" w:space="0" w:color="auto"/>
              <w:left w:val="single" w:sz="4" w:space="0" w:color="auto"/>
              <w:bottom w:val="single" w:sz="4" w:space="0" w:color="auto"/>
              <w:right w:val="single" w:sz="4" w:space="0" w:color="auto"/>
            </w:tcBorders>
          </w:tcPr>
          <w:p w14:paraId="14E9DB4F" w14:textId="77777777" w:rsidR="009351B8" w:rsidRPr="00990FBE" w:rsidRDefault="009351B8" w:rsidP="009351B8">
            <w:pPr>
              <w:jc w:val="left"/>
            </w:pPr>
            <w:r w:rsidRPr="00990FBE">
              <w:t>§ 37</w:t>
            </w:r>
          </w:p>
        </w:tc>
        <w:tc>
          <w:tcPr>
            <w:tcW w:w="5400" w:type="dxa"/>
            <w:gridSpan w:val="4"/>
            <w:tcBorders>
              <w:top w:val="single" w:sz="4" w:space="0" w:color="auto"/>
              <w:left w:val="single" w:sz="4" w:space="0" w:color="auto"/>
              <w:bottom w:val="single" w:sz="4" w:space="0" w:color="auto"/>
              <w:right w:val="single" w:sz="4" w:space="0" w:color="auto"/>
            </w:tcBorders>
          </w:tcPr>
          <w:p w14:paraId="6A8F1F9E" w14:textId="77777777" w:rsidR="009351B8" w:rsidRPr="00990FBE" w:rsidRDefault="009351B8" w:rsidP="009351B8">
            <w:pPr>
              <w:jc w:val="left"/>
            </w:pPr>
            <w:r w:rsidRPr="00990FBE">
              <w:t>(1) Vlastníci vyměnitelných a prioritních dluhopisů a vlastníci jiných účastnických cenných papírů nebo účastnických zaknihovaných cenných papírů než akcií, s nimiž jsou spojena zvláštní práva, získávají nabytím účinnosti přeměny vůči nástupnické akciové společnosti stejná práva, jaká měli vůči emitentovi. Výměnný poměr, kterým se přepočítají dosavadní práva na vydání účastnických cenných papírů nebo zaknihovaných účastnických cenných papírů na práva na vydání účastnických cenných papírů nástupnické společnosti nebo jejích zaknihovaných účastnických cenných papírů, musí být uveden v projektu přeměny, musí být vhodný a odůvodněný a musí být přezkoumán stejně jako výměnný poměr akcií nebo podílů. Ustanovení o právu na dorovnání se použijí obdobně.</w:t>
            </w:r>
          </w:p>
          <w:p w14:paraId="0FBCD9E7" w14:textId="77777777" w:rsidR="009351B8" w:rsidRPr="00990FBE" w:rsidRDefault="009351B8" w:rsidP="009351B8">
            <w:pPr>
              <w:jc w:val="left"/>
            </w:pPr>
            <w:r w:rsidRPr="00990FBE">
              <w:t xml:space="preserve"> </w:t>
            </w:r>
          </w:p>
          <w:p w14:paraId="5B001CCD" w14:textId="77777777" w:rsidR="009351B8" w:rsidRPr="00990FBE" w:rsidRDefault="009351B8" w:rsidP="009351B8">
            <w:pPr>
              <w:jc w:val="left"/>
            </w:pPr>
            <w:r w:rsidRPr="00990FBE">
              <w:t>(2) Ustanovení odstavce 1 se nepoužije, jestliže schůze vlastníků těchto cenných papírů nebo všichni vlastníci těchto cenných papírů vyslovili se změnou svých práv souhlas anebo jestliže mají tito vlastníci právo na to, aby od nich nástupnická společnost nebo družstva takové cenné papíry odkoupila. Pro odkup těchto cenných papírů se použijí přiměřeně ustanovení § 146 až 151a.</w:t>
            </w:r>
          </w:p>
          <w:p w14:paraId="2E5DD2EB" w14:textId="77777777" w:rsidR="009351B8" w:rsidRPr="00990FBE" w:rsidRDefault="009351B8" w:rsidP="009351B8">
            <w:pPr>
              <w:jc w:val="left"/>
            </w:pPr>
          </w:p>
        </w:tc>
        <w:tc>
          <w:tcPr>
            <w:tcW w:w="900" w:type="dxa"/>
            <w:tcBorders>
              <w:top w:val="single" w:sz="4" w:space="0" w:color="auto"/>
              <w:left w:val="single" w:sz="4" w:space="0" w:color="auto"/>
              <w:bottom w:val="single" w:sz="4" w:space="0" w:color="auto"/>
              <w:right w:val="single" w:sz="4" w:space="0" w:color="auto"/>
            </w:tcBorders>
          </w:tcPr>
          <w:p w14:paraId="6071512B"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single" w:sz="4" w:space="0" w:color="auto"/>
              <w:right w:val="single" w:sz="4" w:space="0" w:color="auto"/>
            </w:tcBorders>
          </w:tcPr>
          <w:p w14:paraId="7643C99E" w14:textId="77777777" w:rsidR="009351B8" w:rsidRPr="00990FBE" w:rsidRDefault="009351B8" w:rsidP="009351B8">
            <w:pPr>
              <w:jc w:val="left"/>
            </w:pPr>
          </w:p>
        </w:tc>
      </w:tr>
      <w:tr w:rsidR="009351B8" w:rsidRPr="00990FBE" w14:paraId="527369D2" w14:textId="77777777" w:rsidTr="00F625C1">
        <w:tc>
          <w:tcPr>
            <w:tcW w:w="1440" w:type="dxa"/>
            <w:tcBorders>
              <w:top w:val="single" w:sz="4" w:space="0" w:color="auto"/>
              <w:left w:val="single" w:sz="4" w:space="0" w:color="auto"/>
              <w:bottom w:val="nil"/>
              <w:right w:val="single" w:sz="4" w:space="0" w:color="auto"/>
            </w:tcBorders>
          </w:tcPr>
          <w:p w14:paraId="4336388F" w14:textId="77777777" w:rsidR="009351B8" w:rsidRPr="00990FBE" w:rsidRDefault="009351B8" w:rsidP="009351B8">
            <w:pPr>
              <w:jc w:val="left"/>
            </w:pPr>
            <w:r w:rsidRPr="00990FBE">
              <w:t>Článek 102 odst. 1</w:t>
            </w:r>
          </w:p>
        </w:tc>
        <w:tc>
          <w:tcPr>
            <w:tcW w:w="5400" w:type="dxa"/>
            <w:gridSpan w:val="4"/>
            <w:tcBorders>
              <w:top w:val="single" w:sz="4" w:space="0" w:color="auto"/>
              <w:left w:val="single" w:sz="4" w:space="0" w:color="auto"/>
              <w:bottom w:val="nil"/>
              <w:right w:val="single" w:sz="18" w:space="0" w:color="auto"/>
            </w:tcBorders>
          </w:tcPr>
          <w:p w14:paraId="1224A436" w14:textId="77777777" w:rsidR="009351B8" w:rsidRPr="00990FBE" w:rsidRDefault="009351B8" w:rsidP="009351B8">
            <w:pPr>
              <w:jc w:val="left"/>
            </w:pPr>
            <w:r w:rsidRPr="00990FBE">
              <w:t>1.   Jestliže právní předpisy členského státu nestanoví předběžnou soudní nebo správní kontrolu zákonnosti fúze nebo jestliže se tato kontrola nevztahuje na všechna právní jednání nezbytná pro fúzi, musí být zápisy z valných hromad, na kterých se rozhoduje o fúzi, a případně smlouva o fúzi uzavřená po těchto valných hromadách úředně ověřeny. V případech, kdy fúze nemusí být schválena valnými hromadami všech fúzujících společností, musí být úředně ověřen projekt fúze.</w:t>
            </w:r>
          </w:p>
          <w:p w14:paraId="22BC726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27E8C07" w14:textId="77777777" w:rsidR="009351B8" w:rsidRPr="00990FBE" w:rsidRDefault="009351B8" w:rsidP="009351B8">
            <w:pPr>
              <w:jc w:val="left"/>
            </w:pPr>
            <w:r w:rsidRPr="00990FBE">
              <w:t>125/2008</w:t>
            </w:r>
          </w:p>
        </w:tc>
        <w:tc>
          <w:tcPr>
            <w:tcW w:w="1080" w:type="dxa"/>
            <w:tcBorders>
              <w:top w:val="single" w:sz="4" w:space="0" w:color="auto"/>
              <w:left w:val="single" w:sz="4" w:space="0" w:color="auto"/>
              <w:bottom w:val="nil"/>
              <w:right w:val="single" w:sz="4" w:space="0" w:color="auto"/>
            </w:tcBorders>
          </w:tcPr>
          <w:p w14:paraId="3BCEA682" w14:textId="77777777" w:rsidR="009351B8" w:rsidRPr="00990FBE" w:rsidRDefault="009351B8" w:rsidP="009351B8">
            <w:pPr>
              <w:jc w:val="left"/>
            </w:pPr>
            <w:r w:rsidRPr="00990FBE">
              <w:t>§ 21 odst. 4</w:t>
            </w:r>
          </w:p>
        </w:tc>
        <w:tc>
          <w:tcPr>
            <w:tcW w:w="5400" w:type="dxa"/>
            <w:gridSpan w:val="4"/>
            <w:tcBorders>
              <w:top w:val="single" w:sz="4" w:space="0" w:color="auto"/>
              <w:left w:val="single" w:sz="4" w:space="0" w:color="auto"/>
              <w:bottom w:val="nil"/>
              <w:right w:val="single" w:sz="4" w:space="0" w:color="auto"/>
            </w:tcBorders>
          </w:tcPr>
          <w:p w14:paraId="01D6AB63" w14:textId="77777777" w:rsidR="009351B8" w:rsidRPr="00990FBE" w:rsidRDefault="009351B8" w:rsidP="009351B8">
            <w:pPr>
              <w:jc w:val="left"/>
            </w:pPr>
            <w:r w:rsidRPr="00990FBE">
              <w:t>(4) O rozhodnutí valné hromady o přeměně musí být pořízen notářský zápis, jehož přílohou je projekt přeměny.</w:t>
            </w:r>
          </w:p>
          <w:p w14:paraId="2379A67F" w14:textId="77777777" w:rsidR="009351B8" w:rsidRPr="00990FBE" w:rsidRDefault="009351B8" w:rsidP="009351B8">
            <w:pPr>
              <w:jc w:val="left"/>
            </w:pPr>
            <w:r w:rsidRPr="00990FBE">
              <w:t xml:space="preserve"> </w:t>
            </w:r>
          </w:p>
          <w:p w14:paraId="0CF50C17" w14:textId="77777777" w:rsidR="009351B8" w:rsidRPr="00990FBE" w:rsidRDefault="009351B8" w:rsidP="009351B8">
            <w:pPr>
              <w:jc w:val="left"/>
            </w:pPr>
          </w:p>
          <w:p w14:paraId="2FDD9072" w14:textId="77777777" w:rsidR="009351B8" w:rsidRPr="00990FBE" w:rsidRDefault="009351B8" w:rsidP="009351B8">
            <w:pPr>
              <w:jc w:val="left"/>
            </w:pPr>
            <w:r w:rsidRPr="00990FBE">
              <w:t xml:space="preserve"> </w:t>
            </w:r>
          </w:p>
          <w:p w14:paraId="61FB20D5" w14:textId="77777777" w:rsidR="009351B8" w:rsidRPr="00990FBE" w:rsidRDefault="009351B8" w:rsidP="009351B8">
            <w:pPr>
              <w:jc w:val="left"/>
            </w:pPr>
          </w:p>
          <w:p w14:paraId="7A2766CA"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549F444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D0C0D9E" w14:textId="77777777" w:rsidR="009351B8" w:rsidRPr="00990FBE" w:rsidRDefault="009351B8" w:rsidP="009351B8">
            <w:pPr>
              <w:jc w:val="left"/>
            </w:pPr>
          </w:p>
        </w:tc>
      </w:tr>
      <w:tr w:rsidR="009351B8" w:rsidRPr="00990FBE" w14:paraId="2EB2D5B1" w14:textId="77777777" w:rsidTr="00F625C1">
        <w:tc>
          <w:tcPr>
            <w:tcW w:w="1440" w:type="dxa"/>
            <w:tcBorders>
              <w:top w:val="nil"/>
              <w:left w:val="single" w:sz="4" w:space="0" w:color="auto"/>
              <w:bottom w:val="nil"/>
              <w:right w:val="single" w:sz="4" w:space="0" w:color="auto"/>
            </w:tcBorders>
          </w:tcPr>
          <w:p w14:paraId="30AF8E3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9EF56D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DE2D91C" w14:textId="77777777" w:rsidR="009351B8" w:rsidRPr="00990FBE" w:rsidRDefault="009351B8" w:rsidP="009351B8">
            <w:pPr>
              <w:jc w:val="left"/>
            </w:pPr>
            <w:r w:rsidRPr="00990FBE">
              <w:t>125/2008</w:t>
            </w:r>
          </w:p>
          <w:p w14:paraId="12AFD5B3"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7EA5F549" w14:textId="77777777" w:rsidR="009351B8" w:rsidRPr="00990FBE" w:rsidRDefault="009351B8" w:rsidP="009351B8">
            <w:pPr>
              <w:jc w:val="left"/>
            </w:pPr>
            <w:r w:rsidRPr="00990FBE">
              <w:t>§ 21 odst. 5</w:t>
            </w:r>
          </w:p>
        </w:tc>
        <w:tc>
          <w:tcPr>
            <w:tcW w:w="5400" w:type="dxa"/>
            <w:gridSpan w:val="4"/>
            <w:tcBorders>
              <w:top w:val="nil"/>
              <w:left w:val="single" w:sz="4" w:space="0" w:color="auto"/>
              <w:bottom w:val="nil"/>
              <w:right w:val="single" w:sz="4" w:space="0" w:color="auto"/>
            </w:tcBorders>
          </w:tcPr>
          <w:p w14:paraId="3FBFF9BD" w14:textId="77777777" w:rsidR="009351B8" w:rsidRPr="00990FBE" w:rsidRDefault="009351B8" w:rsidP="009351B8">
            <w:pPr>
              <w:jc w:val="left"/>
            </w:pPr>
            <w:r w:rsidRPr="00990FBE">
              <w:t>(5) Jestliže valná hromada rozdělení s nerovnoměrným výměnným poměrem podle § 22 odst. 2 neschválí, v notářském zápisu musí být jmenovitě uvedeni akcionáři, kteří hlasovali pro schválení přeměny, s uvedením počtu, popřípadě čísla, druhu, formy a jmenovité hodnoty akcií, s nimiž takto hlasovali.</w:t>
            </w:r>
          </w:p>
        </w:tc>
        <w:tc>
          <w:tcPr>
            <w:tcW w:w="900" w:type="dxa"/>
            <w:tcBorders>
              <w:top w:val="nil"/>
              <w:left w:val="single" w:sz="4" w:space="0" w:color="auto"/>
              <w:bottom w:val="nil"/>
              <w:right w:val="single" w:sz="4" w:space="0" w:color="auto"/>
            </w:tcBorders>
          </w:tcPr>
          <w:p w14:paraId="42DCAA3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679EE2C" w14:textId="77777777" w:rsidR="009351B8" w:rsidRPr="00990FBE" w:rsidRDefault="009351B8" w:rsidP="009351B8">
            <w:pPr>
              <w:jc w:val="left"/>
            </w:pPr>
          </w:p>
        </w:tc>
      </w:tr>
      <w:tr w:rsidR="009351B8" w:rsidRPr="00990FBE" w14:paraId="2F750978" w14:textId="77777777" w:rsidTr="00F625C1">
        <w:tc>
          <w:tcPr>
            <w:tcW w:w="1440" w:type="dxa"/>
            <w:tcBorders>
              <w:top w:val="nil"/>
              <w:left w:val="single" w:sz="4" w:space="0" w:color="auto"/>
              <w:bottom w:val="single" w:sz="4" w:space="0" w:color="auto"/>
              <w:right w:val="single" w:sz="4" w:space="0" w:color="auto"/>
            </w:tcBorders>
          </w:tcPr>
          <w:p w14:paraId="1DBCBAA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6C503F00"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5D8DC9A6" w14:textId="77777777" w:rsidR="009351B8" w:rsidRPr="00990FBE" w:rsidRDefault="009351B8" w:rsidP="009351B8">
            <w:pPr>
              <w:jc w:val="left"/>
            </w:pPr>
            <w:r w:rsidRPr="00990FBE">
              <w:t>125/2008</w:t>
            </w:r>
          </w:p>
          <w:p w14:paraId="237DDFD1" w14:textId="77777777" w:rsidR="009351B8" w:rsidRPr="00990FBE" w:rsidRDefault="009351B8" w:rsidP="009351B8">
            <w:pPr>
              <w:jc w:val="left"/>
            </w:pPr>
            <w:r w:rsidRPr="00990FBE">
              <w:t>ve znění 355/2011</w:t>
            </w:r>
          </w:p>
        </w:tc>
        <w:tc>
          <w:tcPr>
            <w:tcW w:w="1080" w:type="dxa"/>
            <w:tcBorders>
              <w:top w:val="nil"/>
              <w:left w:val="single" w:sz="4" w:space="0" w:color="auto"/>
              <w:bottom w:val="single" w:sz="4" w:space="0" w:color="auto"/>
              <w:right w:val="single" w:sz="4" w:space="0" w:color="auto"/>
            </w:tcBorders>
          </w:tcPr>
          <w:p w14:paraId="2F0007BB" w14:textId="77777777" w:rsidR="009351B8" w:rsidRPr="00990FBE" w:rsidRDefault="009351B8" w:rsidP="009351B8">
            <w:pPr>
              <w:jc w:val="left"/>
            </w:pPr>
            <w:r w:rsidRPr="00990FBE">
              <w:t>§ 21 odst. 6</w:t>
            </w:r>
          </w:p>
        </w:tc>
        <w:tc>
          <w:tcPr>
            <w:tcW w:w="5400" w:type="dxa"/>
            <w:gridSpan w:val="4"/>
            <w:tcBorders>
              <w:top w:val="nil"/>
              <w:left w:val="single" w:sz="4" w:space="0" w:color="auto"/>
              <w:bottom w:val="single" w:sz="4" w:space="0" w:color="auto"/>
              <w:right w:val="single" w:sz="4" w:space="0" w:color="auto"/>
            </w:tcBorders>
          </w:tcPr>
          <w:p w14:paraId="2F354A41" w14:textId="77777777" w:rsidR="009351B8" w:rsidRPr="00990FBE" w:rsidRDefault="009351B8" w:rsidP="009351B8">
            <w:pPr>
              <w:jc w:val="left"/>
            </w:pPr>
            <w:r w:rsidRPr="00990FBE">
              <w:t>(6) V notářském zápisu o rozhodnutí valné hromady o schválení fúze nebo rozdělení musí být jmenovitě uvedeny osoby, které hlasovaly proti schválení fúze nebo rozdělení, s uvedením počtu, popřípadě čísla, druhu, formy a jmenovité hodnoty akcií, s nimiž takto hlasovaly.</w:t>
            </w:r>
          </w:p>
        </w:tc>
        <w:tc>
          <w:tcPr>
            <w:tcW w:w="900" w:type="dxa"/>
            <w:tcBorders>
              <w:top w:val="nil"/>
              <w:left w:val="single" w:sz="4" w:space="0" w:color="auto"/>
              <w:bottom w:val="single" w:sz="4" w:space="0" w:color="auto"/>
              <w:right w:val="single" w:sz="4" w:space="0" w:color="auto"/>
            </w:tcBorders>
          </w:tcPr>
          <w:p w14:paraId="2A6E77BB"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AF40BC9" w14:textId="77777777" w:rsidR="009351B8" w:rsidRPr="00990FBE" w:rsidRDefault="009351B8" w:rsidP="009351B8">
            <w:pPr>
              <w:jc w:val="left"/>
            </w:pPr>
          </w:p>
        </w:tc>
      </w:tr>
      <w:tr w:rsidR="009351B8" w:rsidRPr="00990FBE" w14:paraId="4A59A1FF" w14:textId="77777777" w:rsidTr="00F625C1">
        <w:tc>
          <w:tcPr>
            <w:tcW w:w="1440" w:type="dxa"/>
            <w:tcBorders>
              <w:top w:val="single" w:sz="4" w:space="0" w:color="auto"/>
              <w:left w:val="single" w:sz="4" w:space="0" w:color="auto"/>
              <w:bottom w:val="nil"/>
              <w:right w:val="single" w:sz="4" w:space="0" w:color="auto"/>
            </w:tcBorders>
          </w:tcPr>
          <w:p w14:paraId="37F9065A" w14:textId="77777777" w:rsidR="009351B8" w:rsidRPr="00990FBE" w:rsidRDefault="009351B8" w:rsidP="009351B8">
            <w:pPr>
              <w:jc w:val="left"/>
            </w:pPr>
            <w:r w:rsidRPr="00990FBE">
              <w:t>Článek 102 odst. 2</w:t>
            </w:r>
          </w:p>
        </w:tc>
        <w:tc>
          <w:tcPr>
            <w:tcW w:w="5400" w:type="dxa"/>
            <w:gridSpan w:val="4"/>
            <w:tcBorders>
              <w:top w:val="single" w:sz="4" w:space="0" w:color="auto"/>
              <w:left w:val="single" w:sz="4" w:space="0" w:color="auto"/>
              <w:bottom w:val="nil"/>
              <w:right w:val="single" w:sz="18" w:space="0" w:color="auto"/>
            </w:tcBorders>
          </w:tcPr>
          <w:p w14:paraId="677588A7" w14:textId="77777777" w:rsidR="009351B8" w:rsidRPr="00990FBE" w:rsidRDefault="009351B8" w:rsidP="009351B8">
            <w:pPr>
              <w:jc w:val="left"/>
            </w:pPr>
            <w:r w:rsidRPr="00990FBE">
              <w:t>2.   Notář nebo orgán příslušný k úřednímu ověření musí přezkoumat a potvrdit existenci a platnost právních jednání a náležitostí, ke kterým je společnost, pro kterou je činný, povinna, jakož i projektu fúze.</w:t>
            </w:r>
          </w:p>
        </w:tc>
        <w:tc>
          <w:tcPr>
            <w:tcW w:w="900" w:type="dxa"/>
            <w:tcBorders>
              <w:top w:val="single" w:sz="4" w:space="0" w:color="auto"/>
              <w:left w:val="single" w:sz="18" w:space="0" w:color="auto"/>
              <w:bottom w:val="nil"/>
              <w:right w:val="single" w:sz="4" w:space="0" w:color="auto"/>
            </w:tcBorders>
          </w:tcPr>
          <w:p w14:paraId="23086655" w14:textId="77777777" w:rsidR="009351B8" w:rsidRPr="00990FBE" w:rsidRDefault="009351B8" w:rsidP="009351B8">
            <w:pPr>
              <w:jc w:val="left"/>
            </w:pPr>
            <w:r w:rsidRPr="00990FBE">
              <w:t>125/2008</w:t>
            </w:r>
          </w:p>
        </w:tc>
        <w:tc>
          <w:tcPr>
            <w:tcW w:w="1080" w:type="dxa"/>
            <w:tcBorders>
              <w:top w:val="single" w:sz="4" w:space="0" w:color="auto"/>
              <w:left w:val="single" w:sz="4" w:space="0" w:color="auto"/>
              <w:bottom w:val="nil"/>
              <w:right w:val="single" w:sz="4" w:space="0" w:color="auto"/>
            </w:tcBorders>
          </w:tcPr>
          <w:p w14:paraId="144A816E" w14:textId="77777777" w:rsidR="009351B8" w:rsidRPr="00990FBE" w:rsidRDefault="009351B8" w:rsidP="009351B8">
            <w:pPr>
              <w:jc w:val="left"/>
            </w:pPr>
            <w:r w:rsidRPr="00990FBE">
              <w:t>§ 21 odst. 4</w:t>
            </w:r>
          </w:p>
        </w:tc>
        <w:tc>
          <w:tcPr>
            <w:tcW w:w="5400" w:type="dxa"/>
            <w:gridSpan w:val="4"/>
            <w:tcBorders>
              <w:top w:val="single" w:sz="4" w:space="0" w:color="auto"/>
              <w:left w:val="single" w:sz="4" w:space="0" w:color="auto"/>
              <w:bottom w:val="nil"/>
              <w:right w:val="single" w:sz="4" w:space="0" w:color="auto"/>
            </w:tcBorders>
          </w:tcPr>
          <w:p w14:paraId="0954156F" w14:textId="77777777" w:rsidR="009351B8" w:rsidRPr="00990FBE" w:rsidRDefault="009351B8" w:rsidP="009351B8">
            <w:pPr>
              <w:jc w:val="left"/>
            </w:pPr>
            <w:r w:rsidRPr="00990FBE">
              <w:t>(4) O rozhodnutí valné hromady o přeměně musí</w:t>
            </w:r>
          </w:p>
          <w:p w14:paraId="79C6E6D6" w14:textId="77777777" w:rsidR="009351B8" w:rsidRPr="00990FBE" w:rsidRDefault="009351B8" w:rsidP="009351B8">
            <w:pPr>
              <w:jc w:val="left"/>
            </w:pPr>
            <w:r w:rsidRPr="00990FBE">
              <w:t>být pořízen notářský zápis, jehož přílohou je projekt</w:t>
            </w:r>
          </w:p>
          <w:p w14:paraId="5E92A3B0" w14:textId="77777777" w:rsidR="009351B8" w:rsidRPr="00990FBE" w:rsidRDefault="009351B8" w:rsidP="009351B8">
            <w:pPr>
              <w:jc w:val="left"/>
            </w:pPr>
            <w:r w:rsidRPr="00990FBE">
              <w:t>přeměny.</w:t>
            </w:r>
          </w:p>
          <w:p w14:paraId="3A9E9232"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705B5A4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BA37F5A" w14:textId="77777777" w:rsidR="009351B8" w:rsidRPr="00990FBE" w:rsidRDefault="009351B8" w:rsidP="009351B8">
            <w:pPr>
              <w:jc w:val="left"/>
            </w:pPr>
          </w:p>
        </w:tc>
      </w:tr>
      <w:tr w:rsidR="009351B8" w:rsidRPr="00990FBE" w14:paraId="079D1494" w14:textId="77777777" w:rsidTr="00E627B8">
        <w:tc>
          <w:tcPr>
            <w:tcW w:w="1440" w:type="dxa"/>
            <w:tcBorders>
              <w:top w:val="single" w:sz="4" w:space="0" w:color="auto"/>
              <w:left w:val="single" w:sz="4" w:space="0" w:color="auto"/>
              <w:bottom w:val="nil"/>
              <w:right w:val="single" w:sz="4" w:space="0" w:color="auto"/>
            </w:tcBorders>
          </w:tcPr>
          <w:p w14:paraId="6BA888AE" w14:textId="77777777" w:rsidR="009351B8" w:rsidRPr="00990FBE" w:rsidRDefault="009351B8" w:rsidP="009351B8">
            <w:pPr>
              <w:jc w:val="left"/>
            </w:pPr>
            <w:r w:rsidRPr="00990FBE">
              <w:t>Článek 103</w:t>
            </w:r>
          </w:p>
        </w:tc>
        <w:tc>
          <w:tcPr>
            <w:tcW w:w="5400" w:type="dxa"/>
            <w:gridSpan w:val="4"/>
            <w:tcBorders>
              <w:top w:val="single" w:sz="4" w:space="0" w:color="auto"/>
              <w:left w:val="single" w:sz="4" w:space="0" w:color="auto"/>
              <w:bottom w:val="nil"/>
              <w:right w:val="single" w:sz="18" w:space="0" w:color="auto"/>
            </w:tcBorders>
          </w:tcPr>
          <w:p w14:paraId="3B905B45" w14:textId="77777777" w:rsidR="009351B8" w:rsidRPr="00990FBE" w:rsidRDefault="009351B8" w:rsidP="009351B8">
            <w:pPr>
              <w:jc w:val="left"/>
            </w:pPr>
            <w:r w:rsidRPr="00990FBE">
              <w:t>Právní předpisy členských států určí den, kdy fúze nabývá účinnosti.</w:t>
            </w:r>
          </w:p>
          <w:p w14:paraId="2C0A3AD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F7F01C0" w14:textId="77777777" w:rsidR="009351B8" w:rsidRPr="00990FBE" w:rsidRDefault="009351B8" w:rsidP="009351B8">
            <w:pPr>
              <w:jc w:val="left"/>
            </w:pPr>
            <w:r w:rsidRPr="00990FBE">
              <w:t>125/2008</w:t>
            </w:r>
          </w:p>
          <w:p w14:paraId="6672E177"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60406D57" w14:textId="77777777" w:rsidR="009351B8" w:rsidRPr="00990FBE" w:rsidRDefault="009351B8" w:rsidP="009351B8">
            <w:pPr>
              <w:jc w:val="left"/>
            </w:pPr>
            <w:r w:rsidRPr="00990FBE">
              <w:t>§ 59</w:t>
            </w:r>
          </w:p>
        </w:tc>
        <w:tc>
          <w:tcPr>
            <w:tcW w:w="5400" w:type="dxa"/>
            <w:gridSpan w:val="4"/>
            <w:tcBorders>
              <w:top w:val="single" w:sz="4" w:space="0" w:color="auto"/>
              <w:left w:val="single" w:sz="4" w:space="0" w:color="auto"/>
              <w:bottom w:val="nil"/>
              <w:right w:val="single" w:sz="4" w:space="0" w:color="auto"/>
            </w:tcBorders>
          </w:tcPr>
          <w:p w14:paraId="22AF9E04" w14:textId="77777777" w:rsidR="009351B8" w:rsidRPr="00990FBE" w:rsidRDefault="009351B8" w:rsidP="009351B8">
            <w:pPr>
              <w:jc w:val="left"/>
            </w:pPr>
            <w:r w:rsidRPr="00990FBE">
              <w:t>(1) Právní účinky přeměny nastávají dnem zápisu přeměny do obchodního rejstříku, nestanoví-li tento zákon něco jiného.</w:t>
            </w:r>
          </w:p>
          <w:p w14:paraId="464DB926" w14:textId="77777777" w:rsidR="009351B8" w:rsidRPr="00990FBE" w:rsidRDefault="009351B8" w:rsidP="009351B8">
            <w:pPr>
              <w:jc w:val="left"/>
            </w:pPr>
            <w:r w:rsidRPr="00990FBE">
              <w:t xml:space="preserve"> </w:t>
            </w:r>
          </w:p>
          <w:p w14:paraId="2EC4BB66" w14:textId="77777777" w:rsidR="009351B8" w:rsidRPr="00990FBE" w:rsidRDefault="009351B8" w:rsidP="009351B8">
            <w:pPr>
              <w:jc w:val="left"/>
            </w:pPr>
            <w:r w:rsidRPr="00990FBE">
              <w:t>(2) Osoba zúčastněná na přeměně, která způsobila, že nebyl včas podán návrh na zápis přeměny do obchodního rejstříku, odpovídá každé jiné osobě zúčastněné na přeměně, která byla připravena tento návrh podat, za škodu, která jí v důsledku toho vznikla. Společně a nerozdílně s ní odpovídají za vzniklou škodu i osoby, které byly v rozhodné době jejím statutárním orgánem nebo jeho členy.</w:t>
            </w:r>
          </w:p>
          <w:p w14:paraId="4C5614AA"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D63AB15"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3A6F8A2" w14:textId="77777777" w:rsidR="009351B8" w:rsidRPr="00990FBE" w:rsidRDefault="009351B8" w:rsidP="009351B8">
            <w:pPr>
              <w:jc w:val="left"/>
            </w:pPr>
          </w:p>
        </w:tc>
      </w:tr>
      <w:tr w:rsidR="009351B8" w:rsidRPr="00990FBE" w14:paraId="2B2DAB0A" w14:textId="77777777" w:rsidTr="0009132A">
        <w:tc>
          <w:tcPr>
            <w:tcW w:w="1440" w:type="dxa"/>
            <w:tcBorders>
              <w:top w:val="single" w:sz="4" w:space="0" w:color="auto"/>
              <w:left w:val="single" w:sz="4" w:space="0" w:color="auto"/>
              <w:bottom w:val="nil"/>
              <w:right w:val="single" w:sz="4" w:space="0" w:color="auto"/>
            </w:tcBorders>
          </w:tcPr>
          <w:p w14:paraId="302B2E4F" w14:textId="77777777" w:rsidR="009351B8" w:rsidRPr="00990FBE" w:rsidRDefault="009351B8" w:rsidP="009351B8">
            <w:pPr>
              <w:jc w:val="left"/>
            </w:pPr>
            <w:r w:rsidRPr="00990FBE">
              <w:t>Článek 104 odst. 1</w:t>
            </w:r>
          </w:p>
        </w:tc>
        <w:tc>
          <w:tcPr>
            <w:tcW w:w="5400" w:type="dxa"/>
            <w:gridSpan w:val="4"/>
            <w:tcBorders>
              <w:top w:val="single" w:sz="4" w:space="0" w:color="auto"/>
              <w:left w:val="single" w:sz="4" w:space="0" w:color="auto"/>
              <w:bottom w:val="nil"/>
              <w:right w:val="single" w:sz="18" w:space="0" w:color="auto"/>
            </w:tcBorders>
          </w:tcPr>
          <w:p w14:paraId="039C5D8D" w14:textId="77777777" w:rsidR="009351B8" w:rsidRPr="00990FBE" w:rsidRDefault="009351B8" w:rsidP="009351B8">
            <w:pPr>
              <w:jc w:val="left"/>
            </w:pPr>
            <w:r w:rsidRPr="00990FBE">
              <w:t>1.   Fúze musí být pro každou fúzující společnost zveřejněna způsobem, který stanoví právní předpisy každého členského státu v souladu s článkem 16.</w:t>
            </w:r>
          </w:p>
          <w:p w14:paraId="20BD9D53"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5494E59" w14:textId="77777777" w:rsidR="009351B8" w:rsidRPr="00990FBE" w:rsidRDefault="009351B8" w:rsidP="009351B8">
            <w:pPr>
              <w:jc w:val="left"/>
            </w:pPr>
            <w:r w:rsidRPr="00990FBE">
              <w:t>304/2013</w:t>
            </w:r>
          </w:p>
          <w:p w14:paraId="084F73F8" w14:textId="77777777" w:rsidR="009351B8" w:rsidRPr="00990FBE" w:rsidRDefault="009351B8" w:rsidP="009351B8">
            <w:pPr>
              <w:jc w:val="left"/>
            </w:pPr>
            <w:r w:rsidRPr="00990FBE">
              <w:t>ve znění</w:t>
            </w:r>
          </w:p>
          <w:p w14:paraId="6B209715"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5C50DDFD" w14:textId="77777777" w:rsidR="009351B8" w:rsidRPr="00990FBE" w:rsidRDefault="009351B8" w:rsidP="009351B8">
            <w:pPr>
              <w:jc w:val="left"/>
            </w:pPr>
            <w:r w:rsidRPr="00990FBE">
              <w:t>§ 55</w:t>
            </w:r>
          </w:p>
        </w:tc>
        <w:tc>
          <w:tcPr>
            <w:tcW w:w="5400" w:type="dxa"/>
            <w:gridSpan w:val="4"/>
            <w:tcBorders>
              <w:top w:val="single" w:sz="4" w:space="0" w:color="auto"/>
              <w:left w:val="single" w:sz="4" w:space="0" w:color="auto"/>
              <w:bottom w:val="nil"/>
              <w:right w:val="single" w:sz="4" w:space="0" w:color="auto"/>
            </w:tcBorders>
          </w:tcPr>
          <w:p w14:paraId="25611957" w14:textId="77777777" w:rsidR="009351B8" w:rsidRPr="00990FBE" w:rsidRDefault="009351B8" w:rsidP="009351B8">
            <w:pPr>
              <w:jc w:val="left"/>
            </w:pPr>
            <w:r w:rsidRPr="00990FBE">
              <w:t xml:space="preserve">(1) Při fúzi právnických osob se do veřejného rejstříku u každé zanikající právnické osoby zapíše údaj, že zanikla sloučením nebo splynutím, s uvedením názvu, sídla a identifikačního čísla nástupnické právnické osoby, popřípadě všech ostatních zanikajících právnických osob. </w:t>
            </w:r>
          </w:p>
          <w:p w14:paraId="1915DDB3" w14:textId="77777777" w:rsidR="009351B8" w:rsidRPr="00990FBE" w:rsidRDefault="009351B8" w:rsidP="009351B8">
            <w:pPr>
              <w:jc w:val="left"/>
            </w:pPr>
          </w:p>
          <w:p w14:paraId="76E6CD41" w14:textId="77777777" w:rsidR="009351B8" w:rsidRPr="00990FBE" w:rsidRDefault="009351B8" w:rsidP="009351B8">
            <w:pPr>
              <w:jc w:val="left"/>
            </w:pPr>
            <w:r w:rsidRPr="00990FBE">
              <w:t>(2) Při zápisu přeshraniční fúze se zapíše i údaj o zápisu zahraniční nástupnické právnické osoby do obchodního nebo jiného příslušného veřejného rejstříku nebo jemu odpovídající evidence vedené podle práva jiného členského státu Evropské unie nebo jiného státu tvořícího Evropský hospodářský prostor (dále jen „zahraniční veřejný rejstřík“), včetně čísla tohoto zápisu.</w:t>
            </w:r>
          </w:p>
        </w:tc>
        <w:tc>
          <w:tcPr>
            <w:tcW w:w="900" w:type="dxa"/>
            <w:tcBorders>
              <w:top w:val="single" w:sz="4" w:space="0" w:color="auto"/>
              <w:left w:val="single" w:sz="4" w:space="0" w:color="auto"/>
              <w:bottom w:val="nil"/>
              <w:right w:val="single" w:sz="4" w:space="0" w:color="auto"/>
            </w:tcBorders>
          </w:tcPr>
          <w:p w14:paraId="0F5D1D6B"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23E4D71" w14:textId="77777777" w:rsidR="009351B8" w:rsidRPr="00990FBE" w:rsidRDefault="009351B8" w:rsidP="009351B8">
            <w:pPr>
              <w:jc w:val="left"/>
            </w:pPr>
          </w:p>
        </w:tc>
      </w:tr>
      <w:tr w:rsidR="009351B8" w:rsidRPr="00990FBE" w14:paraId="46B74FBF" w14:textId="77777777" w:rsidTr="00F625C1">
        <w:tc>
          <w:tcPr>
            <w:tcW w:w="1440" w:type="dxa"/>
            <w:tcBorders>
              <w:top w:val="nil"/>
              <w:left w:val="single" w:sz="4" w:space="0" w:color="auto"/>
              <w:bottom w:val="nil"/>
              <w:right w:val="single" w:sz="4" w:space="0" w:color="auto"/>
            </w:tcBorders>
          </w:tcPr>
          <w:p w14:paraId="120760F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01F0B3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1FF0F83"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3102BABB" w14:textId="77777777" w:rsidR="009351B8" w:rsidRPr="00990FBE" w:rsidRDefault="009351B8" w:rsidP="009351B8">
            <w:pPr>
              <w:jc w:val="left"/>
            </w:pPr>
            <w:r w:rsidRPr="00990FBE">
              <w:t>§ 56</w:t>
            </w:r>
          </w:p>
        </w:tc>
        <w:tc>
          <w:tcPr>
            <w:tcW w:w="5400" w:type="dxa"/>
            <w:gridSpan w:val="4"/>
            <w:tcBorders>
              <w:top w:val="nil"/>
              <w:left w:val="single" w:sz="4" w:space="0" w:color="auto"/>
              <w:bottom w:val="nil"/>
              <w:right w:val="single" w:sz="4" w:space="0" w:color="auto"/>
            </w:tcBorders>
          </w:tcPr>
          <w:p w14:paraId="50C25CDF" w14:textId="77777777" w:rsidR="009351B8" w:rsidRPr="00990FBE" w:rsidRDefault="009351B8" w:rsidP="009351B8">
            <w:pPr>
              <w:jc w:val="left"/>
            </w:pPr>
            <w:r w:rsidRPr="00990FBE">
              <w:t>(1) U nástupnické právnické osoby se zapíše také</w:t>
            </w:r>
          </w:p>
          <w:p w14:paraId="4B71A5B0" w14:textId="77777777" w:rsidR="009351B8" w:rsidRPr="00990FBE" w:rsidRDefault="009351B8" w:rsidP="009351B8">
            <w:pPr>
              <w:jc w:val="left"/>
            </w:pPr>
            <w:r w:rsidRPr="00990FBE">
              <w:t>a) při sloučení údaj, že došlo ke sloučení, že na ni přešlo jmění zanikající právnické osoby, název, sídlo a identifikační číslo zanikající právnické osoby a případné změny dosud zapsaných údajů o nástupnické právnické osobě a</w:t>
            </w:r>
          </w:p>
          <w:p w14:paraId="61EE2023" w14:textId="77777777" w:rsidR="009351B8" w:rsidRPr="00990FBE" w:rsidRDefault="009351B8" w:rsidP="009351B8">
            <w:pPr>
              <w:jc w:val="left"/>
            </w:pPr>
            <w:r w:rsidRPr="00990FBE">
              <w:lastRenderedPageBreak/>
              <w:t>b) při splynutí, údaj, že vznikla splynutím, že na ni přešlo jmění zanikajících právnických osob, a název, sídlo a identifikační číslo zanikajících právnických osob.</w:t>
            </w:r>
          </w:p>
          <w:p w14:paraId="0753B855" w14:textId="77777777" w:rsidR="009351B8" w:rsidRPr="00990FBE" w:rsidRDefault="009351B8" w:rsidP="009351B8">
            <w:pPr>
              <w:jc w:val="left"/>
            </w:pPr>
            <w:r w:rsidRPr="00990FBE">
              <w:t xml:space="preserve"> </w:t>
            </w:r>
          </w:p>
          <w:p w14:paraId="31D351A6" w14:textId="77777777" w:rsidR="009351B8" w:rsidRPr="00990FBE" w:rsidRDefault="009351B8" w:rsidP="009351B8">
            <w:pPr>
              <w:jc w:val="left"/>
            </w:pPr>
            <w:r w:rsidRPr="00990FBE">
              <w:t>(2) Identifikační číslo u zahraniční právnické osoby se zapisuje pouze v případě, že jí bylo přiděleno.</w:t>
            </w:r>
          </w:p>
          <w:p w14:paraId="12F00CB2"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1E23D5C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FCC9685" w14:textId="77777777" w:rsidR="009351B8" w:rsidRPr="00990FBE" w:rsidRDefault="009351B8" w:rsidP="009351B8">
            <w:pPr>
              <w:jc w:val="left"/>
            </w:pPr>
          </w:p>
        </w:tc>
      </w:tr>
      <w:tr w:rsidR="009351B8" w:rsidRPr="00990FBE" w14:paraId="750E90D2" w14:textId="77777777" w:rsidTr="00244B62">
        <w:tc>
          <w:tcPr>
            <w:tcW w:w="1440" w:type="dxa"/>
            <w:tcBorders>
              <w:top w:val="nil"/>
              <w:left w:val="single" w:sz="4" w:space="0" w:color="auto"/>
              <w:bottom w:val="nil"/>
              <w:right w:val="single" w:sz="4" w:space="0" w:color="auto"/>
            </w:tcBorders>
          </w:tcPr>
          <w:p w14:paraId="017B2DA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D931C4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FB0F456"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029A6821" w14:textId="77777777" w:rsidR="009351B8" w:rsidRPr="00990FBE" w:rsidRDefault="009351B8" w:rsidP="009351B8">
            <w:pPr>
              <w:jc w:val="left"/>
            </w:pPr>
            <w:r w:rsidRPr="00990FBE">
              <w:t>§ 60</w:t>
            </w:r>
          </w:p>
        </w:tc>
        <w:tc>
          <w:tcPr>
            <w:tcW w:w="5400" w:type="dxa"/>
            <w:gridSpan w:val="4"/>
            <w:tcBorders>
              <w:top w:val="nil"/>
              <w:left w:val="single" w:sz="4" w:space="0" w:color="auto"/>
              <w:bottom w:val="nil"/>
              <w:right w:val="single" w:sz="4" w:space="0" w:color="auto"/>
            </w:tcBorders>
          </w:tcPr>
          <w:p w14:paraId="78996824" w14:textId="77777777" w:rsidR="009351B8" w:rsidRPr="00990FBE" w:rsidRDefault="009351B8" w:rsidP="009351B8">
            <w:pPr>
              <w:jc w:val="left"/>
            </w:pPr>
            <w:r w:rsidRPr="00990FBE">
              <w:t>Identifikační číslo u zahraniční právnické osoby se zapisuje pouze v případě, že jí bylo přiděleno.</w:t>
            </w:r>
          </w:p>
        </w:tc>
        <w:tc>
          <w:tcPr>
            <w:tcW w:w="900" w:type="dxa"/>
            <w:tcBorders>
              <w:top w:val="nil"/>
              <w:left w:val="single" w:sz="4" w:space="0" w:color="auto"/>
              <w:bottom w:val="nil"/>
              <w:right w:val="single" w:sz="4" w:space="0" w:color="auto"/>
            </w:tcBorders>
          </w:tcPr>
          <w:p w14:paraId="303D291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55E1313" w14:textId="77777777" w:rsidR="009351B8" w:rsidRPr="00990FBE" w:rsidRDefault="009351B8" w:rsidP="009351B8">
            <w:pPr>
              <w:jc w:val="left"/>
            </w:pPr>
          </w:p>
        </w:tc>
      </w:tr>
      <w:tr w:rsidR="009351B8" w:rsidRPr="00990FBE" w14:paraId="26C55056" w14:textId="77777777" w:rsidTr="00244B62">
        <w:tc>
          <w:tcPr>
            <w:tcW w:w="1440" w:type="dxa"/>
            <w:tcBorders>
              <w:top w:val="nil"/>
              <w:left w:val="single" w:sz="4" w:space="0" w:color="auto"/>
              <w:bottom w:val="nil"/>
              <w:right w:val="single" w:sz="4" w:space="0" w:color="auto"/>
            </w:tcBorders>
          </w:tcPr>
          <w:p w14:paraId="4AD6CF1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DD3502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EB6440E" w14:textId="77777777" w:rsidR="009351B8" w:rsidRPr="00990FBE" w:rsidRDefault="009351B8" w:rsidP="009351B8">
            <w:pPr>
              <w:jc w:val="left"/>
            </w:pPr>
          </w:p>
          <w:p w14:paraId="515D91CB"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0DAF083E" w14:textId="77777777" w:rsidR="009351B8" w:rsidRPr="00990FBE" w:rsidRDefault="009351B8" w:rsidP="009351B8">
            <w:pPr>
              <w:jc w:val="left"/>
            </w:pPr>
          </w:p>
          <w:p w14:paraId="0EDBF0CB" w14:textId="77777777" w:rsidR="009351B8" w:rsidRPr="00990FBE" w:rsidRDefault="009351B8" w:rsidP="009351B8">
            <w:pPr>
              <w:jc w:val="left"/>
            </w:pPr>
            <w:r w:rsidRPr="00990FBE">
              <w:t>§ 66 písm. e)</w:t>
            </w:r>
          </w:p>
        </w:tc>
        <w:tc>
          <w:tcPr>
            <w:tcW w:w="5400" w:type="dxa"/>
            <w:gridSpan w:val="4"/>
            <w:tcBorders>
              <w:top w:val="nil"/>
              <w:left w:val="single" w:sz="4" w:space="0" w:color="auto"/>
              <w:bottom w:val="nil"/>
              <w:right w:val="single" w:sz="4" w:space="0" w:color="auto"/>
            </w:tcBorders>
          </w:tcPr>
          <w:p w14:paraId="26B14D0D" w14:textId="77777777" w:rsidR="009351B8" w:rsidRPr="00990FBE" w:rsidRDefault="009351B8" w:rsidP="009351B8">
            <w:pPr>
              <w:jc w:val="left"/>
            </w:pPr>
          </w:p>
          <w:p w14:paraId="7AE5B320" w14:textId="77777777" w:rsidR="009351B8" w:rsidRPr="00990FBE" w:rsidRDefault="009351B8" w:rsidP="009351B8">
            <w:pPr>
              <w:jc w:val="left"/>
            </w:pPr>
            <w:r w:rsidRPr="00990FBE">
              <w:t>(1) Sbírka listin obsahuje</w:t>
            </w:r>
          </w:p>
          <w:p w14:paraId="5915D6CC" w14:textId="77777777" w:rsidR="009351B8" w:rsidRPr="00990FBE" w:rsidRDefault="009351B8" w:rsidP="009351B8">
            <w:pPr>
              <w:jc w:val="left"/>
            </w:pPr>
            <w:r w:rsidRPr="00990FBE">
              <w:t>e) projekt přeměny; byl-li projekt přeměny uveřejněn způsobem umožňujícím dálkový přístup podle zákona upravujícího přeměny obchodních společností a družstev, vzniká povinnost uložit projekt přeměny do sbírky listin až spolu s návrhem na zápis,</w:t>
            </w:r>
          </w:p>
          <w:p w14:paraId="35DE39D6"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95D858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3D8947E" w14:textId="77777777" w:rsidR="009351B8" w:rsidRPr="00990FBE" w:rsidRDefault="009351B8" w:rsidP="009351B8">
            <w:pPr>
              <w:jc w:val="left"/>
            </w:pPr>
          </w:p>
        </w:tc>
      </w:tr>
      <w:tr w:rsidR="009351B8" w:rsidRPr="00990FBE" w14:paraId="1A393C9C" w14:textId="77777777" w:rsidTr="00244B62">
        <w:tc>
          <w:tcPr>
            <w:tcW w:w="1440" w:type="dxa"/>
            <w:tcBorders>
              <w:top w:val="nil"/>
              <w:left w:val="single" w:sz="4" w:space="0" w:color="auto"/>
              <w:bottom w:val="nil"/>
              <w:right w:val="single" w:sz="4" w:space="0" w:color="auto"/>
            </w:tcBorders>
          </w:tcPr>
          <w:p w14:paraId="7AA7AD4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DB0A72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D08B1DF"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619C8EC7" w14:textId="77777777" w:rsidR="009351B8" w:rsidRPr="00990FBE" w:rsidRDefault="009351B8" w:rsidP="009351B8">
            <w:pPr>
              <w:jc w:val="left"/>
            </w:pPr>
            <w:r w:rsidRPr="00990FBE">
              <w:t>§ 2 odst. 2</w:t>
            </w:r>
          </w:p>
        </w:tc>
        <w:tc>
          <w:tcPr>
            <w:tcW w:w="5400" w:type="dxa"/>
            <w:gridSpan w:val="4"/>
            <w:tcBorders>
              <w:top w:val="nil"/>
              <w:left w:val="single" w:sz="4" w:space="0" w:color="auto"/>
              <w:bottom w:val="nil"/>
              <w:right w:val="single" w:sz="4" w:space="0" w:color="auto"/>
            </w:tcBorders>
          </w:tcPr>
          <w:p w14:paraId="4E1E4F2B" w14:textId="77777777" w:rsidR="009351B8" w:rsidRPr="00990FBE" w:rsidRDefault="009351B8" w:rsidP="009351B8">
            <w:pPr>
              <w:jc w:val="left"/>
            </w:pPr>
            <w:r w:rsidRPr="00990FBE">
              <w:t>(2) Rejstříkový soud zveřejní zápis do veřejného rejstříku, jeho změnu nebo výmaz (dále jen „zápis“), jakož i uložení listin, včetně listin v elektronické podobě (dále jen „listina“) do sbírky listin bez zbytečného odkladu po zápisu.</w:t>
            </w:r>
          </w:p>
          <w:p w14:paraId="7BD00D8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7A38C8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853999F" w14:textId="77777777" w:rsidR="009351B8" w:rsidRPr="00990FBE" w:rsidRDefault="009351B8" w:rsidP="009351B8">
            <w:pPr>
              <w:jc w:val="left"/>
            </w:pPr>
          </w:p>
        </w:tc>
      </w:tr>
      <w:tr w:rsidR="009351B8" w:rsidRPr="00990FBE" w14:paraId="4F53CDBA" w14:textId="77777777" w:rsidTr="00F625C1">
        <w:tc>
          <w:tcPr>
            <w:tcW w:w="1440" w:type="dxa"/>
            <w:tcBorders>
              <w:top w:val="nil"/>
              <w:left w:val="single" w:sz="4" w:space="0" w:color="auto"/>
              <w:bottom w:val="single" w:sz="4" w:space="0" w:color="auto"/>
              <w:right w:val="single" w:sz="4" w:space="0" w:color="auto"/>
            </w:tcBorders>
          </w:tcPr>
          <w:p w14:paraId="20D6E9F7"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6FDA7288"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A68C863" w14:textId="77777777" w:rsidR="009351B8" w:rsidRPr="00990FBE" w:rsidRDefault="009351B8" w:rsidP="009351B8">
            <w:pPr>
              <w:jc w:val="left"/>
            </w:pPr>
            <w:r w:rsidRPr="00990FBE">
              <w:t>351/2013</w:t>
            </w:r>
          </w:p>
        </w:tc>
        <w:tc>
          <w:tcPr>
            <w:tcW w:w="1080" w:type="dxa"/>
            <w:tcBorders>
              <w:top w:val="nil"/>
              <w:left w:val="single" w:sz="4" w:space="0" w:color="auto"/>
              <w:bottom w:val="single" w:sz="4" w:space="0" w:color="auto"/>
              <w:right w:val="single" w:sz="4" w:space="0" w:color="auto"/>
            </w:tcBorders>
          </w:tcPr>
          <w:p w14:paraId="10DC56E8" w14:textId="77777777" w:rsidR="009351B8" w:rsidRPr="00990FBE" w:rsidRDefault="009351B8" w:rsidP="009351B8">
            <w:pPr>
              <w:jc w:val="left"/>
            </w:pPr>
            <w:r w:rsidRPr="00990FBE">
              <w:t>§ 13 odst. 1</w:t>
            </w:r>
          </w:p>
        </w:tc>
        <w:tc>
          <w:tcPr>
            <w:tcW w:w="5400" w:type="dxa"/>
            <w:gridSpan w:val="4"/>
            <w:tcBorders>
              <w:top w:val="nil"/>
              <w:left w:val="single" w:sz="4" w:space="0" w:color="auto"/>
              <w:bottom w:val="single" w:sz="4" w:space="0" w:color="auto"/>
              <w:right w:val="single" w:sz="4" w:space="0" w:color="auto"/>
            </w:tcBorders>
          </w:tcPr>
          <w:p w14:paraId="6FFECD0F" w14:textId="77777777" w:rsidR="009351B8" w:rsidRPr="00990FBE" w:rsidRDefault="009351B8" w:rsidP="009351B8">
            <w:pPr>
              <w:jc w:val="left"/>
            </w:pPr>
            <w:r w:rsidRPr="00990FBE">
              <w:t>(1) Vyžaduje-li zákon zveřejnění zápisu do veřejného rejstříku, nebo uložení listiny ve sbírce listin ve věstníku, považuje se za zveřejnění ve věstníku uveřejnění zápisu, nebo uložení listiny ve sbírce listin způsobem umožňujícím dálkový přístup podle zákona o veřejných rejstřících právnických a fyzických osob.</w:t>
            </w:r>
          </w:p>
          <w:p w14:paraId="1D0D9CEE"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2E4A2044"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CC4A751" w14:textId="77777777" w:rsidR="009351B8" w:rsidRPr="00990FBE" w:rsidRDefault="009351B8" w:rsidP="009351B8">
            <w:pPr>
              <w:jc w:val="left"/>
            </w:pPr>
          </w:p>
        </w:tc>
      </w:tr>
      <w:tr w:rsidR="009351B8" w:rsidRPr="00990FBE" w14:paraId="4A5AD187" w14:textId="77777777" w:rsidTr="00F625C1">
        <w:tc>
          <w:tcPr>
            <w:tcW w:w="1440" w:type="dxa"/>
            <w:tcBorders>
              <w:top w:val="single" w:sz="4" w:space="0" w:color="auto"/>
              <w:left w:val="single" w:sz="4" w:space="0" w:color="auto"/>
              <w:bottom w:val="nil"/>
              <w:right w:val="single" w:sz="4" w:space="0" w:color="auto"/>
            </w:tcBorders>
          </w:tcPr>
          <w:p w14:paraId="5D0849C9" w14:textId="77777777" w:rsidR="009351B8" w:rsidRPr="00990FBE" w:rsidRDefault="009351B8" w:rsidP="009351B8">
            <w:pPr>
              <w:jc w:val="left"/>
            </w:pPr>
            <w:r w:rsidRPr="00990FBE">
              <w:t>Článek 104 odst. 2</w:t>
            </w:r>
          </w:p>
        </w:tc>
        <w:tc>
          <w:tcPr>
            <w:tcW w:w="5400" w:type="dxa"/>
            <w:gridSpan w:val="4"/>
            <w:tcBorders>
              <w:top w:val="single" w:sz="4" w:space="0" w:color="auto"/>
              <w:left w:val="single" w:sz="4" w:space="0" w:color="auto"/>
              <w:bottom w:val="nil"/>
              <w:right w:val="single" w:sz="18" w:space="0" w:color="auto"/>
            </w:tcBorders>
          </w:tcPr>
          <w:p w14:paraId="22038F78" w14:textId="77777777" w:rsidR="009351B8" w:rsidRPr="00990FBE" w:rsidRDefault="009351B8" w:rsidP="009351B8">
            <w:pPr>
              <w:jc w:val="left"/>
            </w:pPr>
            <w:r w:rsidRPr="00990FBE">
              <w:t>2.   Nástupnická společnost může pro zanikající společnost nebo společnosti sama zajistit náležitosti zveřejnění.</w:t>
            </w:r>
          </w:p>
          <w:p w14:paraId="7DA3B433"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C44FEEB" w14:textId="77777777" w:rsidR="009351B8" w:rsidRPr="00990FBE" w:rsidRDefault="009351B8" w:rsidP="009351B8">
            <w:pPr>
              <w:jc w:val="left"/>
            </w:pPr>
            <w:r w:rsidRPr="00990FBE">
              <w:t>125/2008</w:t>
            </w:r>
          </w:p>
          <w:p w14:paraId="4DF4308C"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2BF74706" w14:textId="77777777" w:rsidR="009351B8" w:rsidRPr="00990FBE" w:rsidRDefault="009351B8" w:rsidP="009351B8">
            <w:pPr>
              <w:jc w:val="left"/>
            </w:pPr>
            <w:r w:rsidRPr="00990FBE">
              <w:t>§ 33</w:t>
            </w:r>
          </w:p>
        </w:tc>
        <w:tc>
          <w:tcPr>
            <w:tcW w:w="5400" w:type="dxa"/>
            <w:gridSpan w:val="4"/>
            <w:tcBorders>
              <w:top w:val="single" w:sz="4" w:space="0" w:color="auto"/>
              <w:left w:val="single" w:sz="4" w:space="0" w:color="auto"/>
              <w:bottom w:val="nil"/>
              <w:right w:val="single" w:sz="4" w:space="0" w:color="auto"/>
            </w:tcBorders>
          </w:tcPr>
          <w:p w14:paraId="486C74B1" w14:textId="77777777" w:rsidR="009351B8" w:rsidRPr="00990FBE" w:rsidRDefault="009351B8" w:rsidP="009351B8">
            <w:pPr>
              <w:jc w:val="left"/>
            </w:pPr>
            <w:r w:rsidRPr="00990FBE">
              <w:t>(1) Je-li osoba zúčastněná na přeměně zapsána do obchodního rejstříku,</w:t>
            </w:r>
          </w:p>
          <w:p w14:paraId="03C57708" w14:textId="77777777" w:rsidR="009351B8" w:rsidRPr="00990FBE" w:rsidRDefault="009351B8" w:rsidP="009351B8">
            <w:pPr>
              <w:jc w:val="left"/>
            </w:pPr>
            <w:r w:rsidRPr="00990FBE">
              <w:t>a) uloží do sbírky listin obchodního rejstříku (dále jen „sbírka listin“) alespoň 1 měsíc přede dnem, kdy má být přeměna schválena způsobem stanoveným tímto zákonem, projekt přeměny a</w:t>
            </w:r>
          </w:p>
          <w:p w14:paraId="49742162" w14:textId="77777777" w:rsidR="009351B8" w:rsidRPr="00990FBE" w:rsidRDefault="009351B8" w:rsidP="009351B8">
            <w:pPr>
              <w:jc w:val="left"/>
            </w:pPr>
            <w:r w:rsidRPr="00990FBE">
              <w:t xml:space="preserve"> </w:t>
            </w:r>
          </w:p>
          <w:p w14:paraId="07317E47" w14:textId="77777777" w:rsidR="009351B8" w:rsidRPr="00990FBE" w:rsidRDefault="009351B8" w:rsidP="009351B8">
            <w:pPr>
              <w:jc w:val="left"/>
            </w:pPr>
            <w:r w:rsidRPr="00990FBE">
              <w:t>b) zveřejní oznámení o uložení projektu přeměny do sbírky listin a upozornění pro věřitele na jejich práva podle § 35 až 39 alespoň 1 měsíc přede dnem, kdy má být přeměna schválena způsobem stanoveným tímto zákonem.</w:t>
            </w:r>
          </w:p>
          <w:p w14:paraId="10C61CD3" w14:textId="77777777" w:rsidR="009351B8" w:rsidRPr="00990FBE" w:rsidRDefault="009351B8" w:rsidP="009351B8">
            <w:pPr>
              <w:jc w:val="left"/>
            </w:pPr>
            <w:r w:rsidRPr="00990FBE">
              <w:t xml:space="preserve"> </w:t>
            </w:r>
          </w:p>
          <w:p w14:paraId="1B4C7284" w14:textId="77777777" w:rsidR="009351B8" w:rsidRPr="00990FBE" w:rsidRDefault="009351B8" w:rsidP="009351B8">
            <w:pPr>
              <w:jc w:val="left"/>
            </w:pPr>
            <w:r w:rsidRPr="00990FBE">
              <w:t>(2) Za zanikající společnost nebo družstvo při fúzi nebo rozdělení může povinnosti podle odstavce 1 splnit nástupnická společnost nebo družstvo.</w:t>
            </w:r>
          </w:p>
          <w:p w14:paraId="5ED1FDB4" w14:textId="77777777" w:rsidR="009351B8" w:rsidRPr="00990FBE" w:rsidRDefault="009351B8" w:rsidP="009351B8">
            <w:pPr>
              <w:jc w:val="left"/>
            </w:pPr>
            <w:r w:rsidRPr="00990FBE">
              <w:t xml:space="preserve"> </w:t>
            </w:r>
          </w:p>
          <w:p w14:paraId="38FED4BB" w14:textId="77777777" w:rsidR="009351B8" w:rsidRPr="00990FBE" w:rsidRDefault="009351B8" w:rsidP="009351B8">
            <w:pPr>
              <w:jc w:val="left"/>
            </w:pPr>
            <w:r w:rsidRPr="00990FBE">
              <w:lastRenderedPageBreak/>
              <w:t>(3) Za porušení povinnosti podle odstavce 1 odpovídají osoby, které jsou statutárním orgánem osoby zúčastněné na přeměně nebo jeho členy, společně a nerozdílně s touto osobou.</w:t>
            </w:r>
          </w:p>
          <w:p w14:paraId="2333EAD1"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9C42873"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1550730F" w14:textId="77777777" w:rsidR="009351B8" w:rsidRPr="00990FBE" w:rsidRDefault="009351B8" w:rsidP="009351B8">
            <w:pPr>
              <w:jc w:val="left"/>
            </w:pPr>
          </w:p>
        </w:tc>
      </w:tr>
      <w:tr w:rsidR="009351B8" w:rsidRPr="00990FBE" w14:paraId="40B57F63" w14:textId="77777777" w:rsidTr="00244B62">
        <w:tc>
          <w:tcPr>
            <w:tcW w:w="1440" w:type="dxa"/>
            <w:tcBorders>
              <w:top w:val="single" w:sz="4" w:space="0" w:color="auto"/>
              <w:left w:val="single" w:sz="4" w:space="0" w:color="auto"/>
              <w:bottom w:val="nil"/>
              <w:right w:val="single" w:sz="4" w:space="0" w:color="auto"/>
            </w:tcBorders>
          </w:tcPr>
          <w:p w14:paraId="19250209" w14:textId="77777777" w:rsidR="009351B8" w:rsidRPr="00990FBE" w:rsidRDefault="009351B8" w:rsidP="009351B8">
            <w:pPr>
              <w:jc w:val="left"/>
            </w:pPr>
            <w:r w:rsidRPr="00990FBE">
              <w:t>Článek 105 odst. 1</w:t>
            </w:r>
          </w:p>
        </w:tc>
        <w:tc>
          <w:tcPr>
            <w:tcW w:w="5400" w:type="dxa"/>
            <w:gridSpan w:val="4"/>
            <w:tcBorders>
              <w:top w:val="single" w:sz="4" w:space="0" w:color="auto"/>
              <w:left w:val="single" w:sz="4" w:space="0" w:color="auto"/>
              <w:bottom w:val="nil"/>
              <w:right w:val="single" w:sz="18" w:space="0" w:color="auto"/>
            </w:tcBorders>
          </w:tcPr>
          <w:p w14:paraId="3BCBCC84" w14:textId="77777777" w:rsidR="009351B8" w:rsidRPr="00990FBE" w:rsidRDefault="009351B8" w:rsidP="009351B8">
            <w:pPr>
              <w:jc w:val="left"/>
            </w:pPr>
            <w:r w:rsidRPr="00990FBE">
              <w:t>1.   Fúze má ipso jure následující účinky, které nastávají současně:</w:t>
            </w:r>
          </w:p>
          <w:p w14:paraId="1471B51A" w14:textId="77777777" w:rsidR="009351B8" w:rsidRPr="00990FBE" w:rsidRDefault="009351B8" w:rsidP="009351B8">
            <w:pPr>
              <w:jc w:val="left"/>
            </w:pPr>
            <w:r w:rsidRPr="00990FBE">
              <w:t>a)</w:t>
            </w:r>
            <w:r w:rsidRPr="00990FBE">
              <w:tab/>
              <w:t>veškeré jmění zanikající společnosti přechází na nástupnickou společnost, jak mezi zanikající a nástupnickou společností, tak vůči třetím osobám;</w:t>
            </w:r>
          </w:p>
          <w:p w14:paraId="693D756B" w14:textId="77777777" w:rsidR="009351B8" w:rsidRPr="00990FBE" w:rsidRDefault="009351B8" w:rsidP="009351B8">
            <w:pPr>
              <w:jc w:val="left"/>
            </w:pPr>
            <w:r w:rsidRPr="00990FBE">
              <w:t>b)</w:t>
            </w:r>
            <w:r w:rsidRPr="00990FBE">
              <w:tab/>
              <w:t>akcionáři zanikající společnosti se stávají akcionáři nástupnické společnosti a</w:t>
            </w:r>
          </w:p>
          <w:p w14:paraId="75CE74F1" w14:textId="77777777" w:rsidR="009351B8" w:rsidRPr="00990FBE" w:rsidRDefault="009351B8" w:rsidP="009351B8">
            <w:pPr>
              <w:jc w:val="left"/>
            </w:pPr>
            <w:r w:rsidRPr="00990FBE">
              <w:t>c)</w:t>
            </w:r>
            <w:r w:rsidRPr="00990FBE">
              <w:tab/>
              <w:t>zanikající společnost zaniká.</w:t>
            </w:r>
          </w:p>
          <w:p w14:paraId="0C69310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A8B57A0" w14:textId="77777777" w:rsidR="009351B8" w:rsidRPr="00990FBE" w:rsidRDefault="009351B8" w:rsidP="009351B8">
            <w:pPr>
              <w:jc w:val="left"/>
            </w:pPr>
            <w:r w:rsidRPr="00990FBE">
              <w:t>125/2008</w:t>
            </w:r>
          </w:p>
          <w:p w14:paraId="0EAD6CCB"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2E336F27" w14:textId="77777777" w:rsidR="009351B8" w:rsidRPr="00990FBE" w:rsidRDefault="009351B8" w:rsidP="009351B8">
            <w:pPr>
              <w:jc w:val="left"/>
            </w:pPr>
            <w:r w:rsidRPr="00990FBE">
              <w:t>§ 61 odst. 1</w:t>
            </w:r>
          </w:p>
        </w:tc>
        <w:tc>
          <w:tcPr>
            <w:tcW w:w="5400" w:type="dxa"/>
            <w:gridSpan w:val="4"/>
            <w:tcBorders>
              <w:top w:val="single" w:sz="4" w:space="0" w:color="auto"/>
              <w:left w:val="single" w:sz="4" w:space="0" w:color="auto"/>
              <w:bottom w:val="nil"/>
              <w:right w:val="single" w:sz="4" w:space="0" w:color="auto"/>
            </w:tcBorders>
          </w:tcPr>
          <w:p w14:paraId="063C08FB" w14:textId="77777777" w:rsidR="009351B8" w:rsidRPr="00990FBE" w:rsidRDefault="009351B8" w:rsidP="009351B8">
            <w:pPr>
              <w:jc w:val="left"/>
            </w:pPr>
            <w:r w:rsidRPr="00990FBE">
              <w:t>(1) Fúzí sloučením dochází k zániku společnosti nebo družstva nebo více společností nebo družstev a přechodu jmění zanikající společnosti nebo družstva na nástupnickou společnost nebo družstvo; nástupnická společnost nebo družstvo vstupuje do právního postavení zanikající společnosti nebo družstva, nestanoví-li zvláštní zákon něco jiného.</w:t>
            </w:r>
          </w:p>
        </w:tc>
        <w:tc>
          <w:tcPr>
            <w:tcW w:w="900" w:type="dxa"/>
            <w:tcBorders>
              <w:top w:val="single" w:sz="4" w:space="0" w:color="auto"/>
              <w:left w:val="single" w:sz="4" w:space="0" w:color="auto"/>
              <w:bottom w:val="nil"/>
              <w:right w:val="single" w:sz="4" w:space="0" w:color="auto"/>
            </w:tcBorders>
          </w:tcPr>
          <w:p w14:paraId="4831488B"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5B8E1A7" w14:textId="77777777" w:rsidR="009351B8" w:rsidRPr="00990FBE" w:rsidRDefault="009351B8" w:rsidP="009351B8">
            <w:pPr>
              <w:jc w:val="left"/>
            </w:pPr>
          </w:p>
        </w:tc>
      </w:tr>
      <w:tr w:rsidR="009351B8" w:rsidRPr="00990FBE" w14:paraId="2C43285F" w14:textId="77777777" w:rsidTr="0009132A">
        <w:tc>
          <w:tcPr>
            <w:tcW w:w="1440" w:type="dxa"/>
            <w:tcBorders>
              <w:top w:val="single" w:sz="4" w:space="0" w:color="auto"/>
              <w:left w:val="single" w:sz="4" w:space="0" w:color="auto"/>
              <w:bottom w:val="nil"/>
              <w:right w:val="single" w:sz="4" w:space="0" w:color="auto"/>
            </w:tcBorders>
          </w:tcPr>
          <w:p w14:paraId="0DE4C9E4" w14:textId="77777777" w:rsidR="009351B8" w:rsidRPr="00990FBE" w:rsidRDefault="009351B8" w:rsidP="009351B8">
            <w:pPr>
              <w:jc w:val="left"/>
            </w:pPr>
            <w:r w:rsidRPr="00990FBE">
              <w:t>Článek 105 odst. 2</w:t>
            </w:r>
          </w:p>
        </w:tc>
        <w:tc>
          <w:tcPr>
            <w:tcW w:w="5400" w:type="dxa"/>
            <w:gridSpan w:val="4"/>
            <w:tcBorders>
              <w:top w:val="single" w:sz="4" w:space="0" w:color="auto"/>
              <w:left w:val="single" w:sz="4" w:space="0" w:color="auto"/>
              <w:bottom w:val="nil"/>
              <w:right w:val="single" w:sz="18" w:space="0" w:color="auto"/>
            </w:tcBorders>
          </w:tcPr>
          <w:p w14:paraId="1D21E9E6" w14:textId="77777777" w:rsidR="009351B8" w:rsidRPr="00990FBE" w:rsidRDefault="009351B8" w:rsidP="009351B8">
            <w:pPr>
              <w:jc w:val="left"/>
            </w:pPr>
            <w:r w:rsidRPr="00990FBE">
              <w:t>2.   Akcie nástupnické společnosti nesmějí být směněny za akcie zanikající společnosti, které drží:</w:t>
            </w:r>
          </w:p>
          <w:p w14:paraId="3916EDA1" w14:textId="77777777" w:rsidR="009351B8" w:rsidRPr="00990FBE" w:rsidRDefault="009351B8" w:rsidP="009351B8">
            <w:pPr>
              <w:jc w:val="left"/>
            </w:pPr>
            <w:r w:rsidRPr="00990FBE">
              <w:t>a)</w:t>
            </w:r>
            <w:r w:rsidRPr="00990FBE">
              <w:tab/>
              <w:t>buď nástupnická společnost samotná nebo osoba jednající vlastním jménem, avšak na účet této společnosti, nebo</w:t>
            </w:r>
          </w:p>
          <w:p w14:paraId="3FA7017F" w14:textId="77777777" w:rsidR="009351B8" w:rsidRPr="00990FBE" w:rsidRDefault="009351B8" w:rsidP="009351B8">
            <w:pPr>
              <w:jc w:val="left"/>
            </w:pPr>
            <w:r w:rsidRPr="00990FBE">
              <w:t>b)</w:t>
            </w:r>
            <w:r w:rsidRPr="00990FBE">
              <w:tab/>
              <w:t>zanikající společnost samotná nebo osoba jednající vlastním jménem, avšak na účet této společnosti.</w:t>
            </w:r>
          </w:p>
          <w:p w14:paraId="04F12DF9"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37D4BDA" w14:textId="77777777" w:rsidR="009351B8" w:rsidRPr="00990FBE" w:rsidRDefault="009351B8" w:rsidP="009351B8">
            <w:pPr>
              <w:jc w:val="left"/>
            </w:pPr>
            <w:r w:rsidRPr="00990FBE">
              <w:t>125/2008</w:t>
            </w:r>
          </w:p>
          <w:p w14:paraId="68D3ABFB"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1B79A875" w14:textId="77777777" w:rsidR="009351B8" w:rsidRPr="00990FBE" w:rsidRDefault="009351B8" w:rsidP="009351B8">
            <w:pPr>
              <w:jc w:val="left"/>
            </w:pPr>
            <w:r w:rsidRPr="00990FBE">
              <w:t>§ 134</w:t>
            </w:r>
          </w:p>
        </w:tc>
        <w:tc>
          <w:tcPr>
            <w:tcW w:w="5400" w:type="dxa"/>
            <w:gridSpan w:val="4"/>
            <w:tcBorders>
              <w:top w:val="single" w:sz="4" w:space="0" w:color="auto"/>
              <w:left w:val="single" w:sz="4" w:space="0" w:color="auto"/>
              <w:bottom w:val="nil"/>
              <w:right w:val="single" w:sz="4" w:space="0" w:color="auto"/>
            </w:tcBorders>
          </w:tcPr>
          <w:p w14:paraId="2540560A" w14:textId="77777777" w:rsidR="009351B8" w:rsidRPr="00990FBE" w:rsidRDefault="009351B8" w:rsidP="009351B8">
            <w:pPr>
              <w:jc w:val="left"/>
            </w:pPr>
            <w:r w:rsidRPr="00990FBE">
              <w:t>(1) Fúzí sloučením dochází k zániku společnosti nebo družstva nebo více společností nebo družstev a přechodu jmění zanikající společnosti nebo družstva na nástupnickou společnost nebo družstvo; nástupnická společnost nebo družstvo vstupuje do právního postavení zanikající společnosti nebo družstva, nestanoví-li zvláštní zákon něco jiného.</w:t>
            </w:r>
          </w:p>
        </w:tc>
        <w:tc>
          <w:tcPr>
            <w:tcW w:w="900" w:type="dxa"/>
            <w:tcBorders>
              <w:top w:val="single" w:sz="4" w:space="0" w:color="auto"/>
              <w:left w:val="single" w:sz="4" w:space="0" w:color="auto"/>
              <w:bottom w:val="nil"/>
              <w:right w:val="single" w:sz="4" w:space="0" w:color="auto"/>
            </w:tcBorders>
          </w:tcPr>
          <w:p w14:paraId="303186B0"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708EB98" w14:textId="77777777" w:rsidR="009351B8" w:rsidRPr="00990FBE" w:rsidRDefault="009351B8" w:rsidP="009351B8">
            <w:pPr>
              <w:jc w:val="left"/>
            </w:pPr>
          </w:p>
        </w:tc>
      </w:tr>
      <w:tr w:rsidR="009351B8" w:rsidRPr="00990FBE" w14:paraId="6A0BE191" w14:textId="77777777" w:rsidTr="0009132A">
        <w:tc>
          <w:tcPr>
            <w:tcW w:w="1440" w:type="dxa"/>
            <w:tcBorders>
              <w:top w:val="single" w:sz="4" w:space="0" w:color="auto"/>
              <w:left w:val="single" w:sz="4" w:space="0" w:color="auto"/>
              <w:bottom w:val="nil"/>
              <w:right w:val="single" w:sz="4" w:space="0" w:color="auto"/>
            </w:tcBorders>
          </w:tcPr>
          <w:p w14:paraId="27708B9F" w14:textId="77777777" w:rsidR="009351B8" w:rsidRPr="00990FBE" w:rsidRDefault="009351B8" w:rsidP="009351B8">
            <w:pPr>
              <w:jc w:val="left"/>
            </w:pPr>
            <w:r w:rsidRPr="00990FBE">
              <w:t>Článek 105 odst. 3</w:t>
            </w:r>
          </w:p>
        </w:tc>
        <w:tc>
          <w:tcPr>
            <w:tcW w:w="5400" w:type="dxa"/>
            <w:gridSpan w:val="4"/>
            <w:tcBorders>
              <w:top w:val="single" w:sz="4" w:space="0" w:color="auto"/>
              <w:left w:val="single" w:sz="4" w:space="0" w:color="auto"/>
              <w:bottom w:val="nil"/>
              <w:right w:val="single" w:sz="18" w:space="0" w:color="auto"/>
            </w:tcBorders>
          </w:tcPr>
          <w:p w14:paraId="23A914B3" w14:textId="77777777" w:rsidR="009351B8" w:rsidRPr="00990FBE" w:rsidRDefault="009351B8" w:rsidP="009351B8">
            <w:pPr>
              <w:jc w:val="left"/>
            </w:pPr>
            <w:r w:rsidRPr="00990FBE">
              <w:t>3.   Právní předpisy členských států, které požadují zvláštní náležitosti, aby byl převod určitého majetku, práv a závazků zanikající společnosti účinný vůči třetím osobám, nejsou dotčeny. Nástupnická společnost může zajistit tyto náležitosti sama; právní předpisy členských států však mohou zanikající společnosti dovolit pokračovat v plnění těchto náležitostí během omezeného období, které nesmí být, kromě výjimečných případů, stanoveno na dobu delší než šest měsíců ode dne nabytí účinnosti fúze.</w:t>
            </w:r>
          </w:p>
          <w:p w14:paraId="288BEAE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ABE50AB"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22979EE"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C374FB7"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50F9F86B"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20BC1204" w14:textId="77777777" w:rsidR="009351B8" w:rsidRPr="00990FBE" w:rsidRDefault="009351B8" w:rsidP="009351B8">
            <w:pPr>
              <w:jc w:val="left"/>
            </w:pPr>
          </w:p>
        </w:tc>
      </w:tr>
      <w:tr w:rsidR="009351B8" w:rsidRPr="00990FBE" w14:paraId="3B8296F9" w14:textId="77777777" w:rsidTr="0009132A">
        <w:tc>
          <w:tcPr>
            <w:tcW w:w="1440" w:type="dxa"/>
            <w:tcBorders>
              <w:top w:val="single" w:sz="4" w:space="0" w:color="auto"/>
              <w:left w:val="single" w:sz="4" w:space="0" w:color="auto"/>
              <w:bottom w:val="nil"/>
              <w:right w:val="single" w:sz="4" w:space="0" w:color="auto"/>
            </w:tcBorders>
          </w:tcPr>
          <w:p w14:paraId="64D967C4" w14:textId="77777777" w:rsidR="009351B8" w:rsidRPr="00990FBE" w:rsidRDefault="009351B8" w:rsidP="009351B8">
            <w:pPr>
              <w:jc w:val="left"/>
            </w:pPr>
            <w:r w:rsidRPr="00990FBE">
              <w:t>Článek 106</w:t>
            </w:r>
          </w:p>
        </w:tc>
        <w:tc>
          <w:tcPr>
            <w:tcW w:w="5400" w:type="dxa"/>
            <w:gridSpan w:val="4"/>
            <w:tcBorders>
              <w:top w:val="single" w:sz="4" w:space="0" w:color="auto"/>
              <w:left w:val="single" w:sz="4" w:space="0" w:color="auto"/>
              <w:bottom w:val="nil"/>
              <w:right w:val="single" w:sz="18" w:space="0" w:color="auto"/>
            </w:tcBorders>
          </w:tcPr>
          <w:p w14:paraId="036EC038" w14:textId="77777777" w:rsidR="009351B8" w:rsidRPr="00990FBE" w:rsidRDefault="009351B8" w:rsidP="009351B8">
            <w:pPr>
              <w:jc w:val="left"/>
            </w:pPr>
            <w:r w:rsidRPr="00990FBE">
              <w:t>Právní předpisy členských států upraví vůči akcionářům zanikající společnosti alespoň občanskoprávní odpovědnost členů správního nebo řídícího orgánu této společnosti za zaviněné jednání těchto členů při přípravě a provádění fúze.</w:t>
            </w:r>
          </w:p>
          <w:p w14:paraId="4AD0DB0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96FFF66" w14:textId="77777777" w:rsidR="009351B8" w:rsidRPr="00990FBE" w:rsidRDefault="009351B8" w:rsidP="009351B8">
            <w:pPr>
              <w:jc w:val="left"/>
            </w:pPr>
            <w:r w:rsidRPr="00990FBE">
              <w:t>125/2008</w:t>
            </w:r>
          </w:p>
          <w:p w14:paraId="68A5D40E" w14:textId="77777777" w:rsidR="009351B8" w:rsidRPr="00990FBE" w:rsidRDefault="009351B8" w:rsidP="009351B8">
            <w:pPr>
              <w:jc w:val="left"/>
            </w:pPr>
            <w:r w:rsidRPr="00990FBE">
              <w:t>ve znění 355/2011</w:t>
            </w:r>
          </w:p>
          <w:p w14:paraId="3CC4FB6C" w14:textId="77777777" w:rsidR="009351B8" w:rsidRPr="00990FBE" w:rsidRDefault="009351B8" w:rsidP="009351B8">
            <w:pPr>
              <w:jc w:val="left"/>
            </w:pPr>
            <w:r w:rsidRPr="00990FBE">
              <w:t>303/2013</w:t>
            </w:r>
          </w:p>
        </w:tc>
        <w:tc>
          <w:tcPr>
            <w:tcW w:w="1080" w:type="dxa"/>
            <w:tcBorders>
              <w:top w:val="single" w:sz="4" w:space="0" w:color="auto"/>
              <w:left w:val="single" w:sz="4" w:space="0" w:color="auto"/>
              <w:bottom w:val="nil"/>
              <w:right w:val="single" w:sz="4" w:space="0" w:color="auto"/>
            </w:tcBorders>
          </w:tcPr>
          <w:p w14:paraId="6BEE2C02" w14:textId="77777777" w:rsidR="009351B8" w:rsidRPr="00990FBE" w:rsidRDefault="009351B8" w:rsidP="009351B8">
            <w:pPr>
              <w:jc w:val="left"/>
            </w:pPr>
            <w:r w:rsidRPr="00990FBE">
              <w:t>§ 50</w:t>
            </w:r>
          </w:p>
        </w:tc>
        <w:tc>
          <w:tcPr>
            <w:tcW w:w="5400" w:type="dxa"/>
            <w:gridSpan w:val="4"/>
            <w:tcBorders>
              <w:top w:val="single" w:sz="4" w:space="0" w:color="auto"/>
              <w:left w:val="single" w:sz="4" w:space="0" w:color="auto"/>
              <w:bottom w:val="nil"/>
              <w:right w:val="single" w:sz="4" w:space="0" w:color="auto"/>
            </w:tcBorders>
          </w:tcPr>
          <w:p w14:paraId="2B1B3766" w14:textId="77777777" w:rsidR="009351B8" w:rsidRPr="00990FBE" w:rsidRDefault="009351B8" w:rsidP="009351B8">
            <w:pPr>
              <w:jc w:val="left"/>
            </w:pPr>
            <w:r w:rsidRPr="00990FBE">
              <w:t>(1) Osoby, které jsou statutárním orgánem nebo jeho členem nebo členem dozorčí rady nebo kontrolní komise osob zúčastněných na přeměně, znalec nebo znalci pro přeměnu, znalec nebo znalci oceňující jmění osoby zúčastněné na přeměně a znalec přezkoumávající přiměřenost vypořádání poskytovaného ostatním společníkům při převodu jmění odpovídají společně a nerozdílně za škodu, která vznikla porušením jejich povinností při přeměně osobě zúčastněné na přeměně, jejím společníkům nebo členům a věřitelům.</w:t>
            </w:r>
          </w:p>
          <w:p w14:paraId="4E290278" w14:textId="77777777" w:rsidR="009351B8" w:rsidRPr="00990FBE" w:rsidRDefault="009351B8" w:rsidP="009351B8">
            <w:pPr>
              <w:jc w:val="left"/>
            </w:pPr>
            <w:r w:rsidRPr="00990FBE">
              <w:t xml:space="preserve"> </w:t>
            </w:r>
          </w:p>
          <w:p w14:paraId="16509B33" w14:textId="77777777" w:rsidR="009351B8" w:rsidRPr="00990FBE" w:rsidRDefault="009351B8" w:rsidP="009351B8">
            <w:pPr>
              <w:jc w:val="left"/>
            </w:pPr>
            <w:r w:rsidRPr="00990FBE">
              <w:t>(2) Osoba odpovídající za škodu uvedená v odstavci 1 se zprostí své odpovědnosti, jestliže prokáže, že jednala s právem předepsanou péčí.</w:t>
            </w:r>
          </w:p>
          <w:p w14:paraId="2D5EB2B2" w14:textId="77777777" w:rsidR="009351B8" w:rsidRPr="00990FBE" w:rsidRDefault="009351B8" w:rsidP="009351B8">
            <w:pPr>
              <w:jc w:val="left"/>
            </w:pPr>
            <w:r w:rsidRPr="00990FBE">
              <w:t xml:space="preserve"> </w:t>
            </w:r>
          </w:p>
          <w:p w14:paraId="24FA0EDD" w14:textId="77777777" w:rsidR="009351B8" w:rsidRPr="00990FBE" w:rsidRDefault="009351B8" w:rsidP="009351B8">
            <w:pPr>
              <w:jc w:val="left"/>
            </w:pPr>
            <w:r w:rsidRPr="00990FBE">
              <w:lastRenderedPageBreak/>
              <w:t>(3) Soudní rozhodnutí, jímž se přiznává právo na náhradu škody podle odstavce 1, je pro odpovědné osoby co do základu přiznaného práva závazné i vůči ostatním oprávněným osobám uvedeným v odstavci 1.</w:t>
            </w:r>
          </w:p>
          <w:p w14:paraId="2818F09B" w14:textId="77777777" w:rsidR="009351B8" w:rsidRPr="00990FBE" w:rsidRDefault="009351B8" w:rsidP="009351B8">
            <w:pPr>
              <w:jc w:val="left"/>
            </w:pPr>
            <w:r w:rsidRPr="00990FBE">
              <w:t xml:space="preserve"> </w:t>
            </w:r>
          </w:p>
          <w:p w14:paraId="5FD32640" w14:textId="77777777" w:rsidR="009351B8" w:rsidRPr="00990FBE" w:rsidRDefault="009351B8" w:rsidP="009351B8">
            <w:pPr>
              <w:jc w:val="left"/>
            </w:pPr>
            <w:r w:rsidRPr="00990FBE">
              <w:t>(4) Právo na náhradu škody se promlčuje ve lhůtě 5 let ode dne, kdy se zápis přeměny do obchodního rejstříku stal účinným vůči třetím osobám.</w:t>
            </w:r>
          </w:p>
          <w:p w14:paraId="426F4B14" w14:textId="77777777" w:rsidR="009351B8" w:rsidRPr="00990FBE" w:rsidRDefault="009351B8" w:rsidP="009351B8">
            <w:pPr>
              <w:jc w:val="left"/>
            </w:pPr>
            <w:r w:rsidRPr="00990FBE">
              <w:t xml:space="preserve"> </w:t>
            </w:r>
          </w:p>
          <w:p w14:paraId="42A01256" w14:textId="77777777" w:rsidR="009351B8" w:rsidRPr="00990FBE" w:rsidRDefault="009351B8" w:rsidP="009351B8">
            <w:pPr>
              <w:jc w:val="left"/>
            </w:pPr>
            <w:r w:rsidRPr="00990FBE">
              <w:t>(5) Osoba nebo osoby, kterým byla uložena povinnost k náhradě škody, bez zbytečného odkladu zveřejní výrok pravomocného rozhodnutí soudu, jímž se přiznává právo na náhradu škody podle odstavce 3.</w:t>
            </w:r>
          </w:p>
          <w:p w14:paraId="11EC3F71" w14:textId="77777777" w:rsidR="009351B8" w:rsidRPr="00990FBE" w:rsidRDefault="009351B8" w:rsidP="009351B8">
            <w:pPr>
              <w:jc w:val="left"/>
            </w:pPr>
            <w:r w:rsidRPr="00990FBE">
              <w:t xml:space="preserve"> </w:t>
            </w:r>
          </w:p>
          <w:p w14:paraId="2F4A8F7E" w14:textId="77777777" w:rsidR="009351B8" w:rsidRPr="00990FBE" w:rsidRDefault="009351B8" w:rsidP="009351B8">
            <w:pPr>
              <w:jc w:val="left"/>
            </w:pPr>
            <w:r w:rsidRPr="00990FBE">
              <w:t>(6) Od právní moci rozhodnutí soudu, jímž se přiznává právo na náhradu škody, běží nová dvouletá promlčecí doba vůči všem oprávněným osobám, které nebyly účastníky řízení, v němž bylo o náhradě škody rozhodnuto.</w:t>
            </w:r>
          </w:p>
          <w:p w14:paraId="5A6FAC83" w14:textId="77777777" w:rsidR="009351B8" w:rsidRPr="00990FBE" w:rsidRDefault="009351B8" w:rsidP="009351B8">
            <w:pPr>
              <w:jc w:val="left"/>
            </w:pPr>
            <w:r w:rsidRPr="00990FBE">
              <w:t xml:space="preserve"> </w:t>
            </w:r>
          </w:p>
          <w:p w14:paraId="093A1255" w14:textId="77777777" w:rsidR="009351B8" w:rsidRPr="00990FBE" w:rsidRDefault="009351B8" w:rsidP="009351B8">
            <w:pPr>
              <w:jc w:val="left"/>
            </w:pPr>
            <w:r w:rsidRPr="00990FBE">
              <w:t>(7) Škoda na podílu společníků či členů osoby zúčastněné na přeměně, která jen odráží škody způsobené v majetku této osoby zúčastněné na přeměně, se hradí do majetku osoby zúčastněné na přeměně.</w:t>
            </w:r>
          </w:p>
          <w:p w14:paraId="13DDFA35" w14:textId="77777777" w:rsidR="009351B8" w:rsidRPr="00990FBE" w:rsidRDefault="009351B8" w:rsidP="009351B8">
            <w:pPr>
              <w:jc w:val="left"/>
              <w:rPr>
                <w:i/>
              </w:rPr>
            </w:pPr>
          </w:p>
        </w:tc>
        <w:tc>
          <w:tcPr>
            <w:tcW w:w="900" w:type="dxa"/>
            <w:tcBorders>
              <w:top w:val="single" w:sz="4" w:space="0" w:color="auto"/>
              <w:left w:val="single" w:sz="4" w:space="0" w:color="auto"/>
              <w:bottom w:val="nil"/>
              <w:right w:val="single" w:sz="4" w:space="0" w:color="auto"/>
            </w:tcBorders>
          </w:tcPr>
          <w:p w14:paraId="45D486FD"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054B798C" w14:textId="77777777" w:rsidR="009351B8" w:rsidRPr="00990FBE" w:rsidRDefault="009351B8" w:rsidP="009351B8">
            <w:pPr>
              <w:jc w:val="left"/>
            </w:pPr>
          </w:p>
        </w:tc>
      </w:tr>
      <w:tr w:rsidR="009351B8" w:rsidRPr="00990FBE" w14:paraId="5C3A19AF" w14:textId="77777777" w:rsidTr="0009132A">
        <w:tc>
          <w:tcPr>
            <w:tcW w:w="1440" w:type="dxa"/>
            <w:tcBorders>
              <w:top w:val="single" w:sz="4" w:space="0" w:color="auto"/>
              <w:left w:val="single" w:sz="4" w:space="0" w:color="auto"/>
              <w:bottom w:val="nil"/>
              <w:right w:val="single" w:sz="4" w:space="0" w:color="auto"/>
            </w:tcBorders>
          </w:tcPr>
          <w:p w14:paraId="1BE6A141" w14:textId="77777777" w:rsidR="009351B8" w:rsidRPr="00990FBE" w:rsidRDefault="009351B8" w:rsidP="009351B8">
            <w:pPr>
              <w:jc w:val="left"/>
            </w:pPr>
            <w:r w:rsidRPr="00990FBE">
              <w:t>Článek 107</w:t>
            </w:r>
          </w:p>
        </w:tc>
        <w:tc>
          <w:tcPr>
            <w:tcW w:w="5400" w:type="dxa"/>
            <w:gridSpan w:val="4"/>
            <w:tcBorders>
              <w:top w:val="single" w:sz="4" w:space="0" w:color="auto"/>
              <w:left w:val="single" w:sz="4" w:space="0" w:color="auto"/>
              <w:bottom w:val="nil"/>
              <w:right w:val="single" w:sz="18" w:space="0" w:color="auto"/>
            </w:tcBorders>
          </w:tcPr>
          <w:p w14:paraId="79C5096F" w14:textId="77777777" w:rsidR="009351B8" w:rsidRPr="00990FBE" w:rsidRDefault="009351B8" w:rsidP="009351B8">
            <w:pPr>
              <w:jc w:val="left"/>
            </w:pPr>
            <w:r w:rsidRPr="00990FBE">
              <w:t>Právní předpisy členských států upraví vůči akcionářům zanikající společnosti alespoň občanskoprávní odpovědnost znalců pověřených vypracovat pro tuto společnost zprávu uvedenou v čl. 96 odst. 1 za zaviněné jednání při plnění jejich povinností.</w:t>
            </w:r>
          </w:p>
          <w:p w14:paraId="1707EAD4"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5C8721A" w14:textId="77777777" w:rsidR="009351B8" w:rsidRPr="00990FBE" w:rsidRDefault="009351B8" w:rsidP="009351B8">
            <w:pPr>
              <w:jc w:val="left"/>
            </w:pPr>
            <w:r w:rsidRPr="00990FBE">
              <w:t>125/2008</w:t>
            </w:r>
          </w:p>
          <w:p w14:paraId="15CE13EF" w14:textId="77777777" w:rsidR="009351B8" w:rsidRPr="00990FBE" w:rsidRDefault="009351B8" w:rsidP="009351B8">
            <w:pPr>
              <w:jc w:val="left"/>
            </w:pPr>
            <w:r w:rsidRPr="00990FBE">
              <w:t>ve znění 355/2011</w:t>
            </w:r>
          </w:p>
          <w:p w14:paraId="1DDF6C0D" w14:textId="77777777" w:rsidR="009351B8" w:rsidRPr="00990FBE" w:rsidRDefault="009351B8" w:rsidP="009351B8">
            <w:pPr>
              <w:jc w:val="left"/>
            </w:pPr>
            <w:r w:rsidRPr="00990FBE">
              <w:t>303/2013</w:t>
            </w:r>
          </w:p>
        </w:tc>
        <w:tc>
          <w:tcPr>
            <w:tcW w:w="1080" w:type="dxa"/>
            <w:tcBorders>
              <w:top w:val="single" w:sz="4" w:space="0" w:color="auto"/>
              <w:left w:val="single" w:sz="4" w:space="0" w:color="auto"/>
              <w:bottom w:val="nil"/>
              <w:right w:val="single" w:sz="4" w:space="0" w:color="auto"/>
            </w:tcBorders>
          </w:tcPr>
          <w:p w14:paraId="1F40F95B" w14:textId="77777777" w:rsidR="009351B8" w:rsidRPr="00990FBE" w:rsidRDefault="009351B8" w:rsidP="009351B8">
            <w:pPr>
              <w:jc w:val="left"/>
            </w:pPr>
            <w:r w:rsidRPr="00990FBE">
              <w:t xml:space="preserve">§ 50 </w:t>
            </w:r>
          </w:p>
        </w:tc>
        <w:tc>
          <w:tcPr>
            <w:tcW w:w="5400" w:type="dxa"/>
            <w:gridSpan w:val="4"/>
            <w:tcBorders>
              <w:top w:val="single" w:sz="4" w:space="0" w:color="auto"/>
              <w:left w:val="single" w:sz="4" w:space="0" w:color="auto"/>
              <w:bottom w:val="nil"/>
              <w:right w:val="single" w:sz="4" w:space="0" w:color="auto"/>
            </w:tcBorders>
          </w:tcPr>
          <w:p w14:paraId="1AAAC83D" w14:textId="77777777" w:rsidR="009351B8" w:rsidRPr="00990FBE" w:rsidRDefault="009351B8" w:rsidP="009351B8">
            <w:pPr>
              <w:jc w:val="left"/>
            </w:pPr>
            <w:r w:rsidRPr="00990FBE">
              <w:t>(1) Osoby, které jsou členem statutárního orgánu, dozorčí rady, správní rady nebo kontrolní komise osob zúčastněných na přeměně, znalec nebo znalci pro přeměnu, znalec nebo znalci oceňující jmění osoby zúčastněné na přeměně a znalec přezkoumávající přiměřenost vypořádání poskytovaného ostatním společníkům při převodu jmění odpovídají společně a nerozdílně za škodu, která vznikla porušením jejich povinností při přeměně osobě zúčastněné na přeměně, jejím společníkům nebo členům a věřitelům.</w:t>
            </w:r>
          </w:p>
          <w:p w14:paraId="24D09E22" w14:textId="77777777" w:rsidR="009351B8" w:rsidRPr="00990FBE" w:rsidRDefault="009351B8" w:rsidP="009351B8">
            <w:pPr>
              <w:jc w:val="left"/>
            </w:pPr>
            <w:r w:rsidRPr="00990FBE">
              <w:t xml:space="preserve"> </w:t>
            </w:r>
          </w:p>
          <w:p w14:paraId="724F4D40" w14:textId="77777777" w:rsidR="009351B8" w:rsidRPr="00990FBE" w:rsidRDefault="009351B8" w:rsidP="009351B8">
            <w:pPr>
              <w:jc w:val="left"/>
            </w:pPr>
            <w:r w:rsidRPr="00990FBE">
              <w:t>(2) Osoba odpovídající za škodu uvedená v odstavci 1 se zprostí své odpovědnosti, jestliže prokáže, že jednala s právem předepsanou péčí.</w:t>
            </w:r>
          </w:p>
          <w:p w14:paraId="6753745A" w14:textId="77777777" w:rsidR="009351B8" w:rsidRPr="00990FBE" w:rsidRDefault="009351B8" w:rsidP="009351B8">
            <w:pPr>
              <w:jc w:val="left"/>
            </w:pPr>
            <w:r w:rsidRPr="00990FBE">
              <w:t xml:space="preserve"> </w:t>
            </w:r>
          </w:p>
          <w:p w14:paraId="07A39450" w14:textId="77777777" w:rsidR="009351B8" w:rsidRPr="00990FBE" w:rsidRDefault="009351B8" w:rsidP="009351B8">
            <w:pPr>
              <w:jc w:val="left"/>
            </w:pPr>
            <w:r w:rsidRPr="00990FBE">
              <w:t>(3) Soudní rozhodnutí, jímž se přiznává právo na náhradu škody podle odstavce 1, je pro odpovědné osoby co do základu přiznaného práva závazné i vůči ostatním oprávněným osobám uvedeným v odstavci 1.</w:t>
            </w:r>
          </w:p>
          <w:p w14:paraId="297D7EF4" w14:textId="77777777" w:rsidR="009351B8" w:rsidRPr="00990FBE" w:rsidRDefault="009351B8" w:rsidP="009351B8">
            <w:pPr>
              <w:jc w:val="left"/>
            </w:pPr>
            <w:r w:rsidRPr="00990FBE">
              <w:t xml:space="preserve"> </w:t>
            </w:r>
          </w:p>
          <w:p w14:paraId="4E7C31D4" w14:textId="77777777" w:rsidR="009351B8" w:rsidRPr="00990FBE" w:rsidRDefault="009351B8" w:rsidP="009351B8">
            <w:pPr>
              <w:jc w:val="left"/>
            </w:pPr>
            <w:r w:rsidRPr="00990FBE">
              <w:t>(4) Právo na náhradu škody se promlčuje ve lhůtě 5 let ode dne, kdy se zápis přeměny do obchodního rejstříku stal účinným vůči třetím osobám.</w:t>
            </w:r>
          </w:p>
          <w:p w14:paraId="0D906E08" w14:textId="77777777" w:rsidR="009351B8" w:rsidRPr="00990FBE" w:rsidRDefault="009351B8" w:rsidP="009351B8">
            <w:pPr>
              <w:jc w:val="left"/>
            </w:pPr>
            <w:r w:rsidRPr="00990FBE">
              <w:t xml:space="preserve"> </w:t>
            </w:r>
          </w:p>
          <w:p w14:paraId="78D9DE7A" w14:textId="77777777" w:rsidR="009351B8" w:rsidRPr="00990FBE" w:rsidRDefault="009351B8" w:rsidP="009351B8">
            <w:pPr>
              <w:jc w:val="left"/>
            </w:pPr>
            <w:r w:rsidRPr="00990FBE">
              <w:t>(5) Osoba nebo osoby, kterým byla uložena povinnost k náhradě škody, bez zbytečného odkladu zveřejní výrok pravomocného rozhodnutí soudu, jímž se přiznává právo na náhradu škody podle odstavce 3.</w:t>
            </w:r>
          </w:p>
          <w:p w14:paraId="5938E9A7" w14:textId="77777777" w:rsidR="009351B8" w:rsidRPr="00990FBE" w:rsidRDefault="009351B8" w:rsidP="009351B8">
            <w:pPr>
              <w:jc w:val="left"/>
            </w:pPr>
            <w:r w:rsidRPr="00990FBE">
              <w:lastRenderedPageBreak/>
              <w:t xml:space="preserve"> </w:t>
            </w:r>
          </w:p>
          <w:p w14:paraId="776884E8" w14:textId="77777777" w:rsidR="009351B8" w:rsidRPr="00990FBE" w:rsidRDefault="009351B8" w:rsidP="009351B8">
            <w:pPr>
              <w:jc w:val="left"/>
            </w:pPr>
            <w:r w:rsidRPr="00990FBE">
              <w:t>(6) Od právní moci rozhodnutí soudu, jímž se přiznává právo na náhradu škody, běží nová dvouletá promlčecí lhůta vůči všem oprávněným osobám, které nebyly účastníky řízení, v němž bylo o náhradě škody rozhodnuto.</w:t>
            </w:r>
          </w:p>
          <w:p w14:paraId="7FBF9EEE" w14:textId="77777777" w:rsidR="009351B8" w:rsidRPr="00990FBE" w:rsidRDefault="009351B8" w:rsidP="009351B8">
            <w:pPr>
              <w:jc w:val="left"/>
            </w:pPr>
            <w:r w:rsidRPr="00990FBE">
              <w:t xml:space="preserve"> </w:t>
            </w:r>
          </w:p>
          <w:p w14:paraId="75410AF7" w14:textId="77777777" w:rsidR="009351B8" w:rsidRPr="00990FBE" w:rsidRDefault="009351B8" w:rsidP="009351B8">
            <w:pPr>
              <w:jc w:val="left"/>
            </w:pPr>
            <w:r w:rsidRPr="00990FBE">
              <w:t>(7) Škoda na podílu společníků či členů osoby zúčastněné na přeměně, která jen odráží škody způsobené v majetku této osoby zúčastněné na přeměně, se hradí do majetku osoby zúčastněné na přeměně.</w:t>
            </w:r>
          </w:p>
          <w:p w14:paraId="5B4EA555"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7329949A"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1D36D946" w14:textId="77777777" w:rsidR="009351B8" w:rsidRPr="00990FBE" w:rsidRDefault="009351B8" w:rsidP="009351B8">
            <w:pPr>
              <w:jc w:val="left"/>
            </w:pPr>
          </w:p>
        </w:tc>
      </w:tr>
      <w:tr w:rsidR="009351B8" w:rsidRPr="00990FBE" w14:paraId="2991318B" w14:textId="77777777" w:rsidTr="0009132A">
        <w:tc>
          <w:tcPr>
            <w:tcW w:w="1440" w:type="dxa"/>
            <w:tcBorders>
              <w:top w:val="single" w:sz="4" w:space="0" w:color="auto"/>
              <w:left w:val="single" w:sz="4" w:space="0" w:color="auto"/>
              <w:bottom w:val="nil"/>
              <w:right w:val="single" w:sz="4" w:space="0" w:color="auto"/>
            </w:tcBorders>
          </w:tcPr>
          <w:p w14:paraId="3BF844D0" w14:textId="77777777" w:rsidR="009351B8" w:rsidRPr="00990FBE" w:rsidRDefault="009351B8" w:rsidP="009351B8">
            <w:pPr>
              <w:jc w:val="left"/>
            </w:pPr>
            <w:r w:rsidRPr="00990FBE">
              <w:t>Článek 108 odst. 1 písm. a)</w:t>
            </w:r>
          </w:p>
        </w:tc>
        <w:tc>
          <w:tcPr>
            <w:tcW w:w="5400" w:type="dxa"/>
            <w:gridSpan w:val="4"/>
            <w:tcBorders>
              <w:top w:val="single" w:sz="4" w:space="0" w:color="auto"/>
              <w:left w:val="single" w:sz="4" w:space="0" w:color="auto"/>
              <w:bottom w:val="nil"/>
              <w:right w:val="single" w:sz="18" w:space="0" w:color="auto"/>
            </w:tcBorders>
          </w:tcPr>
          <w:p w14:paraId="3E74AB2A" w14:textId="77777777" w:rsidR="009351B8" w:rsidRPr="00990FBE" w:rsidRDefault="009351B8" w:rsidP="009351B8">
            <w:pPr>
              <w:jc w:val="left"/>
            </w:pPr>
            <w:r w:rsidRPr="00990FBE">
              <w:t>1.   Právní předpisy členských států mohou stanovit neplatnost fúze pouze za těchto podmínek:</w:t>
            </w:r>
          </w:p>
          <w:p w14:paraId="1CD74EAA" w14:textId="77777777" w:rsidR="009351B8" w:rsidRPr="00990FBE" w:rsidRDefault="009351B8" w:rsidP="009351B8">
            <w:pPr>
              <w:jc w:val="left"/>
            </w:pPr>
            <w:r w:rsidRPr="00990FBE">
              <w:t>a) neplatnost má být prohlášena soudním rozhodnutím;</w:t>
            </w:r>
          </w:p>
          <w:p w14:paraId="0AF19286"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08ECC15" w14:textId="77777777" w:rsidR="009351B8" w:rsidRPr="00990FBE" w:rsidRDefault="009351B8" w:rsidP="009351B8">
            <w:pPr>
              <w:jc w:val="left"/>
            </w:pPr>
            <w:r w:rsidRPr="00990FBE">
              <w:t>125/2008</w:t>
            </w:r>
          </w:p>
          <w:p w14:paraId="313844AE" w14:textId="77777777" w:rsidR="009351B8" w:rsidRPr="00990FBE" w:rsidRDefault="009351B8" w:rsidP="009351B8">
            <w:pPr>
              <w:jc w:val="left"/>
            </w:pPr>
            <w:r w:rsidRPr="00990FBE">
              <w:t>ve znění 355/2011</w:t>
            </w:r>
          </w:p>
          <w:p w14:paraId="56AF9536" w14:textId="77777777" w:rsidR="009351B8" w:rsidRPr="00990FBE" w:rsidRDefault="009351B8" w:rsidP="009351B8">
            <w:pPr>
              <w:jc w:val="left"/>
            </w:pPr>
            <w:r w:rsidRPr="00990FBE">
              <w:t>303/2013</w:t>
            </w:r>
          </w:p>
        </w:tc>
        <w:tc>
          <w:tcPr>
            <w:tcW w:w="1080" w:type="dxa"/>
            <w:tcBorders>
              <w:top w:val="single" w:sz="4" w:space="0" w:color="auto"/>
              <w:left w:val="single" w:sz="4" w:space="0" w:color="auto"/>
              <w:bottom w:val="nil"/>
              <w:right w:val="single" w:sz="4" w:space="0" w:color="auto"/>
            </w:tcBorders>
          </w:tcPr>
          <w:p w14:paraId="28FC15D4" w14:textId="77777777" w:rsidR="009351B8" w:rsidRPr="00990FBE" w:rsidRDefault="009351B8" w:rsidP="009351B8">
            <w:pPr>
              <w:jc w:val="left"/>
            </w:pPr>
            <w:r w:rsidRPr="00990FBE">
              <w:t xml:space="preserve">§ 52 </w:t>
            </w:r>
          </w:p>
        </w:tc>
        <w:tc>
          <w:tcPr>
            <w:tcW w:w="5400" w:type="dxa"/>
            <w:gridSpan w:val="4"/>
            <w:tcBorders>
              <w:top w:val="single" w:sz="4" w:space="0" w:color="auto"/>
              <w:left w:val="single" w:sz="4" w:space="0" w:color="auto"/>
              <w:bottom w:val="nil"/>
              <w:right w:val="single" w:sz="4" w:space="0" w:color="auto"/>
            </w:tcBorders>
          </w:tcPr>
          <w:p w14:paraId="69DE3E5B" w14:textId="77777777" w:rsidR="009351B8" w:rsidRPr="00990FBE" w:rsidRDefault="009351B8" w:rsidP="009351B8">
            <w:pPr>
              <w:jc w:val="left"/>
            </w:pPr>
            <w:r w:rsidRPr="00990FBE">
              <w:t>(1) Neplatnosti projektu přeměny se lze dovolávat pouze zároveň s neplatností alespoň jednoho rozhodnutí o schválení přeměny. Vyslovení neplatnosti rozhodnutí o schválení přeměny se lze dovolávat samostatně, ledaže důvody této neplatnosti mají základ v projektu přeměny.</w:t>
            </w:r>
          </w:p>
          <w:p w14:paraId="0E0B08D2" w14:textId="77777777" w:rsidR="009351B8" w:rsidRPr="00990FBE" w:rsidRDefault="009351B8" w:rsidP="009351B8">
            <w:pPr>
              <w:jc w:val="left"/>
            </w:pPr>
            <w:r w:rsidRPr="00990FBE">
              <w:t xml:space="preserve"> </w:t>
            </w:r>
          </w:p>
          <w:p w14:paraId="585E1902" w14:textId="77777777" w:rsidR="009351B8" w:rsidRPr="00990FBE" w:rsidRDefault="009351B8" w:rsidP="009351B8">
            <w:pPr>
              <w:jc w:val="left"/>
            </w:pPr>
            <w:r w:rsidRPr="00990FBE">
              <w:t>(2) Nepodléhá-li projekt přeměny schválení, lze se dovolávat pouze neplatnosti projektu přeměny.</w:t>
            </w:r>
          </w:p>
          <w:p w14:paraId="2CF24ED3"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6C6BA1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0DEAC9F" w14:textId="77777777" w:rsidR="009351B8" w:rsidRPr="00990FBE" w:rsidRDefault="009351B8" w:rsidP="009351B8">
            <w:pPr>
              <w:jc w:val="left"/>
            </w:pPr>
          </w:p>
        </w:tc>
      </w:tr>
      <w:tr w:rsidR="009351B8" w:rsidRPr="00990FBE" w14:paraId="3BBEE645" w14:textId="77777777" w:rsidTr="00F625C1">
        <w:tc>
          <w:tcPr>
            <w:tcW w:w="1440" w:type="dxa"/>
            <w:tcBorders>
              <w:top w:val="nil"/>
              <w:left w:val="single" w:sz="4" w:space="0" w:color="auto"/>
              <w:bottom w:val="nil"/>
              <w:right w:val="single" w:sz="4" w:space="0" w:color="auto"/>
            </w:tcBorders>
          </w:tcPr>
          <w:p w14:paraId="42267CF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995A11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C50FAFE" w14:textId="77777777" w:rsidR="009351B8" w:rsidRPr="00990FBE" w:rsidRDefault="009351B8" w:rsidP="009351B8">
            <w:pPr>
              <w:jc w:val="left"/>
            </w:pPr>
            <w:r w:rsidRPr="00990FBE">
              <w:t>125/2008</w:t>
            </w:r>
          </w:p>
          <w:p w14:paraId="29B9B8BE" w14:textId="77777777" w:rsidR="009351B8" w:rsidRPr="00990FBE" w:rsidRDefault="009351B8" w:rsidP="009351B8">
            <w:pPr>
              <w:jc w:val="left"/>
            </w:pPr>
            <w:r w:rsidRPr="00990FBE">
              <w:t>ve znění 355/2011</w:t>
            </w:r>
          </w:p>
          <w:p w14:paraId="54F11C07" w14:textId="77777777" w:rsidR="009351B8" w:rsidRPr="00990FBE" w:rsidRDefault="009351B8" w:rsidP="009351B8">
            <w:pPr>
              <w:jc w:val="left"/>
            </w:pPr>
            <w:r w:rsidRPr="00990FBE">
              <w:t>303/2013</w:t>
            </w:r>
          </w:p>
        </w:tc>
        <w:tc>
          <w:tcPr>
            <w:tcW w:w="1080" w:type="dxa"/>
            <w:tcBorders>
              <w:top w:val="nil"/>
              <w:left w:val="single" w:sz="4" w:space="0" w:color="auto"/>
              <w:bottom w:val="nil"/>
              <w:right w:val="single" w:sz="4" w:space="0" w:color="auto"/>
            </w:tcBorders>
          </w:tcPr>
          <w:p w14:paraId="40CD0B90" w14:textId="77777777" w:rsidR="009351B8" w:rsidRPr="00990FBE" w:rsidRDefault="009351B8" w:rsidP="009351B8">
            <w:pPr>
              <w:jc w:val="left"/>
            </w:pPr>
            <w:r w:rsidRPr="00990FBE">
              <w:t>§ 53</w:t>
            </w:r>
          </w:p>
        </w:tc>
        <w:tc>
          <w:tcPr>
            <w:tcW w:w="5400" w:type="dxa"/>
            <w:gridSpan w:val="4"/>
            <w:tcBorders>
              <w:top w:val="nil"/>
              <w:left w:val="single" w:sz="4" w:space="0" w:color="auto"/>
              <w:bottom w:val="nil"/>
              <w:right w:val="single" w:sz="4" w:space="0" w:color="auto"/>
            </w:tcBorders>
          </w:tcPr>
          <w:p w14:paraId="1541770C" w14:textId="77777777" w:rsidR="009351B8" w:rsidRPr="00990FBE" w:rsidRDefault="009351B8" w:rsidP="009351B8">
            <w:pPr>
              <w:jc w:val="left"/>
            </w:pPr>
            <w:r w:rsidRPr="00990FBE">
              <w:t>(1) Pro řízení ve věcech neplatnosti projektu přeměny a neplatnosti rozhodnutí o schválení přeměny se použijí obdobně ustanovení zvláštního zákona upravujícího řízení ve věcech neplatnosti usnesení valné hromady nebo členské schůze, není-li dále stanoveno něco jiného.</w:t>
            </w:r>
          </w:p>
          <w:p w14:paraId="0B80B1C6" w14:textId="77777777" w:rsidR="009351B8" w:rsidRPr="00990FBE" w:rsidRDefault="009351B8" w:rsidP="009351B8">
            <w:pPr>
              <w:jc w:val="left"/>
            </w:pPr>
            <w:r w:rsidRPr="00990FBE">
              <w:t xml:space="preserve"> </w:t>
            </w:r>
          </w:p>
          <w:p w14:paraId="6330A510" w14:textId="77777777" w:rsidR="009351B8" w:rsidRPr="00990FBE" w:rsidRDefault="009351B8" w:rsidP="009351B8">
            <w:pPr>
              <w:jc w:val="left"/>
            </w:pPr>
            <w:r w:rsidRPr="00990FBE">
              <w:t>(2) S návrhem na vyslovení neplatnosti projektu přeměny jsou ke společnému řízení spojeny návrhy ostatních oprávněných osob, týkající se téhož projektu přeměny. S návrhem na vyslovení neplatnosti projektu přeměny jsou ke společnému řízení spojeny návrhy všech oprávněných osob na vyslovení neplatnosti rozhodnutí o schválení přeměny, je-li důvodem neplatnosti rozhodnutí o schválení přeměny neplatnost projektu přeměny.</w:t>
            </w:r>
          </w:p>
          <w:p w14:paraId="5C393020" w14:textId="77777777" w:rsidR="009351B8" w:rsidRPr="00990FBE" w:rsidRDefault="009351B8" w:rsidP="009351B8">
            <w:pPr>
              <w:jc w:val="left"/>
            </w:pPr>
            <w:r w:rsidRPr="00990FBE">
              <w:t xml:space="preserve"> </w:t>
            </w:r>
          </w:p>
          <w:p w14:paraId="18F8293F" w14:textId="77777777" w:rsidR="009351B8" w:rsidRPr="00990FBE" w:rsidRDefault="009351B8" w:rsidP="009351B8">
            <w:pPr>
              <w:jc w:val="left"/>
            </w:pPr>
            <w:r w:rsidRPr="00990FBE">
              <w:t>(3) Jsou-li sídla osob zúčastněných na přeměně v obvodech různých věcně a místně příslušných soudů, je k řízení příslušný soud, u kterého byl podán první návrh.</w:t>
            </w:r>
          </w:p>
          <w:p w14:paraId="035325C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7DC757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F925475" w14:textId="77777777" w:rsidR="009351B8" w:rsidRPr="00990FBE" w:rsidRDefault="009351B8" w:rsidP="009351B8">
            <w:pPr>
              <w:jc w:val="left"/>
            </w:pPr>
          </w:p>
        </w:tc>
      </w:tr>
      <w:tr w:rsidR="009351B8" w:rsidRPr="00990FBE" w14:paraId="7AB66878" w14:textId="77777777" w:rsidTr="00244B62">
        <w:tc>
          <w:tcPr>
            <w:tcW w:w="1440" w:type="dxa"/>
            <w:tcBorders>
              <w:top w:val="nil"/>
              <w:left w:val="single" w:sz="4" w:space="0" w:color="auto"/>
              <w:bottom w:val="nil"/>
              <w:right w:val="single" w:sz="4" w:space="0" w:color="auto"/>
            </w:tcBorders>
          </w:tcPr>
          <w:p w14:paraId="2594AFC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427F61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C182B1E" w14:textId="77777777" w:rsidR="009351B8" w:rsidRPr="00990FBE" w:rsidRDefault="009351B8" w:rsidP="009351B8">
            <w:pPr>
              <w:jc w:val="left"/>
            </w:pPr>
            <w:r w:rsidRPr="00990FBE">
              <w:t>125/2008</w:t>
            </w:r>
          </w:p>
          <w:p w14:paraId="663AED2C" w14:textId="77777777" w:rsidR="009351B8" w:rsidRPr="00990FBE" w:rsidRDefault="009351B8" w:rsidP="009351B8">
            <w:pPr>
              <w:jc w:val="left"/>
            </w:pPr>
            <w:r w:rsidRPr="00990FBE">
              <w:t>ve znění 355/2011</w:t>
            </w:r>
          </w:p>
          <w:p w14:paraId="7DA99190" w14:textId="77777777" w:rsidR="009351B8" w:rsidRPr="00990FBE" w:rsidRDefault="009351B8" w:rsidP="009351B8">
            <w:pPr>
              <w:jc w:val="left"/>
            </w:pPr>
            <w:r w:rsidRPr="00990FBE">
              <w:t>303/2013</w:t>
            </w:r>
          </w:p>
        </w:tc>
        <w:tc>
          <w:tcPr>
            <w:tcW w:w="1080" w:type="dxa"/>
            <w:tcBorders>
              <w:top w:val="nil"/>
              <w:left w:val="single" w:sz="4" w:space="0" w:color="auto"/>
              <w:bottom w:val="nil"/>
              <w:right w:val="single" w:sz="4" w:space="0" w:color="auto"/>
            </w:tcBorders>
          </w:tcPr>
          <w:p w14:paraId="6D4246AF" w14:textId="77777777" w:rsidR="009351B8" w:rsidRPr="00990FBE" w:rsidRDefault="009351B8" w:rsidP="009351B8">
            <w:pPr>
              <w:jc w:val="left"/>
            </w:pPr>
            <w:r w:rsidRPr="00990FBE">
              <w:t xml:space="preserve">§ 54 </w:t>
            </w:r>
          </w:p>
        </w:tc>
        <w:tc>
          <w:tcPr>
            <w:tcW w:w="5400" w:type="dxa"/>
            <w:gridSpan w:val="4"/>
            <w:tcBorders>
              <w:top w:val="nil"/>
              <w:left w:val="single" w:sz="4" w:space="0" w:color="auto"/>
              <w:bottom w:val="nil"/>
              <w:right w:val="single" w:sz="4" w:space="0" w:color="auto"/>
            </w:tcBorders>
          </w:tcPr>
          <w:p w14:paraId="229E8DB4" w14:textId="77777777" w:rsidR="009351B8" w:rsidRPr="00990FBE" w:rsidRDefault="009351B8" w:rsidP="009351B8">
            <w:pPr>
              <w:jc w:val="left"/>
            </w:pPr>
            <w:r w:rsidRPr="00990FBE">
              <w:t>(1) Návrh podle § 52 může podat jen</w:t>
            </w:r>
          </w:p>
          <w:p w14:paraId="37AEFC0C" w14:textId="77777777" w:rsidR="009351B8" w:rsidRPr="00990FBE" w:rsidRDefault="009351B8" w:rsidP="009351B8">
            <w:pPr>
              <w:jc w:val="left"/>
            </w:pPr>
            <w:r w:rsidRPr="00990FBE">
              <w:t>a) společník nebo člen osoby zúčastněné na přeměně,</w:t>
            </w:r>
          </w:p>
          <w:p w14:paraId="4F08210A" w14:textId="77777777" w:rsidR="009351B8" w:rsidRPr="00990FBE" w:rsidRDefault="009351B8" w:rsidP="009351B8">
            <w:pPr>
              <w:jc w:val="left"/>
            </w:pPr>
            <w:r w:rsidRPr="00990FBE">
              <w:t>b) člen statutárního orgánu osoby zúčastněné na přeměně, nebo</w:t>
            </w:r>
          </w:p>
          <w:p w14:paraId="05E85DD2" w14:textId="77777777" w:rsidR="009351B8" w:rsidRPr="00990FBE" w:rsidRDefault="009351B8" w:rsidP="009351B8">
            <w:pPr>
              <w:jc w:val="left"/>
            </w:pPr>
            <w:r w:rsidRPr="00990FBE">
              <w:t>c) člen dozorčí rady, správní rady nebo kontrolní komise osoby zúčastněné na přeměně.</w:t>
            </w:r>
          </w:p>
          <w:p w14:paraId="3E63E4F5" w14:textId="77777777" w:rsidR="009351B8" w:rsidRPr="00990FBE" w:rsidRDefault="009351B8" w:rsidP="009351B8">
            <w:pPr>
              <w:jc w:val="left"/>
            </w:pPr>
            <w:r w:rsidRPr="00990FBE">
              <w:t xml:space="preserve"> </w:t>
            </w:r>
          </w:p>
          <w:p w14:paraId="1953502A" w14:textId="77777777" w:rsidR="009351B8" w:rsidRPr="00990FBE" w:rsidRDefault="009351B8" w:rsidP="009351B8">
            <w:pPr>
              <w:jc w:val="left"/>
            </w:pPr>
            <w:r w:rsidRPr="00990FBE">
              <w:lastRenderedPageBreak/>
              <w:t>(2) Jestliže se na téže přeměně podílí více osob zúčastněných na přeměně, může se neplatnosti rozhodnutí o schválení přeměny v osobě zúčastněné na přeměně dovolávat i společník, člen družstva, člen statutárního orgánu, dozorčí rady, správní rady nebo kontrolní komise jiné osoby zúčastněné na této přeměně, jestliže namítané důvody neplatnosti takového schválení mají základ v projektu přeměny.</w:t>
            </w:r>
          </w:p>
          <w:p w14:paraId="2C3727D6" w14:textId="77777777" w:rsidR="009351B8" w:rsidRPr="00990FBE" w:rsidRDefault="009351B8" w:rsidP="009351B8">
            <w:pPr>
              <w:jc w:val="left"/>
            </w:pPr>
            <w:r w:rsidRPr="00990FBE">
              <w:t xml:space="preserve"> </w:t>
            </w:r>
          </w:p>
          <w:p w14:paraId="5B0008A5" w14:textId="77777777" w:rsidR="009351B8" w:rsidRPr="00990FBE" w:rsidRDefault="009351B8" w:rsidP="009351B8">
            <w:pPr>
              <w:jc w:val="left"/>
            </w:pPr>
            <w:r w:rsidRPr="00990FBE">
              <w:t>(3) Právo podat návrh podle odstavce 1 zaniká, jestliže nebyl podán ve lhůtě 3 měsíců ode dne, kdy</w:t>
            </w:r>
          </w:p>
          <w:p w14:paraId="2B587BDB" w14:textId="77777777" w:rsidR="009351B8" w:rsidRPr="00990FBE" w:rsidRDefault="009351B8" w:rsidP="009351B8">
            <w:pPr>
              <w:jc w:val="left"/>
            </w:pPr>
            <w:r w:rsidRPr="00990FBE">
              <w:t>a) bylo přijato usnesení valné hromady nebo členské schůze (shromáždění delegátů) o schválení přeměny,</w:t>
            </w:r>
          </w:p>
          <w:p w14:paraId="7C945932" w14:textId="77777777" w:rsidR="009351B8" w:rsidRPr="00990FBE" w:rsidRDefault="009351B8" w:rsidP="009351B8">
            <w:pPr>
              <w:jc w:val="left"/>
            </w:pPr>
            <w:r w:rsidRPr="00990FBE">
              <w:t>b) se osoba uvedená v odstavci 1 dozvěděla, že bylo přijato rozhodnutí jediného společníka společnosti s ručením omezeným nebo akciové společnosti o schválení přeměny nebo že byl udělen souhlas s přeměnou posledním ze společníků veřejné obchodní společnosti nebo komanditní společnosti,</w:t>
            </w:r>
          </w:p>
          <w:p w14:paraId="622ECECB" w14:textId="77777777" w:rsidR="009351B8" w:rsidRPr="00990FBE" w:rsidRDefault="009351B8" w:rsidP="009351B8">
            <w:pPr>
              <w:jc w:val="left"/>
            </w:pPr>
            <w:r w:rsidRPr="00990FBE">
              <w:t>c) bylo společníkovi společnosti s ručením omezeným nebo akciové společnosti oznámeno přijetí rozhodnutí o schválení přeměny, byla-li přeměna schválena mimo valnou hromadu, nebo</w:t>
            </w:r>
          </w:p>
          <w:p w14:paraId="38C036DC" w14:textId="77777777" w:rsidR="009351B8" w:rsidRPr="00990FBE" w:rsidRDefault="009351B8" w:rsidP="009351B8">
            <w:pPr>
              <w:jc w:val="left"/>
            </w:pPr>
            <w:r w:rsidRPr="00990FBE">
              <w:t>d) bylo zveřejněno oznámení o uložení projektu přeměny do sbírky listin nebo uveřejněn projekt přeměny podle § 33a, pokud tento zákon nevyžaduje jeho schválení.</w:t>
            </w:r>
          </w:p>
          <w:p w14:paraId="41056C17"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81083D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C9EFF55" w14:textId="77777777" w:rsidR="009351B8" w:rsidRPr="00990FBE" w:rsidRDefault="009351B8" w:rsidP="009351B8">
            <w:pPr>
              <w:jc w:val="left"/>
            </w:pPr>
          </w:p>
        </w:tc>
      </w:tr>
      <w:tr w:rsidR="009351B8" w:rsidRPr="00990FBE" w14:paraId="5E22766A" w14:textId="77777777" w:rsidTr="00F625C1">
        <w:tc>
          <w:tcPr>
            <w:tcW w:w="1440" w:type="dxa"/>
            <w:tcBorders>
              <w:top w:val="nil"/>
              <w:left w:val="single" w:sz="4" w:space="0" w:color="auto"/>
              <w:bottom w:val="single" w:sz="4" w:space="0" w:color="auto"/>
              <w:right w:val="single" w:sz="4" w:space="0" w:color="auto"/>
            </w:tcBorders>
          </w:tcPr>
          <w:p w14:paraId="42D2C8E4"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2B71B210"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3C8E47B" w14:textId="77777777" w:rsidR="009351B8" w:rsidRPr="00990FBE" w:rsidRDefault="009351B8" w:rsidP="009351B8">
            <w:pPr>
              <w:jc w:val="left"/>
            </w:pPr>
            <w:r w:rsidRPr="00990FBE">
              <w:t>125/2008</w:t>
            </w:r>
          </w:p>
          <w:p w14:paraId="0CF22644" w14:textId="77777777" w:rsidR="009351B8" w:rsidRPr="00990FBE" w:rsidRDefault="009351B8" w:rsidP="009351B8">
            <w:pPr>
              <w:jc w:val="left"/>
            </w:pPr>
            <w:r w:rsidRPr="00990FBE">
              <w:t>ve znění 355/2011</w:t>
            </w:r>
          </w:p>
        </w:tc>
        <w:tc>
          <w:tcPr>
            <w:tcW w:w="1080" w:type="dxa"/>
            <w:tcBorders>
              <w:top w:val="nil"/>
              <w:left w:val="single" w:sz="4" w:space="0" w:color="auto"/>
              <w:bottom w:val="single" w:sz="4" w:space="0" w:color="auto"/>
              <w:right w:val="single" w:sz="4" w:space="0" w:color="auto"/>
            </w:tcBorders>
          </w:tcPr>
          <w:p w14:paraId="40B2C18A" w14:textId="77777777" w:rsidR="009351B8" w:rsidRPr="00990FBE" w:rsidRDefault="009351B8" w:rsidP="009351B8">
            <w:pPr>
              <w:jc w:val="left"/>
            </w:pPr>
            <w:r w:rsidRPr="00990FBE">
              <w:t xml:space="preserve">§ 55 </w:t>
            </w:r>
          </w:p>
        </w:tc>
        <w:tc>
          <w:tcPr>
            <w:tcW w:w="5400" w:type="dxa"/>
            <w:gridSpan w:val="4"/>
            <w:tcBorders>
              <w:top w:val="nil"/>
              <w:left w:val="single" w:sz="4" w:space="0" w:color="auto"/>
              <w:bottom w:val="single" w:sz="4" w:space="0" w:color="auto"/>
              <w:right w:val="single" w:sz="4" w:space="0" w:color="auto"/>
            </w:tcBorders>
          </w:tcPr>
          <w:p w14:paraId="24B7A5DF" w14:textId="77777777" w:rsidR="009351B8" w:rsidRPr="00990FBE" w:rsidRDefault="009351B8" w:rsidP="009351B8">
            <w:pPr>
              <w:jc w:val="left"/>
            </w:pPr>
            <w:r w:rsidRPr="00990FBE">
              <w:t>(1) Důvodem pro podání návrhu na vyslovení neplatnosti rozhodnutí o schválení přeměny nebo určení neplatnosti projektu přeměny není skutečnost, že výměnný poměr podílů a výše doplatků nebo vypořádání poskytovaného přejímajícím společníkem při převodu jmění není přiměřený, nebo že údaje týkající se výměnného poměru podílů nebo vypořádání poskytovaného přejímajícím společníkem při převodu jmění ve zprávě o přeměně nebo ve znalecké zprávě o přeměně nejsou v souladu s tímto zákonem nebo jinými právními předpisy. Nesprávné určení výměnného poměru podílů a výše doplatků nebo vypořádání poskytovaného přejímajícím společníkem při převodu jmění lze napadnout jen návrhem na dorovnání nebo žalobou na náhradu škody, ledaže právo na dorovnání zákon vylučuje.</w:t>
            </w:r>
          </w:p>
          <w:p w14:paraId="34633494" w14:textId="77777777" w:rsidR="009351B8" w:rsidRPr="00990FBE" w:rsidRDefault="009351B8" w:rsidP="009351B8">
            <w:pPr>
              <w:jc w:val="left"/>
            </w:pPr>
            <w:r w:rsidRPr="00990FBE">
              <w:t xml:space="preserve"> </w:t>
            </w:r>
          </w:p>
          <w:p w14:paraId="5CE4E010" w14:textId="77777777" w:rsidR="009351B8" w:rsidRPr="00990FBE" w:rsidRDefault="009351B8" w:rsidP="009351B8">
            <w:pPr>
              <w:jc w:val="left"/>
            </w:pPr>
            <w:r w:rsidRPr="00990FBE">
              <w:t>(2) Pouze soud může rozhodnout o vyslovení neplatnosti rozhodnutí o schválení přeměny, nebo o určení neplatnosti projektu přeměny, a to pouze do zápisu přeměny do obchodního rejstříku.</w:t>
            </w:r>
          </w:p>
          <w:p w14:paraId="5374BEE5"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40CC4569"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78FAE66" w14:textId="77777777" w:rsidR="009351B8" w:rsidRPr="00990FBE" w:rsidRDefault="009351B8" w:rsidP="009351B8">
            <w:pPr>
              <w:jc w:val="left"/>
            </w:pPr>
          </w:p>
        </w:tc>
      </w:tr>
      <w:tr w:rsidR="009351B8" w:rsidRPr="00990FBE" w14:paraId="0B669A99" w14:textId="77777777" w:rsidTr="00F625C1">
        <w:tc>
          <w:tcPr>
            <w:tcW w:w="1440" w:type="dxa"/>
            <w:tcBorders>
              <w:top w:val="single" w:sz="4" w:space="0" w:color="auto"/>
              <w:left w:val="single" w:sz="4" w:space="0" w:color="auto"/>
              <w:bottom w:val="nil"/>
              <w:right w:val="single" w:sz="4" w:space="0" w:color="auto"/>
            </w:tcBorders>
          </w:tcPr>
          <w:p w14:paraId="6B25A7FB" w14:textId="77777777" w:rsidR="009351B8" w:rsidRPr="00990FBE" w:rsidRDefault="009351B8" w:rsidP="009351B8">
            <w:pPr>
              <w:jc w:val="left"/>
            </w:pPr>
            <w:r w:rsidRPr="00990FBE">
              <w:lastRenderedPageBreak/>
              <w:t>Článek 108 odst. 1 písm. b) a c)</w:t>
            </w:r>
          </w:p>
        </w:tc>
        <w:tc>
          <w:tcPr>
            <w:tcW w:w="5400" w:type="dxa"/>
            <w:gridSpan w:val="4"/>
            <w:tcBorders>
              <w:top w:val="single" w:sz="4" w:space="0" w:color="auto"/>
              <w:left w:val="single" w:sz="4" w:space="0" w:color="auto"/>
              <w:bottom w:val="nil"/>
              <w:right w:val="single" w:sz="18" w:space="0" w:color="auto"/>
            </w:tcBorders>
          </w:tcPr>
          <w:p w14:paraId="1EAA4278" w14:textId="77777777" w:rsidR="009351B8" w:rsidRPr="00990FBE" w:rsidRDefault="009351B8" w:rsidP="009351B8">
            <w:pPr>
              <w:jc w:val="left"/>
            </w:pPr>
            <w:r w:rsidRPr="00990FBE">
              <w:t>1.   Právní předpisy členských států mohou stanovit neplatnost fúze pouze za těchto podmínek:</w:t>
            </w:r>
          </w:p>
          <w:p w14:paraId="04C4B9DB" w14:textId="77777777" w:rsidR="009351B8" w:rsidRPr="00990FBE" w:rsidRDefault="009351B8" w:rsidP="009351B8">
            <w:pPr>
              <w:jc w:val="left"/>
            </w:pPr>
            <w:r w:rsidRPr="00990FBE">
              <w:t>b) fúze, která nabyla účinnosti ve smyslu článku 103, je prohlášena za neplatnou pouze v případě, chyběla-li předběžná soudní nebo správní kontrola zákonnosti, pokud nebyla splněna podmínka úředního ověření nebo pokud je zjištěno, že rozhodnutí valné hromady je podle vnitrostátního práva neplatné nebo může být prohlášeno za neplatné;</w:t>
            </w:r>
          </w:p>
          <w:p w14:paraId="0A1ACC3F" w14:textId="77777777" w:rsidR="009351B8" w:rsidRPr="00990FBE" w:rsidRDefault="009351B8" w:rsidP="009351B8">
            <w:pPr>
              <w:jc w:val="left"/>
            </w:pPr>
            <w:r w:rsidRPr="00990FBE">
              <w:t>c) žalobu na neplatnost nelze podat po uplynutí lhůty šesti měsíců ode dne nabytí účinnosti fúze vůči tomu, kdo se neplatnosti dovolává, nebo byla-li zjednána náprava;</w:t>
            </w:r>
          </w:p>
          <w:p w14:paraId="411A3D84"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6B6C660" w14:textId="77777777" w:rsidR="009351B8" w:rsidRPr="00990FBE" w:rsidRDefault="009351B8" w:rsidP="009351B8">
            <w:pPr>
              <w:jc w:val="left"/>
            </w:pPr>
            <w:r w:rsidRPr="00990FBE">
              <w:t>125/2008 ve znění 303/2013</w:t>
            </w:r>
          </w:p>
        </w:tc>
        <w:tc>
          <w:tcPr>
            <w:tcW w:w="1080" w:type="dxa"/>
            <w:tcBorders>
              <w:top w:val="single" w:sz="4" w:space="0" w:color="auto"/>
              <w:left w:val="single" w:sz="4" w:space="0" w:color="auto"/>
              <w:bottom w:val="nil"/>
              <w:right w:val="single" w:sz="4" w:space="0" w:color="auto"/>
            </w:tcBorders>
          </w:tcPr>
          <w:p w14:paraId="4CE5070C" w14:textId="77777777" w:rsidR="009351B8" w:rsidRPr="00990FBE" w:rsidRDefault="009351B8" w:rsidP="009351B8">
            <w:pPr>
              <w:jc w:val="left"/>
            </w:pPr>
            <w:r w:rsidRPr="00990FBE">
              <w:t>§ 57 odst. 1</w:t>
            </w:r>
          </w:p>
        </w:tc>
        <w:tc>
          <w:tcPr>
            <w:tcW w:w="5400" w:type="dxa"/>
            <w:gridSpan w:val="4"/>
            <w:tcBorders>
              <w:top w:val="single" w:sz="4" w:space="0" w:color="auto"/>
              <w:left w:val="single" w:sz="4" w:space="0" w:color="auto"/>
              <w:bottom w:val="nil"/>
              <w:right w:val="single" w:sz="4" w:space="0" w:color="auto"/>
            </w:tcBorders>
          </w:tcPr>
          <w:p w14:paraId="094C3DB7" w14:textId="77777777" w:rsidR="009351B8" w:rsidRPr="00990FBE" w:rsidRDefault="009351B8" w:rsidP="009351B8">
            <w:pPr>
              <w:jc w:val="left"/>
            </w:pPr>
            <w:r w:rsidRPr="00990FBE">
              <w:t>(1) Po zápisu přeměny do obchodního rejstříku nelze ani</w:t>
            </w:r>
          </w:p>
          <w:p w14:paraId="4CE84D9A" w14:textId="77777777" w:rsidR="009351B8" w:rsidRPr="00990FBE" w:rsidRDefault="009351B8" w:rsidP="009351B8">
            <w:pPr>
              <w:jc w:val="left"/>
            </w:pPr>
            <w:r w:rsidRPr="00990FBE">
              <w:t>a) vyslovit neplatnost rozhodnutí o schválení přeměny; tím není dotčeno právo společníků nebo členů na dorovnání a na náhradu škody, popřípadě na přiměřené zadostiučinění, nebo</w:t>
            </w:r>
          </w:p>
          <w:p w14:paraId="06F5E8A9" w14:textId="77777777" w:rsidR="009351B8" w:rsidRPr="00990FBE" w:rsidRDefault="009351B8" w:rsidP="009351B8">
            <w:pPr>
              <w:jc w:val="left"/>
            </w:pPr>
            <w:r w:rsidRPr="00990FBE">
              <w:t>b) změnit ani zrušit projekt přeměny.</w:t>
            </w:r>
          </w:p>
        </w:tc>
        <w:tc>
          <w:tcPr>
            <w:tcW w:w="900" w:type="dxa"/>
            <w:tcBorders>
              <w:top w:val="single" w:sz="4" w:space="0" w:color="auto"/>
              <w:left w:val="single" w:sz="4" w:space="0" w:color="auto"/>
              <w:bottom w:val="nil"/>
              <w:right w:val="single" w:sz="4" w:space="0" w:color="auto"/>
            </w:tcBorders>
          </w:tcPr>
          <w:p w14:paraId="22EB5B7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A207CF5" w14:textId="77777777" w:rsidR="009351B8" w:rsidRPr="00990FBE" w:rsidRDefault="009351B8" w:rsidP="009351B8">
            <w:pPr>
              <w:jc w:val="left"/>
            </w:pPr>
          </w:p>
        </w:tc>
      </w:tr>
      <w:tr w:rsidR="009351B8" w:rsidRPr="00990FBE" w14:paraId="2DBBE4DA" w14:textId="77777777" w:rsidTr="00244B62">
        <w:tc>
          <w:tcPr>
            <w:tcW w:w="1440" w:type="dxa"/>
            <w:tcBorders>
              <w:top w:val="single" w:sz="4" w:space="0" w:color="auto"/>
              <w:left w:val="single" w:sz="4" w:space="0" w:color="auto"/>
              <w:bottom w:val="nil"/>
              <w:right w:val="single" w:sz="4" w:space="0" w:color="auto"/>
            </w:tcBorders>
          </w:tcPr>
          <w:p w14:paraId="7A45A004" w14:textId="77777777" w:rsidR="009351B8" w:rsidRPr="00990FBE" w:rsidRDefault="009351B8" w:rsidP="009351B8">
            <w:pPr>
              <w:jc w:val="left"/>
            </w:pPr>
            <w:r w:rsidRPr="00990FBE">
              <w:t>Článek 108 odst. 1 písm. d)</w:t>
            </w:r>
          </w:p>
        </w:tc>
        <w:tc>
          <w:tcPr>
            <w:tcW w:w="5400" w:type="dxa"/>
            <w:gridSpan w:val="4"/>
            <w:tcBorders>
              <w:top w:val="single" w:sz="4" w:space="0" w:color="auto"/>
              <w:left w:val="single" w:sz="4" w:space="0" w:color="auto"/>
              <w:bottom w:val="nil"/>
              <w:right w:val="single" w:sz="18" w:space="0" w:color="auto"/>
            </w:tcBorders>
          </w:tcPr>
          <w:p w14:paraId="5C18C1BF" w14:textId="77777777" w:rsidR="009351B8" w:rsidRPr="00990FBE" w:rsidRDefault="009351B8" w:rsidP="009351B8">
            <w:pPr>
              <w:jc w:val="left"/>
            </w:pPr>
            <w:r w:rsidRPr="00990FBE">
              <w:t>1.   Právní předpisy členských států mohou stanovit neplatnost fúze pouze za těchto podmínek:</w:t>
            </w:r>
          </w:p>
          <w:p w14:paraId="3CCDA5D0" w14:textId="77777777" w:rsidR="009351B8" w:rsidRPr="00990FBE" w:rsidRDefault="009351B8" w:rsidP="009351B8">
            <w:pPr>
              <w:jc w:val="left"/>
            </w:pPr>
            <w:r w:rsidRPr="00990FBE">
              <w:t>d) jestliže je možné zjednat nápravu nedostatku, pro který by fúze mohla být prohlášena za neplatnou, má příslušný soud poskytnout zúčastněným společnostem lhůtu pro zjednání nápravy;</w:t>
            </w:r>
          </w:p>
          <w:p w14:paraId="385EE5D8"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BA45BAC" w14:textId="77777777" w:rsidR="009351B8" w:rsidRPr="00990FBE" w:rsidRDefault="009351B8" w:rsidP="009351B8">
            <w:pPr>
              <w:jc w:val="left"/>
            </w:pPr>
            <w:r w:rsidRPr="00990FBE">
              <w:t>125/2008</w:t>
            </w:r>
          </w:p>
          <w:p w14:paraId="5B5DA4E8"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328C46CD" w14:textId="77777777" w:rsidR="009351B8" w:rsidRPr="00990FBE" w:rsidRDefault="009351B8" w:rsidP="009351B8">
            <w:pPr>
              <w:jc w:val="left"/>
            </w:pPr>
            <w:r w:rsidRPr="00990FBE">
              <w:t>§ 56</w:t>
            </w:r>
          </w:p>
        </w:tc>
        <w:tc>
          <w:tcPr>
            <w:tcW w:w="5400" w:type="dxa"/>
            <w:gridSpan w:val="4"/>
            <w:tcBorders>
              <w:top w:val="single" w:sz="4" w:space="0" w:color="auto"/>
              <w:left w:val="single" w:sz="4" w:space="0" w:color="auto"/>
              <w:bottom w:val="nil"/>
              <w:right w:val="single" w:sz="4" w:space="0" w:color="auto"/>
            </w:tcBorders>
          </w:tcPr>
          <w:p w14:paraId="4A84FD3D" w14:textId="77777777" w:rsidR="009351B8" w:rsidRPr="00990FBE" w:rsidRDefault="009351B8" w:rsidP="009351B8">
            <w:pPr>
              <w:jc w:val="left"/>
            </w:pPr>
            <w:r w:rsidRPr="00990FBE">
              <w:t>Požádá-li o to osoba zúčastněná na přeměně před rozhodnutím soudu o vyslovení neplatnosti rozhodnutí o schválení přeměny nebo o určení neplatnosti projektu přeměny, poskytne jí tento soud přiměřenou lhůtu k zjednání nápravy, která nesmí být kratší než 60 dnů.</w:t>
            </w:r>
          </w:p>
        </w:tc>
        <w:tc>
          <w:tcPr>
            <w:tcW w:w="900" w:type="dxa"/>
            <w:tcBorders>
              <w:top w:val="single" w:sz="4" w:space="0" w:color="auto"/>
              <w:left w:val="single" w:sz="4" w:space="0" w:color="auto"/>
              <w:bottom w:val="nil"/>
              <w:right w:val="single" w:sz="4" w:space="0" w:color="auto"/>
            </w:tcBorders>
          </w:tcPr>
          <w:p w14:paraId="6AF3F40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BE5E62C" w14:textId="77777777" w:rsidR="009351B8" w:rsidRPr="00990FBE" w:rsidRDefault="009351B8" w:rsidP="009351B8">
            <w:pPr>
              <w:jc w:val="left"/>
            </w:pPr>
          </w:p>
        </w:tc>
      </w:tr>
      <w:tr w:rsidR="009351B8" w:rsidRPr="00990FBE" w14:paraId="48D0E5ED" w14:textId="77777777" w:rsidTr="0009132A">
        <w:tc>
          <w:tcPr>
            <w:tcW w:w="1440" w:type="dxa"/>
            <w:tcBorders>
              <w:top w:val="single" w:sz="4" w:space="0" w:color="auto"/>
              <w:left w:val="single" w:sz="4" w:space="0" w:color="auto"/>
              <w:bottom w:val="nil"/>
              <w:right w:val="single" w:sz="4" w:space="0" w:color="auto"/>
            </w:tcBorders>
          </w:tcPr>
          <w:p w14:paraId="1C4741E2" w14:textId="77777777" w:rsidR="009351B8" w:rsidRPr="00990FBE" w:rsidRDefault="009351B8" w:rsidP="009351B8">
            <w:pPr>
              <w:jc w:val="left"/>
            </w:pPr>
            <w:r w:rsidRPr="00990FBE">
              <w:t>Článek 108 odst. 1 písm. e)</w:t>
            </w:r>
          </w:p>
        </w:tc>
        <w:tc>
          <w:tcPr>
            <w:tcW w:w="5400" w:type="dxa"/>
            <w:gridSpan w:val="4"/>
            <w:tcBorders>
              <w:top w:val="single" w:sz="4" w:space="0" w:color="auto"/>
              <w:left w:val="single" w:sz="4" w:space="0" w:color="auto"/>
              <w:bottom w:val="nil"/>
              <w:right w:val="single" w:sz="18" w:space="0" w:color="auto"/>
            </w:tcBorders>
          </w:tcPr>
          <w:p w14:paraId="74B747E6" w14:textId="77777777" w:rsidR="009351B8" w:rsidRPr="00990FBE" w:rsidRDefault="009351B8" w:rsidP="009351B8">
            <w:pPr>
              <w:jc w:val="left"/>
            </w:pPr>
            <w:r w:rsidRPr="00990FBE">
              <w:t>1.   Právní předpisy členských států mohou stanovit neplatnost fúze pouze za těchto podmínek:</w:t>
            </w:r>
          </w:p>
          <w:p w14:paraId="364E49BA" w14:textId="77777777" w:rsidR="009351B8" w:rsidRPr="00990FBE" w:rsidRDefault="009351B8" w:rsidP="009351B8">
            <w:pPr>
              <w:jc w:val="left"/>
            </w:pPr>
            <w:r w:rsidRPr="00990FBE">
              <w:t>e) soudní rozhodnutí o neplatnosti fúze má být zveřejněno způsobem, který stanoví právní předpisy každého členského státu v souladu s článkem 16;</w:t>
            </w:r>
          </w:p>
          <w:p w14:paraId="746F321E"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8E2A906"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5A7B3C65" w14:textId="77777777" w:rsidR="009351B8" w:rsidRPr="00990FBE" w:rsidRDefault="009351B8" w:rsidP="009351B8">
            <w:pPr>
              <w:jc w:val="left"/>
            </w:pPr>
            <w:r w:rsidRPr="00990FBE">
              <w:t>§ 66 písm. f)</w:t>
            </w:r>
          </w:p>
        </w:tc>
        <w:tc>
          <w:tcPr>
            <w:tcW w:w="5400" w:type="dxa"/>
            <w:gridSpan w:val="4"/>
            <w:tcBorders>
              <w:top w:val="single" w:sz="4" w:space="0" w:color="auto"/>
              <w:left w:val="single" w:sz="4" w:space="0" w:color="auto"/>
              <w:bottom w:val="nil"/>
              <w:right w:val="single" w:sz="4" w:space="0" w:color="auto"/>
            </w:tcBorders>
          </w:tcPr>
          <w:p w14:paraId="44C8DA23" w14:textId="77777777" w:rsidR="009351B8" w:rsidRPr="00990FBE" w:rsidRDefault="009351B8" w:rsidP="009351B8">
            <w:pPr>
              <w:jc w:val="left"/>
            </w:pPr>
            <w:r w:rsidRPr="00990FBE">
              <w:t>(1) Sbírka listin obsahuje</w:t>
            </w:r>
          </w:p>
          <w:p w14:paraId="68655CAF" w14:textId="77777777" w:rsidR="009351B8" w:rsidRPr="00990FBE" w:rsidRDefault="009351B8" w:rsidP="009351B8">
            <w:pPr>
              <w:jc w:val="left"/>
            </w:pPr>
            <w:r w:rsidRPr="00990FBE">
              <w:t>i) rozhodnutí soudu, kterým byla vyslovena neplatnost projektu přeměny nebo neplatnost usnesení valné hromady nebo členské schůze, kterým byl projekt přeměny schválen,</w:t>
            </w:r>
          </w:p>
          <w:p w14:paraId="13A19BF7"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39E905E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B947172" w14:textId="77777777" w:rsidR="009351B8" w:rsidRPr="00990FBE" w:rsidRDefault="009351B8" w:rsidP="009351B8">
            <w:pPr>
              <w:jc w:val="left"/>
            </w:pPr>
          </w:p>
        </w:tc>
      </w:tr>
      <w:tr w:rsidR="009351B8" w:rsidRPr="00990FBE" w14:paraId="02E57CC9" w14:textId="77777777" w:rsidTr="00F625C1">
        <w:tc>
          <w:tcPr>
            <w:tcW w:w="1440" w:type="dxa"/>
            <w:tcBorders>
              <w:top w:val="nil"/>
              <w:left w:val="single" w:sz="4" w:space="0" w:color="auto"/>
              <w:bottom w:val="nil"/>
              <w:right w:val="single" w:sz="4" w:space="0" w:color="auto"/>
            </w:tcBorders>
          </w:tcPr>
          <w:p w14:paraId="111181D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7AE557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6129472"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31D5B2CE" w14:textId="77777777" w:rsidR="009351B8" w:rsidRPr="00990FBE" w:rsidRDefault="009351B8" w:rsidP="009351B8">
            <w:pPr>
              <w:jc w:val="left"/>
            </w:pPr>
            <w:r w:rsidRPr="00990FBE">
              <w:t>§ 72 odst. 1</w:t>
            </w:r>
          </w:p>
        </w:tc>
        <w:tc>
          <w:tcPr>
            <w:tcW w:w="5400" w:type="dxa"/>
            <w:gridSpan w:val="4"/>
            <w:tcBorders>
              <w:top w:val="nil"/>
              <w:left w:val="single" w:sz="4" w:space="0" w:color="auto"/>
              <w:bottom w:val="nil"/>
              <w:right w:val="single" w:sz="4" w:space="0" w:color="auto"/>
            </w:tcBorders>
          </w:tcPr>
          <w:p w14:paraId="6E39570F" w14:textId="77777777" w:rsidR="009351B8" w:rsidRPr="00990FBE" w:rsidRDefault="009351B8" w:rsidP="009351B8">
            <w:pPr>
              <w:jc w:val="left"/>
            </w:pPr>
            <w:r w:rsidRPr="00990FBE">
              <w:t>(1) Zapsaná osoba předloží bez zbytečného odkladu od vzniku rozhodné skutečnosti rejstříkovému soudu listiny zakládané do sbírky listin.</w:t>
            </w:r>
          </w:p>
          <w:p w14:paraId="28CDCC91"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A2DA2B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3C8A16C" w14:textId="77777777" w:rsidR="009351B8" w:rsidRPr="00990FBE" w:rsidRDefault="009351B8" w:rsidP="009351B8">
            <w:pPr>
              <w:jc w:val="left"/>
            </w:pPr>
          </w:p>
        </w:tc>
      </w:tr>
      <w:tr w:rsidR="009351B8" w:rsidRPr="00990FBE" w14:paraId="6E84BFE7" w14:textId="77777777" w:rsidTr="00244B62">
        <w:tc>
          <w:tcPr>
            <w:tcW w:w="1440" w:type="dxa"/>
            <w:tcBorders>
              <w:top w:val="nil"/>
              <w:left w:val="single" w:sz="4" w:space="0" w:color="auto"/>
              <w:bottom w:val="nil"/>
              <w:right w:val="single" w:sz="4" w:space="0" w:color="auto"/>
            </w:tcBorders>
          </w:tcPr>
          <w:p w14:paraId="38F0E89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D188E5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219EFD6" w14:textId="77777777" w:rsidR="009351B8" w:rsidRDefault="009351B8" w:rsidP="009351B8">
            <w:pPr>
              <w:jc w:val="left"/>
            </w:pPr>
            <w:r w:rsidRPr="00990FBE">
              <w:t>304/2013</w:t>
            </w:r>
          </w:p>
          <w:p w14:paraId="38128FC0" w14:textId="77777777" w:rsidR="009351B8" w:rsidRDefault="009351B8" w:rsidP="009351B8">
            <w:pPr>
              <w:jc w:val="left"/>
            </w:pPr>
            <w:r>
              <w:t>ve znění</w:t>
            </w:r>
          </w:p>
          <w:p w14:paraId="3B219CA2" w14:textId="77777777" w:rsidR="009351B8" w:rsidRPr="00990FBE" w:rsidRDefault="009351B8" w:rsidP="009351B8">
            <w:pPr>
              <w:jc w:val="left"/>
            </w:pPr>
            <w:r>
              <w:t>33/2020</w:t>
            </w:r>
          </w:p>
        </w:tc>
        <w:tc>
          <w:tcPr>
            <w:tcW w:w="1080" w:type="dxa"/>
            <w:tcBorders>
              <w:top w:val="nil"/>
              <w:left w:val="single" w:sz="4" w:space="0" w:color="auto"/>
              <w:bottom w:val="nil"/>
              <w:right w:val="single" w:sz="4" w:space="0" w:color="auto"/>
            </w:tcBorders>
          </w:tcPr>
          <w:p w14:paraId="1382C234" w14:textId="77777777" w:rsidR="009351B8" w:rsidRPr="00990FBE" w:rsidRDefault="009351B8" w:rsidP="009351B8">
            <w:pPr>
              <w:jc w:val="left"/>
            </w:pPr>
            <w:r w:rsidRPr="00990FBE">
              <w:t>§ 73</w:t>
            </w:r>
          </w:p>
          <w:p w14:paraId="1A610615"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7330828" w14:textId="77777777" w:rsidR="009351B8" w:rsidRDefault="009351B8" w:rsidP="009351B8">
            <w:pPr>
              <w:jc w:val="left"/>
            </w:pPr>
            <w:r w:rsidRPr="004138F0">
              <w:t>(1) Listiny, jimiž se dokládají zapisované skutečnosti a které se neukládají do sbírky listin, listiny ukládané do sbírky listin podle § 66 písm. k) až l), q), r) a x), projekt přeshraniční přeměny a listiny podle § 69 až 71 vyhotovené v cizím jazyce se předkládají v originálním znění a současně v překladu do českého jazyka, ledaže rejstříkový soud sdělí zapsané osobě, že překlad nevyžaduje; takové sdělení může rejstříkový soud učinit na své úřední desce i pro neurčitý počet řízení v budoucnu.</w:t>
            </w:r>
          </w:p>
          <w:p w14:paraId="1BCCA6AC" w14:textId="77777777" w:rsidR="009351B8" w:rsidRPr="00990FBE" w:rsidRDefault="009351B8" w:rsidP="009351B8">
            <w:pPr>
              <w:jc w:val="left"/>
            </w:pPr>
            <w:r w:rsidRPr="004138F0">
              <w:t>(2) Je-li vyžadován překlad a jedná-li se o překlad z jazyka, který není úředním jazykem členského státu Evropské unie nebo jiného státu tvořícího Evropský hospodářský prostor, musí být úředně ověřen.</w:t>
            </w:r>
          </w:p>
        </w:tc>
        <w:tc>
          <w:tcPr>
            <w:tcW w:w="900" w:type="dxa"/>
            <w:tcBorders>
              <w:top w:val="nil"/>
              <w:left w:val="single" w:sz="4" w:space="0" w:color="auto"/>
              <w:bottom w:val="nil"/>
              <w:right w:val="single" w:sz="4" w:space="0" w:color="auto"/>
            </w:tcBorders>
          </w:tcPr>
          <w:p w14:paraId="1522DA8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526D9F7" w14:textId="77777777" w:rsidR="009351B8" w:rsidRPr="00990FBE" w:rsidRDefault="009351B8" w:rsidP="009351B8">
            <w:pPr>
              <w:jc w:val="left"/>
            </w:pPr>
          </w:p>
        </w:tc>
      </w:tr>
      <w:tr w:rsidR="009351B8" w:rsidRPr="00990FBE" w14:paraId="51BF6E34" w14:textId="77777777" w:rsidTr="00244B62">
        <w:tc>
          <w:tcPr>
            <w:tcW w:w="1440" w:type="dxa"/>
            <w:tcBorders>
              <w:top w:val="nil"/>
              <w:left w:val="single" w:sz="4" w:space="0" w:color="auto"/>
              <w:bottom w:val="nil"/>
              <w:right w:val="single" w:sz="4" w:space="0" w:color="auto"/>
            </w:tcBorders>
          </w:tcPr>
          <w:p w14:paraId="75C305C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5C10BF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9F5D661" w14:textId="77777777" w:rsidR="009351B8" w:rsidRDefault="009351B8" w:rsidP="009351B8">
            <w:pPr>
              <w:jc w:val="left"/>
            </w:pPr>
            <w:r w:rsidRPr="00990FBE">
              <w:t>304/2013</w:t>
            </w:r>
          </w:p>
          <w:p w14:paraId="172E2F8B" w14:textId="77777777" w:rsidR="009351B8" w:rsidRDefault="009351B8" w:rsidP="009351B8">
            <w:pPr>
              <w:jc w:val="left"/>
            </w:pPr>
            <w:r>
              <w:t>ve znění</w:t>
            </w:r>
          </w:p>
          <w:p w14:paraId="61E294FA" w14:textId="77777777" w:rsidR="009351B8" w:rsidRPr="00990FBE" w:rsidRDefault="009351B8" w:rsidP="009351B8">
            <w:pPr>
              <w:jc w:val="left"/>
            </w:pPr>
            <w:r>
              <w:t>33/2020</w:t>
            </w:r>
          </w:p>
        </w:tc>
        <w:tc>
          <w:tcPr>
            <w:tcW w:w="1080" w:type="dxa"/>
            <w:tcBorders>
              <w:top w:val="nil"/>
              <w:left w:val="single" w:sz="4" w:space="0" w:color="auto"/>
              <w:bottom w:val="nil"/>
              <w:right w:val="single" w:sz="4" w:space="0" w:color="auto"/>
            </w:tcBorders>
          </w:tcPr>
          <w:p w14:paraId="4C7A1E79" w14:textId="77777777" w:rsidR="009351B8" w:rsidRPr="00990FBE" w:rsidRDefault="009351B8" w:rsidP="009351B8">
            <w:pPr>
              <w:jc w:val="left"/>
            </w:pPr>
            <w:r w:rsidRPr="00990FBE">
              <w:t>§ 74</w:t>
            </w:r>
            <w:r>
              <w:t xml:space="preserve"> odst. 1</w:t>
            </w:r>
          </w:p>
          <w:p w14:paraId="03EFF821"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80EBA3E" w14:textId="77777777" w:rsidR="009351B8" w:rsidRPr="00990FBE" w:rsidRDefault="009351B8" w:rsidP="009351B8">
            <w:pPr>
              <w:jc w:val="left"/>
            </w:pPr>
            <w:r w:rsidRPr="00FB6957">
              <w:t>(1) Listiny ukládané do sbírky listin podle § 66 písm. a) až j), m) až o), s) až w) a y) ledaže jde o projekt přeshraniční přeměny, se vyhotovují a ukládají do sbírky listin v českém jazyce. Ve sbírce listin lze uložit i překlad takové listiny do jakéhokoliv cizího jazyka. Nepůjde-li o překlad listiny do úředního jazyka členského státu Evropské unie nebo jiného státu tvořícího Evropský hospodářský prostor, musí být úředně ověřen.</w:t>
            </w:r>
          </w:p>
        </w:tc>
        <w:tc>
          <w:tcPr>
            <w:tcW w:w="900" w:type="dxa"/>
            <w:tcBorders>
              <w:top w:val="nil"/>
              <w:left w:val="single" w:sz="4" w:space="0" w:color="auto"/>
              <w:bottom w:val="nil"/>
              <w:right w:val="single" w:sz="4" w:space="0" w:color="auto"/>
            </w:tcBorders>
          </w:tcPr>
          <w:p w14:paraId="580BB57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43D6102" w14:textId="77777777" w:rsidR="009351B8" w:rsidRPr="00990FBE" w:rsidRDefault="009351B8" w:rsidP="009351B8">
            <w:pPr>
              <w:jc w:val="left"/>
            </w:pPr>
          </w:p>
        </w:tc>
      </w:tr>
      <w:tr w:rsidR="009351B8" w:rsidRPr="00990FBE" w14:paraId="035B31E9" w14:textId="77777777" w:rsidTr="00244B62">
        <w:tc>
          <w:tcPr>
            <w:tcW w:w="1440" w:type="dxa"/>
            <w:tcBorders>
              <w:top w:val="nil"/>
              <w:left w:val="single" w:sz="4" w:space="0" w:color="auto"/>
              <w:bottom w:val="nil"/>
              <w:right w:val="single" w:sz="4" w:space="0" w:color="auto"/>
            </w:tcBorders>
          </w:tcPr>
          <w:p w14:paraId="37F3B0F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AD9833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58AF23A"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5E7B6579" w14:textId="77777777" w:rsidR="009351B8" w:rsidRPr="00990FBE" w:rsidRDefault="009351B8" w:rsidP="009351B8">
            <w:pPr>
              <w:jc w:val="left"/>
            </w:pPr>
            <w:r>
              <w:t xml:space="preserve">§ 96 odst. 1 </w:t>
            </w:r>
          </w:p>
        </w:tc>
        <w:tc>
          <w:tcPr>
            <w:tcW w:w="5400" w:type="dxa"/>
            <w:gridSpan w:val="4"/>
            <w:tcBorders>
              <w:top w:val="nil"/>
              <w:left w:val="single" w:sz="4" w:space="0" w:color="auto"/>
              <w:bottom w:val="nil"/>
              <w:right w:val="single" w:sz="4" w:space="0" w:color="auto"/>
            </w:tcBorders>
          </w:tcPr>
          <w:p w14:paraId="3EF0BAF5" w14:textId="77777777" w:rsidR="009351B8" w:rsidRPr="00990FBE" w:rsidRDefault="009351B8" w:rsidP="009351B8">
            <w:pPr>
              <w:jc w:val="left"/>
            </w:pPr>
            <w:r w:rsidRPr="00990FBE">
              <w:t>(1) Rejstříkový soud provede zápis nebo rozhodne o návrhu usnesením ve lhůtě stanovené jiným zákonem, jinak nejpozději do 5 pracovních dnů.</w:t>
            </w:r>
          </w:p>
        </w:tc>
        <w:tc>
          <w:tcPr>
            <w:tcW w:w="900" w:type="dxa"/>
            <w:tcBorders>
              <w:top w:val="nil"/>
              <w:left w:val="single" w:sz="4" w:space="0" w:color="auto"/>
              <w:bottom w:val="nil"/>
              <w:right w:val="single" w:sz="4" w:space="0" w:color="auto"/>
            </w:tcBorders>
          </w:tcPr>
          <w:p w14:paraId="3441275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28F0262" w14:textId="77777777" w:rsidR="009351B8" w:rsidRPr="00990FBE" w:rsidRDefault="009351B8" w:rsidP="009351B8">
            <w:pPr>
              <w:jc w:val="left"/>
            </w:pPr>
          </w:p>
        </w:tc>
      </w:tr>
      <w:tr w:rsidR="009351B8" w:rsidRPr="00990FBE" w14:paraId="67B679CC" w14:textId="77777777" w:rsidTr="00F625C1">
        <w:tc>
          <w:tcPr>
            <w:tcW w:w="1440" w:type="dxa"/>
            <w:tcBorders>
              <w:top w:val="nil"/>
              <w:left w:val="single" w:sz="4" w:space="0" w:color="auto"/>
              <w:bottom w:val="single" w:sz="4" w:space="0" w:color="auto"/>
              <w:right w:val="single" w:sz="4" w:space="0" w:color="auto"/>
            </w:tcBorders>
          </w:tcPr>
          <w:p w14:paraId="5C9675FC"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339232F"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1207855D" w14:textId="77777777" w:rsidR="009351B8" w:rsidRPr="00990FBE" w:rsidRDefault="009351B8" w:rsidP="009351B8">
            <w:pPr>
              <w:jc w:val="left"/>
            </w:pPr>
            <w:r w:rsidRPr="00990FBE">
              <w:t>304/2013</w:t>
            </w:r>
          </w:p>
        </w:tc>
        <w:tc>
          <w:tcPr>
            <w:tcW w:w="1080" w:type="dxa"/>
            <w:tcBorders>
              <w:top w:val="nil"/>
              <w:left w:val="single" w:sz="4" w:space="0" w:color="auto"/>
              <w:bottom w:val="single" w:sz="4" w:space="0" w:color="auto"/>
              <w:right w:val="single" w:sz="4" w:space="0" w:color="auto"/>
            </w:tcBorders>
          </w:tcPr>
          <w:p w14:paraId="4593F89B" w14:textId="77777777" w:rsidR="009351B8" w:rsidRPr="00990FBE" w:rsidRDefault="009351B8" w:rsidP="009351B8">
            <w:pPr>
              <w:jc w:val="left"/>
            </w:pPr>
            <w:r w:rsidRPr="00990FBE">
              <w:t>§ 96 odst. 2</w:t>
            </w:r>
          </w:p>
        </w:tc>
        <w:tc>
          <w:tcPr>
            <w:tcW w:w="5400" w:type="dxa"/>
            <w:gridSpan w:val="4"/>
            <w:tcBorders>
              <w:top w:val="nil"/>
              <w:left w:val="single" w:sz="4" w:space="0" w:color="auto"/>
              <w:bottom w:val="single" w:sz="4" w:space="0" w:color="auto"/>
              <w:right w:val="single" w:sz="4" w:space="0" w:color="auto"/>
            </w:tcBorders>
          </w:tcPr>
          <w:p w14:paraId="58B53882" w14:textId="77777777" w:rsidR="009351B8" w:rsidRPr="00990FBE" w:rsidRDefault="009351B8" w:rsidP="009351B8">
            <w:pPr>
              <w:jc w:val="left"/>
            </w:pPr>
            <w:r w:rsidRPr="00990FBE">
              <w:t>(2) V případě návrhu na zápis přeměny právnických osob nebo v případě, že se spis nenachází u rejstříkového soudu, protože byl předložen jinému soudu, zejména k rozhodnutí o opravném prostředku nebo o příslušnosti soudu, provede soud zápis nebo rozhodne o návrhu bez zbytečného odkladu.</w:t>
            </w:r>
          </w:p>
        </w:tc>
        <w:tc>
          <w:tcPr>
            <w:tcW w:w="900" w:type="dxa"/>
            <w:tcBorders>
              <w:top w:val="nil"/>
              <w:left w:val="single" w:sz="4" w:space="0" w:color="auto"/>
              <w:bottom w:val="single" w:sz="4" w:space="0" w:color="auto"/>
              <w:right w:val="single" w:sz="4" w:space="0" w:color="auto"/>
            </w:tcBorders>
          </w:tcPr>
          <w:p w14:paraId="3B45CA23"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F6884AA" w14:textId="77777777" w:rsidR="009351B8" w:rsidRPr="00990FBE" w:rsidRDefault="009351B8" w:rsidP="009351B8">
            <w:pPr>
              <w:jc w:val="left"/>
            </w:pPr>
          </w:p>
        </w:tc>
      </w:tr>
      <w:tr w:rsidR="009351B8" w:rsidRPr="00990FBE" w14:paraId="78BA0C38" w14:textId="77777777" w:rsidTr="00F625C1">
        <w:tc>
          <w:tcPr>
            <w:tcW w:w="1440" w:type="dxa"/>
            <w:tcBorders>
              <w:top w:val="single" w:sz="4" w:space="0" w:color="auto"/>
              <w:left w:val="single" w:sz="4" w:space="0" w:color="auto"/>
              <w:bottom w:val="nil"/>
              <w:right w:val="single" w:sz="4" w:space="0" w:color="auto"/>
            </w:tcBorders>
          </w:tcPr>
          <w:p w14:paraId="5E6B73AE" w14:textId="77777777" w:rsidR="009351B8" w:rsidRPr="00990FBE" w:rsidRDefault="009351B8" w:rsidP="009351B8">
            <w:pPr>
              <w:jc w:val="left"/>
            </w:pPr>
            <w:r w:rsidRPr="00990FBE">
              <w:t>Článek 108 odst. 1 písm. f)</w:t>
            </w:r>
          </w:p>
        </w:tc>
        <w:tc>
          <w:tcPr>
            <w:tcW w:w="5400" w:type="dxa"/>
            <w:gridSpan w:val="4"/>
            <w:tcBorders>
              <w:top w:val="single" w:sz="4" w:space="0" w:color="auto"/>
              <w:left w:val="single" w:sz="4" w:space="0" w:color="auto"/>
              <w:bottom w:val="nil"/>
              <w:right w:val="single" w:sz="18" w:space="0" w:color="auto"/>
            </w:tcBorders>
          </w:tcPr>
          <w:p w14:paraId="5B41BB9E" w14:textId="77777777" w:rsidR="009351B8" w:rsidRPr="00990FBE" w:rsidRDefault="009351B8" w:rsidP="009351B8">
            <w:pPr>
              <w:jc w:val="left"/>
            </w:pPr>
            <w:r w:rsidRPr="00990FBE">
              <w:t>1.   Právní předpisy členských států mohou stanovit neplatnost fúze pouze za těchto podmínek:</w:t>
            </w:r>
          </w:p>
          <w:p w14:paraId="03C77B56" w14:textId="77777777" w:rsidR="009351B8" w:rsidRPr="00990FBE" w:rsidRDefault="009351B8" w:rsidP="009351B8">
            <w:pPr>
              <w:jc w:val="left"/>
            </w:pPr>
            <w:r w:rsidRPr="00990FBE">
              <w:t>f) opravný prostředek třetích osob proti soudnímu rozhodnutí, pokud jej právní předpisy členského státu dovolují, není přípustný po uplynutí lhůty šesti měsíců ode dne zveřejnění tohoto rozhodnutí podle oddílu 1 kapitoly III hlavy I;</w:t>
            </w:r>
          </w:p>
          <w:p w14:paraId="16D34B0A"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2F28C5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DFE8094"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7979697" w14:textId="77777777" w:rsidR="009351B8" w:rsidRPr="00990FBE" w:rsidRDefault="009351B8" w:rsidP="009351B8">
            <w:pPr>
              <w:jc w:val="left"/>
            </w:pPr>
            <w:r w:rsidRPr="00990FBE">
              <w:rPr>
                <w:i/>
              </w:rPr>
              <w:t>Právní předpisy ČR nepřipouští opravný prostředek třetích osob proti rozhodnutí o neplatnosti přeměny.</w:t>
            </w:r>
          </w:p>
        </w:tc>
        <w:tc>
          <w:tcPr>
            <w:tcW w:w="900" w:type="dxa"/>
            <w:tcBorders>
              <w:top w:val="single" w:sz="4" w:space="0" w:color="auto"/>
              <w:left w:val="single" w:sz="4" w:space="0" w:color="auto"/>
              <w:bottom w:val="nil"/>
              <w:right w:val="single" w:sz="4" w:space="0" w:color="auto"/>
            </w:tcBorders>
          </w:tcPr>
          <w:p w14:paraId="6D78FD30"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55960E93" w14:textId="77777777" w:rsidR="009351B8" w:rsidRPr="00990FBE" w:rsidRDefault="009351B8" w:rsidP="009351B8">
            <w:pPr>
              <w:jc w:val="left"/>
            </w:pPr>
          </w:p>
        </w:tc>
      </w:tr>
      <w:tr w:rsidR="009351B8" w:rsidRPr="00990FBE" w14:paraId="176BD31A" w14:textId="77777777" w:rsidTr="0009132A">
        <w:tc>
          <w:tcPr>
            <w:tcW w:w="1440" w:type="dxa"/>
            <w:tcBorders>
              <w:top w:val="single" w:sz="4" w:space="0" w:color="auto"/>
              <w:left w:val="single" w:sz="4" w:space="0" w:color="auto"/>
              <w:bottom w:val="nil"/>
              <w:right w:val="single" w:sz="4" w:space="0" w:color="auto"/>
            </w:tcBorders>
          </w:tcPr>
          <w:p w14:paraId="1473B2FD" w14:textId="77777777" w:rsidR="009351B8" w:rsidRPr="00990FBE" w:rsidRDefault="009351B8" w:rsidP="009351B8">
            <w:pPr>
              <w:jc w:val="left"/>
            </w:pPr>
            <w:r w:rsidRPr="00990FBE">
              <w:t>Článek 108 odst. 1 písm. g) a h)</w:t>
            </w:r>
          </w:p>
        </w:tc>
        <w:tc>
          <w:tcPr>
            <w:tcW w:w="5400" w:type="dxa"/>
            <w:gridSpan w:val="4"/>
            <w:tcBorders>
              <w:top w:val="single" w:sz="4" w:space="0" w:color="auto"/>
              <w:left w:val="single" w:sz="4" w:space="0" w:color="auto"/>
              <w:bottom w:val="nil"/>
              <w:right w:val="single" w:sz="18" w:space="0" w:color="auto"/>
            </w:tcBorders>
          </w:tcPr>
          <w:p w14:paraId="35A64417" w14:textId="77777777" w:rsidR="009351B8" w:rsidRPr="00990FBE" w:rsidRDefault="009351B8" w:rsidP="009351B8">
            <w:pPr>
              <w:jc w:val="left"/>
            </w:pPr>
            <w:r w:rsidRPr="00990FBE">
              <w:t>1.   Právní předpisy členských států mohou stanovit neplatnost fúze pouze za těchto podmínek:</w:t>
            </w:r>
          </w:p>
          <w:p w14:paraId="468EF854" w14:textId="77777777" w:rsidR="009351B8" w:rsidRPr="00990FBE" w:rsidRDefault="009351B8" w:rsidP="009351B8">
            <w:pPr>
              <w:jc w:val="left"/>
            </w:pPr>
            <w:r w:rsidRPr="00990FBE">
              <w:t>g) soudním rozhodnutím o neplatnosti fúze není dotčena platnost závazků, které vznikly k tíži nebo ve prospěch nástupnické společnosti před zveřejněním tohoto rozhodnutí, avšak po dni, kdy fúze nabyla účinnosti, a</w:t>
            </w:r>
          </w:p>
          <w:p w14:paraId="75D97D6A" w14:textId="77777777" w:rsidR="009351B8" w:rsidRPr="00990FBE" w:rsidRDefault="009351B8" w:rsidP="009351B8">
            <w:pPr>
              <w:jc w:val="left"/>
            </w:pPr>
            <w:r w:rsidRPr="00990FBE">
              <w:t>h) společnosti zúčastněné na fúzi odpovídají společně a nerozdílně za závazky nástupnické společnosti uvedené v písmenu g).</w:t>
            </w:r>
          </w:p>
          <w:p w14:paraId="33AD2F9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608674A"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B6F3FC6"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5EE6A1E" w14:textId="77777777" w:rsidR="009351B8" w:rsidRPr="00990FBE" w:rsidRDefault="009351B8" w:rsidP="009351B8">
            <w:pPr>
              <w:jc w:val="left"/>
              <w:rPr>
                <w:i/>
              </w:rPr>
            </w:pPr>
            <w:r w:rsidRPr="00990FBE">
              <w:rPr>
                <w:i/>
              </w:rPr>
              <w:t>Právní předpisy ČR nepřipouští rozhodnout o neplatnosti přeměny po dni stanoveném v čl. 17 směrnice, proto se těchto ustanovení nepoužije.</w:t>
            </w:r>
          </w:p>
        </w:tc>
        <w:tc>
          <w:tcPr>
            <w:tcW w:w="900" w:type="dxa"/>
            <w:tcBorders>
              <w:top w:val="single" w:sz="4" w:space="0" w:color="auto"/>
              <w:left w:val="single" w:sz="4" w:space="0" w:color="auto"/>
              <w:bottom w:val="nil"/>
              <w:right w:val="single" w:sz="4" w:space="0" w:color="auto"/>
            </w:tcBorders>
          </w:tcPr>
          <w:p w14:paraId="3669DCE9"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164CB296" w14:textId="77777777" w:rsidR="009351B8" w:rsidRPr="00990FBE" w:rsidRDefault="009351B8" w:rsidP="009351B8">
            <w:pPr>
              <w:jc w:val="left"/>
            </w:pPr>
          </w:p>
        </w:tc>
      </w:tr>
      <w:tr w:rsidR="009351B8" w:rsidRPr="00990FBE" w14:paraId="04DB1DDF" w14:textId="77777777" w:rsidTr="0009132A">
        <w:tc>
          <w:tcPr>
            <w:tcW w:w="1440" w:type="dxa"/>
            <w:tcBorders>
              <w:top w:val="single" w:sz="4" w:space="0" w:color="auto"/>
              <w:left w:val="single" w:sz="4" w:space="0" w:color="auto"/>
              <w:bottom w:val="nil"/>
              <w:right w:val="single" w:sz="4" w:space="0" w:color="auto"/>
            </w:tcBorders>
          </w:tcPr>
          <w:p w14:paraId="1E8E3F2D" w14:textId="77777777" w:rsidR="009351B8" w:rsidRPr="00990FBE" w:rsidRDefault="009351B8" w:rsidP="009351B8">
            <w:pPr>
              <w:jc w:val="left"/>
            </w:pPr>
            <w:r w:rsidRPr="00990FBE">
              <w:t>Článek 108 odst. 2</w:t>
            </w:r>
          </w:p>
        </w:tc>
        <w:tc>
          <w:tcPr>
            <w:tcW w:w="5400" w:type="dxa"/>
            <w:gridSpan w:val="4"/>
            <w:tcBorders>
              <w:top w:val="single" w:sz="4" w:space="0" w:color="auto"/>
              <w:left w:val="single" w:sz="4" w:space="0" w:color="auto"/>
              <w:bottom w:val="nil"/>
              <w:right w:val="single" w:sz="18" w:space="0" w:color="auto"/>
            </w:tcBorders>
          </w:tcPr>
          <w:p w14:paraId="521A53B3" w14:textId="77777777" w:rsidR="009351B8" w:rsidRPr="00990FBE" w:rsidRDefault="009351B8" w:rsidP="009351B8">
            <w:pPr>
              <w:jc w:val="left"/>
            </w:pPr>
            <w:r w:rsidRPr="00990FBE">
              <w:t>2.   Odchylně od odst. 1 písm. a) mohou právní předpisy členského státu také dovolit, aby neplatnost fúze prohlásil správní orgán, jestliže lze proti tomuto rozhodnutí podat opravný prostředek k soudu. Ustanovení odst. 1 písm. b) a d) až h) se použijí obdobně na správní orgán. Toto řízení o neplatnosti nelze zahájit po uplynutí lhůty šesti měsíců ode dne, kdy fúze nabyla účinnosti.</w:t>
            </w:r>
          </w:p>
          <w:p w14:paraId="5709D643"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F6DB92F"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F6608AF"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867D56D" w14:textId="77777777" w:rsidR="009351B8" w:rsidRPr="00990FBE" w:rsidRDefault="009351B8" w:rsidP="009351B8">
            <w:pPr>
              <w:jc w:val="left"/>
              <w:rPr>
                <w:i/>
              </w:rPr>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327384C0"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14B87E8A" w14:textId="77777777" w:rsidR="009351B8" w:rsidRPr="00990FBE" w:rsidRDefault="009351B8" w:rsidP="009351B8">
            <w:pPr>
              <w:jc w:val="left"/>
            </w:pPr>
          </w:p>
        </w:tc>
      </w:tr>
      <w:tr w:rsidR="009351B8" w:rsidRPr="00990FBE" w14:paraId="225C4D91" w14:textId="77777777" w:rsidTr="0009132A">
        <w:tc>
          <w:tcPr>
            <w:tcW w:w="1440" w:type="dxa"/>
            <w:tcBorders>
              <w:top w:val="single" w:sz="4" w:space="0" w:color="auto"/>
              <w:left w:val="single" w:sz="4" w:space="0" w:color="auto"/>
              <w:bottom w:val="nil"/>
              <w:right w:val="single" w:sz="4" w:space="0" w:color="auto"/>
            </w:tcBorders>
          </w:tcPr>
          <w:p w14:paraId="6515AE27" w14:textId="77777777" w:rsidR="009351B8" w:rsidRPr="00990FBE" w:rsidRDefault="009351B8" w:rsidP="009351B8">
            <w:pPr>
              <w:jc w:val="left"/>
            </w:pPr>
            <w:r w:rsidRPr="00990FBE">
              <w:t>Článek 108 odst. 3</w:t>
            </w:r>
          </w:p>
        </w:tc>
        <w:tc>
          <w:tcPr>
            <w:tcW w:w="5400" w:type="dxa"/>
            <w:gridSpan w:val="4"/>
            <w:tcBorders>
              <w:top w:val="single" w:sz="4" w:space="0" w:color="auto"/>
              <w:left w:val="single" w:sz="4" w:space="0" w:color="auto"/>
              <w:bottom w:val="nil"/>
              <w:right w:val="single" w:sz="18" w:space="0" w:color="auto"/>
            </w:tcBorders>
          </w:tcPr>
          <w:p w14:paraId="0BC70C93" w14:textId="77777777" w:rsidR="009351B8" w:rsidRPr="00990FBE" w:rsidRDefault="009351B8" w:rsidP="009351B8">
            <w:pPr>
              <w:jc w:val="left"/>
            </w:pPr>
            <w:r w:rsidRPr="00990FBE">
              <w:t>3.   Právní předpisy členských států upravující neplatnost fúze, která je prohlášena v důsledku jiné kontroly, než je předběžná soudní nebo správní kontrola zákonnosti, nejsou dotčeny.</w:t>
            </w:r>
          </w:p>
          <w:p w14:paraId="6E3A2749"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8020B1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17036AB"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8EDF246" w14:textId="77777777" w:rsidR="009351B8" w:rsidRPr="00990FBE" w:rsidRDefault="009351B8" w:rsidP="009351B8">
            <w:pPr>
              <w:pStyle w:val="Zkladntext2"/>
              <w:spacing w:after="0" w:line="240" w:lineRule="auto"/>
              <w:jc w:val="left"/>
              <w:rPr>
                <w:i/>
              </w:rPr>
            </w:pPr>
            <w:r>
              <w:rPr>
                <w:i/>
              </w:rPr>
              <w:t>Ustanovení upřesňuje rozsah působnosti dotčených ustanovení a volný prostor, který zůstává vnitrostátnímu zákonodárci.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7B742B16"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32A5EC05" w14:textId="77777777" w:rsidR="009351B8" w:rsidRPr="00990FBE" w:rsidRDefault="009351B8" w:rsidP="009351B8">
            <w:pPr>
              <w:jc w:val="left"/>
            </w:pPr>
          </w:p>
        </w:tc>
      </w:tr>
      <w:tr w:rsidR="009351B8" w:rsidRPr="00990FBE" w14:paraId="5D2ADE71" w14:textId="77777777" w:rsidTr="0009132A">
        <w:tc>
          <w:tcPr>
            <w:tcW w:w="1440" w:type="dxa"/>
            <w:tcBorders>
              <w:top w:val="single" w:sz="4" w:space="0" w:color="auto"/>
              <w:left w:val="single" w:sz="4" w:space="0" w:color="auto"/>
              <w:bottom w:val="nil"/>
              <w:right w:val="single" w:sz="4" w:space="0" w:color="auto"/>
            </w:tcBorders>
          </w:tcPr>
          <w:p w14:paraId="4A186DAC" w14:textId="77777777" w:rsidR="009351B8" w:rsidRPr="00990FBE" w:rsidRDefault="009351B8" w:rsidP="009351B8">
            <w:pPr>
              <w:jc w:val="left"/>
            </w:pPr>
            <w:r w:rsidRPr="00990FBE">
              <w:t>Článek 109 odst. 1</w:t>
            </w:r>
          </w:p>
        </w:tc>
        <w:tc>
          <w:tcPr>
            <w:tcW w:w="5400" w:type="dxa"/>
            <w:gridSpan w:val="4"/>
            <w:tcBorders>
              <w:top w:val="single" w:sz="4" w:space="0" w:color="auto"/>
              <w:left w:val="single" w:sz="4" w:space="0" w:color="auto"/>
              <w:bottom w:val="nil"/>
              <w:right w:val="single" w:sz="18" w:space="0" w:color="auto"/>
            </w:tcBorders>
          </w:tcPr>
          <w:p w14:paraId="26342997" w14:textId="77777777" w:rsidR="009351B8" w:rsidRPr="00990FBE" w:rsidRDefault="009351B8" w:rsidP="009351B8">
            <w:pPr>
              <w:jc w:val="left"/>
            </w:pPr>
            <w:r w:rsidRPr="00990FBE">
              <w:t>1.   Články 91, 92, 93 a 95 až 108 se použijí na fúzi splynutím, aniž jsou dotčeny články 11 a 12. Pro tento účel se „fúzujícími společnostmi“ nebo „zanikající společností“ rozumějí společnosti, které zanikají, a „nástupnickou společností“ se rozumí nově zakládaná společnost.</w:t>
            </w:r>
          </w:p>
          <w:p w14:paraId="3A2C51FC" w14:textId="77777777" w:rsidR="009351B8" w:rsidRPr="00990FBE" w:rsidRDefault="009351B8" w:rsidP="009351B8">
            <w:pPr>
              <w:jc w:val="left"/>
            </w:pPr>
            <w:r w:rsidRPr="00990FBE">
              <w:t>Ustanovení čl. 91 odst. 2 písm. a) se použije rovněž na nově zakládanou společnost.</w:t>
            </w:r>
          </w:p>
          <w:p w14:paraId="5151F90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0CA67A4" w14:textId="77777777" w:rsidR="009351B8" w:rsidRPr="00990FBE" w:rsidRDefault="009351B8" w:rsidP="009351B8">
            <w:pPr>
              <w:jc w:val="left"/>
            </w:pPr>
            <w:r w:rsidRPr="00990FBE">
              <w:t>125/2008</w:t>
            </w:r>
          </w:p>
          <w:p w14:paraId="7FF6D4F8"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3B55187E" w14:textId="77777777" w:rsidR="009351B8" w:rsidRPr="00990FBE" w:rsidRDefault="009351B8" w:rsidP="009351B8">
            <w:pPr>
              <w:jc w:val="left"/>
            </w:pPr>
            <w:r w:rsidRPr="00990FBE">
              <w:t>§ 152</w:t>
            </w:r>
          </w:p>
        </w:tc>
        <w:tc>
          <w:tcPr>
            <w:tcW w:w="5400" w:type="dxa"/>
            <w:gridSpan w:val="4"/>
            <w:tcBorders>
              <w:top w:val="single" w:sz="4" w:space="0" w:color="auto"/>
              <w:left w:val="single" w:sz="4" w:space="0" w:color="auto"/>
              <w:bottom w:val="nil"/>
              <w:right w:val="single" w:sz="4" w:space="0" w:color="auto"/>
            </w:tcBorders>
          </w:tcPr>
          <w:p w14:paraId="4A9970EA" w14:textId="77777777" w:rsidR="009351B8" w:rsidRPr="00990FBE" w:rsidRDefault="009351B8" w:rsidP="009351B8">
            <w:pPr>
              <w:jc w:val="left"/>
              <w:rPr>
                <w:i/>
              </w:rPr>
            </w:pPr>
            <w:r w:rsidRPr="00990FBE">
              <w:t>Při fúzi splynutím se zakladatelská smlouva nástupnické akciové společnosti nepořizuje.</w:t>
            </w:r>
          </w:p>
        </w:tc>
        <w:tc>
          <w:tcPr>
            <w:tcW w:w="900" w:type="dxa"/>
            <w:tcBorders>
              <w:top w:val="single" w:sz="4" w:space="0" w:color="auto"/>
              <w:left w:val="single" w:sz="4" w:space="0" w:color="auto"/>
              <w:bottom w:val="nil"/>
              <w:right w:val="single" w:sz="4" w:space="0" w:color="auto"/>
            </w:tcBorders>
          </w:tcPr>
          <w:p w14:paraId="7B8DA45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3E75815" w14:textId="77777777" w:rsidR="009351B8" w:rsidRPr="00990FBE" w:rsidRDefault="009351B8" w:rsidP="009351B8">
            <w:pPr>
              <w:jc w:val="left"/>
            </w:pPr>
          </w:p>
        </w:tc>
      </w:tr>
      <w:tr w:rsidR="009351B8" w:rsidRPr="00990FBE" w14:paraId="6E6B9300" w14:textId="77777777" w:rsidTr="0009132A">
        <w:tc>
          <w:tcPr>
            <w:tcW w:w="1440" w:type="dxa"/>
            <w:tcBorders>
              <w:top w:val="single" w:sz="4" w:space="0" w:color="auto"/>
              <w:left w:val="single" w:sz="4" w:space="0" w:color="auto"/>
              <w:bottom w:val="nil"/>
              <w:right w:val="single" w:sz="4" w:space="0" w:color="auto"/>
            </w:tcBorders>
          </w:tcPr>
          <w:p w14:paraId="50A47376" w14:textId="77777777" w:rsidR="009351B8" w:rsidRPr="00990FBE" w:rsidRDefault="009351B8" w:rsidP="009351B8">
            <w:pPr>
              <w:jc w:val="left"/>
            </w:pPr>
            <w:r w:rsidRPr="00990FBE">
              <w:lastRenderedPageBreak/>
              <w:t>Článek 109 odst. 2</w:t>
            </w:r>
          </w:p>
        </w:tc>
        <w:tc>
          <w:tcPr>
            <w:tcW w:w="5400" w:type="dxa"/>
            <w:gridSpan w:val="4"/>
            <w:tcBorders>
              <w:top w:val="single" w:sz="4" w:space="0" w:color="auto"/>
              <w:left w:val="single" w:sz="4" w:space="0" w:color="auto"/>
              <w:bottom w:val="nil"/>
              <w:right w:val="single" w:sz="18" w:space="0" w:color="auto"/>
            </w:tcBorders>
          </w:tcPr>
          <w:p w14:paraId="4FEE4A9C" w14:textId="77777777" w:rsidR="009351B8" w:rsidRPr="00990FBE" w:rsidRDefault="009351B8" w:rsidP="009351B8">
            <w:pPr>
              <w:jc w:val="left"/>
            </w:pPr>
            <w:r w:rsidRPr="00990FBE">
              <w:t>2.   Projekt fúze, zakladatelské právní jednání nebo jeho návrh a stanovy, pokud jsou obsaženy v samostatném právním jednání, nebo jejich návrh pro nově zakládanou společnost schvaluje valná hromada každé zanikající společnosti.</w:t>
            </w:r>
          </w:p>
        </w:tc>
        <w:tc>
          <w:tcPr>
            <w:tcW w:w="900" w:type="dxa"/>
            <w:tcBorders>
              <w:top w:val="single" w:sz="4" w:space="0" w:color="auto"/>
              <w:left w:val="single" w:sz="18" w:space="0" w:color="auto"/>
              <w:bottom w:val="nil"/>
              <w:right w:val="single" w:sz="4" w:space="0" w:color="auto"/>
            </w:tcBorders>
          </w:tcPr>
          <w:p w14:paraId="03B12D39" w14:textId="77777777" w:rsidR="009351B8" w:rsidRPr="00990FBE" w:rsidRDefault="009351B8" w:rsidP="009351B8">
            <w:pPr>
              <w:jc w:val="left"/>
            </w:pPr>
            <w:r w:rsidRPr="00990FBE">
              <w:t>125/2008</w:t>
            </w:r>
          </w:p>
          <w:p w14:paraId="3F20A26C" w14:textId="77777777" w:rsidR="009351B8" w:rsidRPr="00990FBE" w:rsidRDefault="009351B8" w:rsidP="009351B8">
            <w:pPr>
              <w:jc w:val="left"/>
            </w:pPr>
            <w:r w:rsidRPr="00990FBE">
              <w:t>ve znění 355/2011</w:t>
            </w:r>
          </w:p>
          <w:p w14:paraId="6203E458"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A5BFF60" w14:textId="77777777" w:rsidR="009351B8" w:rsidRPr="00990FBE" w:rsidRDefault="009351B8" w:rsidP="009351B8">
            <w:pPr>
              <w:jc w:val="left"/>
            </w:pPr>
            <w:r w:rsidRPr="00990FBE">
              <w:t>§ 152</w:t>
            </w:r>
          </w:p>
        </w:tc>
        <w:tc>
          <w:tcPr>
            <w:tcW w:w="5400" w:type="dxa"/>
            <w:gridSpan w:val="4"/>
            <w:tcBorders>
              <w:top w:val="single" w:sz="4" w:space="0" w:color="auto"/>
              <w:left w:val="single" w:sz="4" w:space="0" w:color="auto"/>
              <w:bottom w:val="nil"/>
              <w:right w:val="single" w:sz="4" w:space="0" w:color="auto"/>
            </w:tcBorders>
          </w:tcPr>
          <w:p w14:paraId="4660E5EF" w14:textId="77777777" w:rsidR="009351B8" w:rsidRPr="00990FBE" w:rsidRDefault="009351B8" w:rsidP="009351B8">
            <w:pPr>
              <w:jc w:val="left"/>
            </w:pPr>
            <w:r w:rsidRPr="00990FBE">
              <w:t>Při fúzi splynutím se zakladatelská smlouva nástupnické akciové společnosti nepořizuje.</w:t>
            </w:r>
          </w:p>
        </w:tc>
        <w:tc>
          <w:tcPr>
            <w:tcW w:w="900" w:type="dxa"/>
            <w:tcBorders>
              <w:top w:val="single" w:sz="4" w:space="0" w:color="auto"/>
              <w:left w:val="single" w:sz="4" w:space="0" w:color="auto"/>
              <w:bottom w:val="nil"/>
              <w:right w:val="single" w:sz="4" w:space="0" w:color="auto"/>
            </w:tcBorders>
          </w:tcPr>
          <w:p w14:paraId="0E61D66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A6BA37B" w14:textId="77777777" w:rsidR="009351B8" w:rsidRPr="00990FBE" w:rsidRDefault="009351B8" w:rsidP="009351B8">
            <w:pPr>
              <w:jc w:val="left"/>
            </w:pPr>
          </w:p>
        </w:tc>
      </w:tr>
      <w:tr w:rsidR="009351B8" w:rsidRPr="00990FBE" w14:paraId="7F8195C1" w14:textId="77777777" w:rsidTr="00F625C1">
        <w:tc>
          <w:tcPr>
            <w:tcW w:w="1440" w:type="dxa"/>
            <w:tcBorders>
              <w:top w:val="nil"/>
              <w:left w:val="single" w:sz="4" w:space="0" w:color="auto"/>
              <w:bottom w:val="single" w:sz="4" w:space="0" w:color="auto"/>
              <w:right w:val="single" w:sz="4" w:space="0" w:color="auto"/>
            </w:tcBorders>
          </w:tcPr>
          <w:p w14:paraId="2FF367BA"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27DF26CF"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6E09DAE" w14:textId="77777777" w:rsidR="009351B8" w:rsidRPr="00990FBE" w:rsidRDefault="009351B8" w:rsidP="009351B8">
            <w:pPr>
              <w:jc w:val="left"/>
            </w:pPr>
            <w:r w:rsidRPr="00990FBE">
              <w:t>125/2008</w:t>
            </w:r>
          </w:p>
          <w:p w14:paraId="620DE4D1" w14:textId="77777777" w:rsidR="009351B8" w:rsidRPr="00990FBE" w:rsidRDefault="009351B8" w:rsidP="009351B8">
            <w:pPr>
              <w:jc w:val="left"/>
            </w:pPr>
            <w:r w:rsidRPr="00990FBE">
              <w:t>ve znění 355/2011</w:t>
            </w:r>
          </w:p>
          <w:p w14:paraId="4A100024" w14:textId="77777777" w:rsidR="009351B8" w:rsidRPr="00990FBE" w:rsidRDefault="009351B8" w:rsidP="009351B8">
            <w:pPr>
              <w:jc w:val="left"/>
            </w:pPr>
            <w:r w:rsidRPr="00990FBE">
              <w:t>303/2013</w:t>
            </w:r>
          </w:p>
        </w:tc>
        <w:tc>
          <w:tcPr>
            <w:tcW w:w="1080" w:type="dxa"/>
            <w:tcBorders>
              <w:top w:val="nil"/>
              <w:left w:val="single" w:sz="4" w:space="0" w:color="auto"/>
              <w:bottom w:val="single" w:sz="4" w:space="0" w:color="auto"/>
              <w:right w:val="single" w:sz="4" w:space="0" w:color="auto"/>
            </w:tcBorders>
          </w:tcPr>
          <w:p w14:paraId="62E2333A" w14:textId="77777777" w:rsidR="009351B8" w:rsidRPr="00990FBE" w:rsidRDefault="009351B8" w:rsidP="009351B8">
            <w:pPr>
              <w:jc w:val="left"/>
            </w:pPr>
            <w:r w:rsidRPr="00990FBE">
              <w:t>§ 15 odst. 3</w:t>
            </w:r>
          </w:p>
        </w:tc>
        <w:tc>
          <w:tcPr>
            <w:tcW w:w="5400" w:type="dxa"/>
            <w:gridSpan w:val="4"/>
            <w:tcBorders>
              <w:top w:val="nil"/>
              <w:left w:val="single" w:sz="4" w:space="0" w:color="auto"/>
              <w:bottom w:val="single" w:sz="4" w:space="0" w:color="auto"/>
              <w:right w:val="single" w:sz="4" w:space="0" w:color="auto"/>
            </w:tcBorders>
          </w:tcPr>
          <w:p w14:paraId="1AD42338" w14:textId="77777777" w:rsidR="009351B8" w:rsidRPr="00990FBE" w:rsidRDefault="009351B8" w:rsidP="009351B8">
            <w:pPr>
              <w:jc w:val="left"/>
            </w:pPr>
            <w:r w:rsidRPr="00990FBE">
              <w:t>(3) Projekt přeměny musí</w:t>
            </w:r>
          </w:p>
          <w:p w14:paraId="5757EB71" w14:textId="77777777" w:rsidR="009351B8" w:rsidRPr="00990FBE" w:rsidRDefault="009351B8" w:rsidP="009351B8">
            <w:pPr>
              <w:jc w:val="left"/>
            </w:pPr>
            <w:r w:rsidRPr="00990FBE">
              <w:t>a) být schválen ve stejném znění společníky nebo členy osob zúčastněných na přeměně, jejich valnými hromadami nebo členskými schůzemi způsobem stanoveným tímto zákonem, ledaže se takové schválení nevyžaduje,</w:t>
            </w:r>
          </w:p>
          <w:p w14:paraId="62F02E8E" w14:textId="77777777" w:rsidR="009351B8" w:rsidRPr="00990FBE" w:rsidRDefault="009351B8" w:rsidP="009351B8">
            <w:pPr>
              <w:jc w:val="left"/>
            </w:pPr>
            <w:r w:rsidRPr="00990FBE">
              <w:t>b) obsahovat zákonem požadované údaje a</w:t>
            </w:r>
          </w:p>
          <w:p w14:paraId="3336FBFE" w14:textId="77777777" w:rsidR="009351B8" w:rsidRPr="00990FBE" w:rsidRDefault="009351B8" w:rsidP="009351B8">
            <w:pPr>
              <w:jc w:val="left"/>
            </w:pPr>
            <w:r w:rsidRPr="00990FBE">
              <w:t>c) být schválen ve znění, v jakém byl zveřejněn podle § 33 nebo uveřejněn podle § 33a; ustanovení § 7a, 72, 252 a 362 tím nejsou dotčena; oprava zjevných chyb v psaní a počtech v projektu přeměny se nepovažuje za změnu jeho znění.</w:t>
            </w:r>
          </w:p>
          <w:p w14:paraId="5F6E0328"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1A7C051A"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22DC7BAE" w14:textId="77777777" w:rsidR="009351B8" w:rsidRPr="00990FBE" w:rsidRDefault="009351B8" w:rsidP="009351B8">
            <w:pPr>
              <w:jc w:val="left"/>
            </w:pPr>
          </w:p>
        </w:tc>
      </w:tr>
      <w:tr w:rsidR="009351B8" w:rsidRPr="00990FBE" w14:paraId="42B3C068" w14:textId="77777777" w:rsidTr="00F625C1">
        <w:trPr>
          <w:trHeight w:val="2237"/>
        </w:trPr>
        <w:tc>
          <w:tcPr>
            <w:tcW w:w="1440" w:type="dxa"/>
            <w:tcBorders>
              <w:top w:val="single" w:sz="4" w:space="0" w:color="auto"/>
              <w:left w:val="single" w:sz="4" w:space="0" w:color="auto"/>
              <w:bottom w:val="nil"/>
              <w:right w:val="single" w:sz="4" w:space="0" w:color="auto"/>
            </w:tcBorders>
          </w:tcPr>
          <w:p w14:paraId="295AFB42" w14:textId="77777777" w:rsidR="009351B8" w:rsidRPr="00990FBE" w:rsidRDefault="009351B8" w:rsidP="009351B8">
            <w:pPr>
              <w:jc w:val="left"/>
            </w:pPr>
            <w:r w:rsidRPr="00990FBE">
              <w:t>Článek 110</w:t>
            </w:r>
          </w:p>
        </w:tc>
        <w:tc>
          <w:tcPr>
            <w:tcW w:w="5400" w:type="dxa"/>
            <w:gridSpan w:val="4"/>
            <w:tcBorders>
              <w:top w:val="single" w:sz="4" w:space="0" w:color="auto"/>
              <w:left w:val="single" w:sz="4" w:space="0" w:color="auto"/>
              <w:bottom w:val="nil"/>
              <w:right w:val="single" w:sz="18" w:space="0" w:color="auto"/>
            </w:tcBorders>
          </w:tcPr>
          <w:p w14:paraId="2265ED6B" w14:textId="77777777" w:rsidR="009351B8" w:rsidRPr="00990FBE" w:rsidRDefault="009351B8" w:rsidP="009351B8">
            <w:pPr>
              <w:jc w:val="left"/>
            </w:pPr>
            <w:r w:rsidRPr="00990FBE">
              <w:t>Členské státy upraví pro společnosti, které se řídí jejich právem, operaci, kterou jedna nebo více společností převádí po svém zrušení bez likvidace celé své jmění na jinou společnost, která je držitelkou všech jejich akcií a jiných cenných papírů, s nimiž je spojeno hlasovací právo na valných hromadách. Na tuto operaci se použije oddíl 2 této kapitoly. Členské státy však neuplatňují požadavky stanovené v čl. 91 odst. 2 písm. b), c) a d), článcích 95 a 96, čl. 97 odst. 1 písm. d) a e), čl. 105 odst. 1 písm. b) a článcích 106 a 107.</w:t>
            </w:r>
          </w:p>
          <w:p w14:paraId="3B51DE9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ED41919" w14:textId="77777777" w:rsidR="009351B8" w:rsidRPr="00990FBE" w:rsidRDefault="009351B8" w:rsidP="009351B8">
            <w:pPr>
              <w:jc w:val="left"/>
            </w:pPr>
            <w:r w:rsidRPr="00990FBE">
              <w:t>125/2008</w:t>
            </w:r>
          </w:p>
          <w:p w14:paraId="39D3A54E" w14:textId="77777777" w:rsidR="009351B8" w:rsidRPr="00990FBE" w:rsidRDefault="009351B8" w:rsidP="009351B8">
            <w:pPr>
              <w:jc w:val="left"/>
            </w:pPr>
            <w:r w:rsidRPr="00990FBE">
              <w:t>ve znění 355/2011</w:t>
            </w:r>
          </w:p>
          <w:p w14:paraId="07797748" w14:textId="77777777" w:rsidR="009351B8" w:rsidRPr="00990FBE" w:rsidRDefault="009351B8" w:rsidP="009351B8">
            <w:pPr>
              <w:jc w:val="left"/>
            </w:pPr>
            <w:r w:rsidRPr="00990FBE">
              <w:t>303/2013</w:t>
            </w:r>
          </w:p>
          <w:p w14:paraId="59E1C5BE"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56BF9E4" w14:textId="77777777" w:rsidR="009351B8" w:rsidRPr="00990FBE" w:rsidRDefault="009351B8" w:rsidP="009351B8">
            <w:pPr>
              <w:jc w:val="left"/>
            </w:pPr>
            <w:r w:rsidRPr="00990FBE">
              <w:t xml:space="preserve">§ 101 </w:t>
            </w:r>
          </w:p>
        </w:tc>
        <w:tc>
          <w:tcPr>
            <w:tcW w:w="5400" w:type="dxa"/>
            <w:gridSpan w:val="4"/>
            <w:tcBorders>
              <w:top w:val="single" w:sz="4" w:space="0" w:color="auto"/>
              <w:left w:val="single" w:sz="4" w:space="0" w:color="auto"/>
              <w:bottom w:val="nil"/>
              <w:right w:val="single" w:sz="4" w:space="0" w:color="auto"/>
            </w:tcBorders>
          </w:tcPr>
          <w:p w14:paraId="5A5E80EF" w14:textId="77777777" w:rsidR="009351B8" w:rsidRPr="00990FBE" w:rsidRDefault="009351B8" w:rsidP="009351B8">
            <w:pPr>
              <w:jc w:val="left"/>
            </w:pPr>
            <w:r w:rsidRPr="00990FBE">
              <w:t>(1) Není-li splacen emisní kurs, je akcionář povinen k jeho splacení i po zápisu fúze do obchodního rejstříku tak, jak k tomu byl zavázán před tímto zápisem, ledaže bude tomuto akcionáři prominuta povinnost splatit nesplacenou část emisního kursu akcií.</w:t>
            </w:r>
          </w:p>
          <w:p w14:paraId="76853A3F" w14:textId="77777777" w:rsidR="009351B8" w:rsidRPr="00990FBE" w:rsidRDefault="009351B8" w:rsidP="009351B8">
            <w:pPr>
              <w:jc w:val="left"/>
            </w:pPr>
            <w:r w:rsidRPr="00990FBE">
              <w:t xml:space="preserve"> </w:t>
            </w:r>
          </w:p>
          <w:p w14:paraId="70187287" w14:textId="77777777" w:rsidR="009351B8" w:rsidRPr="00990FBE" w:rsidRDefault="009351B8" w:rsidP="009351B8">
            <w:pPr>
              <w:jc w:val="left"/>
            </w:pPr>
            <w:r w:rsidRPr="00990FBE">
              <w:t>(2) K prominutí povinnosti splatit nesplacenou část emisního kursu akcií při fúzi sloučením u dosavadních akcionářů nástupnické společnosti může dojít, jen dojde-li ke snížení základního kapitálu nástupnické společnosti postupem podle § 110.</w:t>
            </w:r>
          </w:p>
          <w:p w14:paraId="74EE97C1" w14:textId="77777777" w:rsidR="009351B8" w:rsidRPr="00990FBE" w:rsidRDefault="009351B8" w:rsidP="009351B8">
            <w:pPr>
              <w:jc w:val="left"/>
            </w:pPr>
            <w:r w:rsidRPr="00990FBE">
              <w:t xml:space="preserve"> </w:t>
            </w:r>
          </w:p>
          <w:p w14:paraId="0040CAEB" w14:textId="77777777" w:rsidR="009351B8" w:rsidRPr="00990FBE" w:rsidRDefault="009351B8" w:rsidP="009351B8">
            <w:pPr>
              <w:jc w:val="left"/>
            </w:pPr>
            <w:r w:rsidRPr="00990FBE">
              <w:t>(3) Prominout povinnost splatit nesplacenou část emisního kursu pro akcionáře zanikající společnosti lze pouze v případě, že tak stanoví projekt fúze, jen po zápisu fúze do obchodního rejstříku a budou-li zajištěny pohledávky věřitelů podle tohoto zákona.</w:t>
            </w:r>
          </w:p>
          <w:p w14:paraId="50B539F7" w14:textId="77777777" w:rsidR="009351B8" w:rsidRPr="00990FBE" w:rsidRDefault="009351B8" w:rsidP="009351B8">
            <w:pPr>
              <w:jc w:val="left"/>
            </w:pPr>
            <w:r w:rsidRPr="00990FBE">
              <w:t xml:space="preserve"> </w:t>
            </w:r>
          </w:p>
          <w:p w14:paraId="537D9318" w14:textId="77777777" w:rsidR="009351B8" w:rsidRPr="00990FBE" w:rsidRDefault="009351B8" w:rsidP="009351B8">
            <w:pPr>
              <w:jc w:val="left"/>
            </w:pPr>
            <w:r w:rsidRPr="00990FBE">
              <w:t>(4) Má-li být akcionáři prominuta povinnost splatit dosud nesplacenou část emisního kursu akcií, nepoužijí se při hlasování na valné hromadě o fúzi ustanovení zákona, který upravuje právní poměry obchodních společností a družstev, o zákazu výkonu hlasovacích práv v případě, že akcionář je v prodlení se splacením vkladu a má-li mu být prominuto splnění povinnosti.</w:t>
            </w:r>
          </w:p>
          <w:p w14:paraId="1380EA32"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53A537E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45EC4E2" w14:textId="77777777" w:rsidR="009351B8" w:rsidRPr="00990FBE" w:rsidRDefault="009351B8" w:rsidP="009351B8">
            <w:pPr>
              <w:jc w:val="left"/>
            </w:pPr>
          </w:p>
        </w:tc>
      </w:tr>
      <w:tr w:rsidR="009351B8" w:rsidRPr="00990FBE" w14:paraId="1F43EC3B" w14:textId="77777777" w:rsidTr="00F625C1">
        <w:tc>
          <w:tcPr>
            <w:tcW w:w="1440" w:type="dxa"/>
            <w:tcBorders>
              <w:top w:val="nil"/>
              <w:left w:val="single" w:sz="4" w:space="0" w:color="auto"/>
              <w:bottom w:val="nil"/>
              <w:right w:val="single" w:sz="4" w:space="0" w:color="auto"/>
            </w:tcBorders>
          </w:tcPr>
          <w:p w14:paraId="04E9395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24A67A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B76197F" w14:textId="77777777" w:rsidR="009351B8" w:rsidRPr="00990FBE" w:rsidRDefault="009351B8" w:rsidP="009351B8">
            <w:pPr>
              <w:jc w:val="left"/>
            </w:pPr>
            <w:r w:rsidRPr="00990FBE">
              <w:t>125/2008</w:t>
            </w:r>
          </w:p>
          <w:p w14:paraId="7CBD1C10" w14:textId="77777777" w:rsidR="009351B8" w:rsidRPr="00990FBE" w:rsidRDefault="009351B8" w:rsidP="009351B8">
            <w:pPr>
              <w:jc w:val="left"/>
            </w:pPr>
            <w:r w:rsidRPr="00990FBE">
              <w:t>ve znění 355/2011</w:t>
            </w:r>
          </w:p>
          <w:p w14:paraId="7DEA9D8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CAB2149" w14:textId="77777777" w:rsidR="009351B8" w:rsidRPr="00990FBE" w:rsidRDefault="009351B8" w:rsidP="009351B8">
            <w:pPr>
              <w:jc w:val="left"/>
            </w:pPr>
            <w:r w:rsidRPr="00990FBE">
              <w:t>§ 27 písm. b)</w:t>
            </w:r>
          </w:p>
        </w:tc>
        <w:tc>
          <w:tcPr>
            <w:tcW w:w="5400" w:type="dxa"/>
            <w:gridSpan w:val="4"/>
            <w:tcBorders>
              <w:top w:val="nil"/>
              <w:left w:val="single" w:sz="4" w:space="0" w:color="auto"/>
              <w:bottom w:val="nil"/>
              <w:right w:val="single" w:sz="4" w:space="0" w:color="auto"/>
            </w:tcBorders>
          </w:tcPr>
          <w:p w14:paraId="3C28B91F" w14:textId="77777777" w:rsidR="009351B8" w:rsidRPr="00990FBE" w:rsidRDefault="009351B8" w:rsidP="009351B8">
            <w:pPr>
              <w:jc w:val="left"/>
            </w:pPr>
            <w:r w:rsidRPr="00990FBE">
              <w:t>Zpráva o přeměně se nepořizuje, jestliže</w:t>
            </w:r>
          </w:p>
          <w:p w14:paraId="0152BEAB" w14:textId="77777777" w:rsidR="009351B8" w:rsidRPr="00990FBE" w:rsidRDefault="009351B8" w:rsidP="009351B8">
            <w:pPr>
              <w:jc w:val="left"/>
            </w:pPr>
            <w:r w:rsidRPr="00990FBE">
              <w:t>b) zanikající společnost s ručením omezeným nebo</w:t>
            </w:r>
          </w:p>
          <w:p w14:paraId="5E6968E1" w14:textId="77777777" w:rsidR="009351B8" w:rsidRPr="00990FBE" w:rsidRDefault="009351B8" w:rsidP="009351B8">
            <w:pPr>
              <w:jc w:val="left"/>
            </w:pPr>
            <w:r w:rsidRPr="00990FBE">
              <w:t>akciová společnost fúzuje se svým jediným společníkem,</w:t>
            </w:r>
          </w:p>
          <w:p w14:paraId="0CE979E0"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3F5482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3DE392B" w14:textId="77777777" w:rsidR="009351B8" w:rsidRPr="00990FBE" w:rsidRDefault="009351B8" w:rsidP="009351B8">
            <w:pPr>
              <w:jc w:val="left"/>
            </w:pPr>
          </w:p>
        </w:tc>
      </w:tr>
      <w:tr w:rsidR="009351B8" w:rsidRPr="00990FBE" w14:paraId="54D451DB" w14:textId="77777777" w:rsidTr="008514DA">
        <w:tc>
          <w:tcPr>
            <w:tcW w:w="1440" w:type="dxa"/>
            <w:tcBorders>
              <w:top w:val="nil"/>
              <w:left w:val="single" w:sz="4" w:space="0" w:color="auto"/>
              <w:bottom w:val="nil"/>
              <w:right w:val="single" w:sz="4" w:space="0" w:color="auto"/>
            </w:tcBorders>
          </w:tcPr>
          <w:p w14:paraId="0BCA637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E56590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1A2D729" w14:textId="77777777" w:rsidR="009351B8" w:rsidRPr="00990FBE" w:rsidRDefault="009351B8" w:rsidP="009351B8">
            <w:pPr>
              <w:jc w:val="left"/>
            </w:pPr>
            <w:r w:rsidRPr="00990FBE">
              <w:t>125/2008</w:t>
            </w:r>
          </w:p>
          <w:p w14:paraId="5F25038E" w14:textId="77777777" w:rsidR="009351B8" w:rsidRPr="00990FBE" w:rsidRDefault="009351B8" w:rsidP="009351B8">
            <w:pPr>
              <w:jc w:val="left"/>
            </w:pPr>
            <w:r w:rsidRPr="00990FBE">
              <w:t xml:space="preserve">ve znění </w:t>
            </w:r>
          </w:p>
          <w:p w14:paraId="2A063941" w14:textId="77777777" w:rsidR="009351B8" w:rsidRPr="00990FBE" w:rsidRDefault="009351B8" w:rsidP="009351B8">
            <w:pPr>
              <w:jc w:val="left"/>
            </w:pPr>
            <w:r w:rsidRPr="00990FBE">
              <w:t>215/2009</w:t>
            </w:r>
          </w:p>
          <w:p w14:paraId="4BCF294F" w14:textId="77777777" w:rsidR="009351B8" w:rsidRPr="00990FBE" w:rsidRDefault="009351B8" w:rsidP="009351B8">
            <w:pPr>
              <w:jc w:val="left"/>
            </w:pPr>
            <w:r w:rsidRPr="00990FBE">
              <w:t>355/2011</w:t>
            </w:r>
          </w:p>
          <w:p w14:paraId="6570AC77"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E95393B" w14:textId="77777777" w:rsidR="009351B8" w:rsidRPr="00990FBE" w:rsidRDefault="009351B8" w:rsidP="009351B8">
            <w:pPr>
              <w:jc w:val="left"/>
            </w:pPr>
            <w:r w:rsidRPr="00990FBE">
              <w:t>§ 117</w:t>
            </w:r>
          </w:p>
        </w:tc>
        <w:tc>
          <w:tcPr>
            <w:tcW w:w="5400" w:type="dxa"/>
            <w:gridSpan w:val="4"/>
            <w:tcBorders>
              <w:top w:val="nil"/>
              <w:left w:val="single" w:sz="4" w:space="0" w:color="auto"/>
              <w:bottom w:val="nil"/>
              <w:right w:val="single" w:sz="4" w:space="0" w:color="auto"/>
            </w:tcBorders>
          </w:tcPr>
          <w:p w14:paraId="2DC16AC5" w14:textId="77777777" w:rsidR="009351B8" w:rsidRPr="00990FBE" w:rsidRDefault="009351B8" w:rsidP="009351B8">
            <w:pPr>
              <w:jc w:val="left"/>
            </w:pPr>
            <w:r w:rsidRPr="00990FBE">
              <w:t>Znalecká zpráva nebo znalecké zprávy o fúzi se nevyžadují, jestliže s tím souhlasili všichni akcionáři všech zúčastněných společností, nebo jestliže se společnost slučuje se svým jediným akcionářem.</w:t>
            </w:r>
          </w:p>
          <w:p w14:paraId="7029D557"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FEA594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C6FB736" w14:textId="77777777" w:rsidR="009351B8" w:rsidRPr="00990FBE" w:rsidRDefault="009351B8" w:rsidP="009351B8">
            <w:pPr>
              <w:jc w:val="left"/>
            </w:pPr>
          </w:p>
        </w:tc>
      </w:tr>
      <w:tr w:rsidR="009351B8" w:rsidRPr="00990FBE" w14:paraId="27C353F2" w14:textId="77777777" w:rsidTr="008514DA">
        <w:tc>
          <w:tcPr>
            <w:tcW w:w="1440" w:type="dxa"/>
            <w:tcBorders>
              <w:top w:val="nil"/>
              <w:left w:val="single" w:sz="4" w:space="0" w:color="auto"/>
              <w:bottom w:val="nil"/>
              <w:right w:val="single" w:sz="4" w:space="0" w:color="auto"/>
            </w:tcBorders>
          </w:tcPr>
          <w:p w14:paraId="7055241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D563E8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0AA8A0E" w14:textId="77777777" w:rsidR="009351B8" w:rsidRPr="00990FBE" w:rsidRDefault="009351B8" w:rsidP="009351B8">
            <w:pPr>
              <w:jc w:val="left"/>
            </w:pPr>
            <w:r w:rsidRPr="00990FBE">
              <w:t>125/2008</w:t>
            </w:r>
          </w:p>
          <w:p w14:paraId="697F04F7" w14:textId="77777777" w:rsidR="009351B8" w:rsidRPr="00990FBE" w:rsidRDefault="009351B8" w:rsidP="009351B8">
            <w:pPr>
              <w:jc w:val="left"/>
            </w:pPr>
            <w:r w:rsidRPr="00990FBE">
              <w:t xml:space="preserve">ve znění </w:t>
            </w:r>
          </w:p>
          <w:p w14:paraId="48EE5551" w14:textId="77777777" w:rsidR="009351B8" w:rsidRPr="00990FBE" w:rsidRDefault="009351B8" w:rsidP="009351B8">
            <w:pPr>
              <w:jc w:val="left"/>
            </w:pPr>
            <w:r w:rsidRPr="00990FBE">
              <w:t>303/2013</w:t>
            </w:r>
          </w:p>
          <w:p w14:paraId="7A4BD93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ADA110A" w14:textId="77777777" w:rsidR="009351B8" w:rsidRPr="00990FBE" w:rsidRDefault="009351B8" w:rsidP="009351B8">
            <w:pPr>
              <w:jc w:val="left"/>
            </w:pPr>
            <w:r w:rsidRPr="00990FBE">
              <w:t>§ 132</w:t>
            </w:r>
          </w:p>
        </w:tc>
        <w:tc>
          <w:tcPr>
            <w:tcW w:w="5400" w:type="dxa"/>
            <w:gridSpan w:val="4"/>
            <w:tcBorders>
              <w:top w:val="nil"/>
              <w:left w:val="single" w:sz="4" w:space="0" w:color="auto"/>
              <w:bottom w:val="nil"/>
              <w:right w:val="single" w:sz="4" w:space="0" w:color="auto"/>
            </w:tcBorders>
          </w:tcPr>
          <w:p w14:paraId="2ACC8DAB" w14:textId="77777777" w:rsidR="009351B8" w:rsidRPr="00990FBE" w:rsidRDefault="009351B8" w:rsidP="009351B8">
            <w:pPr>
              <w:jc w:val="left"/>
            </w:pPr>
            <w:r w:rsidRPr="00990FBE">
              <w:t>(1) Je-li nástupnická společnost vlastníkem všech akcií opravňujících hlasovat o projektu fúze příslušné zanikající společnosti, nevyžaduje se schválení fúze podle tohoto zákona, jestliže</w:t>
            </w:r>
          </w:p>
          <w:p w14:paraId="04639538" w14:textId="77777777" w:rsidR="009351B8" w:rsidRPr="00990FBE" w:rsidRDefault="009351B8" w:rsidP="009351B8">
            <w:pPr>
              <w:jc w:val="left"/>
            </w:pPr>
            <w:r w:rsidRPr="00990FBE">
              <w:t>a) byla splněna povinnost podle § 33 nebo § 33a a § 120 odst. 2,</w:t>
            </w:r>
          </w:p>
          <w:p w14:paraId="7B602C61" w14:textId="77777777" w:rsidR="009351B8" w:rsidRPr="00990FBE" w:rsidRDefault="009351B8" w:rsidP="009351B8">
            <w:pPr>
              <w:jc w:val="left"/>
            </w:pPr>
            <w:r w:rsidRPr="00990FBE">
              <w:t>b) všichni akcionáři nástupnické společnosti mohli uplatnit práva podle § 119 nebo § 119a a</w:t>
            </w:r>
          </w:p>
          <w:p w14:paraId="3393776E" w14:textId="77777777" w:rsidR="009351B8" w:rsidRPr="00990FBE" w:rsidRDefault="009351B8" w:rsidP="009351B8">
            <w:pPr>
              <w:jc w:val="left"/>
            </w:pPr>
            <w:r w:rsidRPr="00990FBE">
              <w:t>c) nemění se stanovy nástupnické společnosti.</w:t>
            </w:r>
          </w:p>
          <w:p w14:paraId="3B5989E8" w14:textId="77777777" w:rsidR="009351B8" w:rsidRPr="00990FBE" w:rsidRDefault="009351B8" w:rsidP="009351B8">
            <w:pPr>
              <w:jc w:val="left"/>
            </w:pPr>
            <w:r w:rsidRPr="00990FBE">
              <w:t xml:space="preserve"> </w:t>
            </w:r>
          </w:p>
          <w:p w14:paraId="750C660A" w14:textId="77777777" w:rsidR="009351B8" w:rsidRPr="00990FBE" w:rsidRDefault="009351B8" w:rsidP="009351B8">
            <w:pPr>
              <w:jc w:val="left"/>
            </w:pPr>
            <w:r w:rsidRPr="00990FBE">
              <w:t>(2) Ustanovení odstavce 1 se použije i v případě, že jediným společníkem příslušné zanikající společnosti je jiná zanikající společnost. Ustanovení § 130 a 131 se použije pro nástupnické i zanikající společnosti. Ustanovení § 306a odst. 2 se použije obdobně. Ustanovení § 50 se nepoužije.</w:t>
            </w:r>
          </w:p>
          <w:p w14:paraId="77B388E3" w14:textId="77777777" w:rsidR="009351B8" w:rsidRPr="00990FBE" w:rsidRDefault="009351B8" w:rsidP="009351B8">
            <w:pPr>
              <w:jc w:val="left"/>
            </w:pPr>
            <w:r w:rsidRPr="00990FBE">
              <w:t xml:space="preserve"> </w:t>
            </w:r>
          </w:p>
          <w:p w14:paraId="3D976506" w14:textId="77777777" w:rsidR="009351B8" w:rsidRPr="00990FBE" w:rsidRDefault="009351B8" w:rsidP="009351B8">
            <w:pPr>
              <w:jc w:val="left"/>
            </w:pPr>
            <w:r w:rsidRPr="00990FBE">
              <w:t>(3) Není-li splněn požadavek stanovený v odstavci 1 písm. a) až c), vyžaduje se schválení fúze sloučením alespoň valnou hromadou nástupnické společnosti.</w:t>
            </w:r>
          </w:p>
          <w:p w14:paraId="740B7B0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77CCD2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9D76827" w14:textId="77777777" w:rsidR="009351B8" w:rsidRPr="00990FBE" w:rsidRDefault="009351B8" w:rsidP="009351B8">
            <w:pPr>
              <w:jc w:val="left"/>
            </w:pPr>
          </w:p>
        </w:tc>
      </w:tr>
      <w:tr w:rsidR="009351B8" w:rsidRPr="00990FBE" w14:paraId="4D36E0FB" w14:textId="77777777" w:rsidTr="00F625C1">
        <w:tc>
          <w:tcPr>
            <w:tcW w:w="1440" w:type="dxa"/>
            <w:tcBorders>
              <w:top w:val="nil"/>
              <w:left w:val="single" w:sz="4" w:space="0" w:color="auto"/>
              <w:bottom w:val="single" w:sz="4" w:space="0" w:color="auto"/>
              <w:right w:val="single" w:sz="4" w:space="0" w:color="auto"/>
            </w:tcBorders>
          </w:tcPr>
          <w:p w14:paraId="0B783219"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D26B1FD"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08706A2" w14:textId="77777777" w:rsidR="009351B8" w:rsidRPr="00990FBE" w:rsidRDefault="009351B8" w:rsidP="009351B8">
            <w:pPr>
              <w:jc w:val="left"/>
            </w:pPr>
            <w:r w:rsidRPr="00990FBE">
              <w:t>125/2008</w:t>
            </w:r>
          </w:p>
          <w:p w14:paraId="071658E2" w14:textId="77777777" w:rsidR="009351B8" w:rsidRPr="00990FBE" w:rsidRDefault="009351B8" w:rsidP="009351B8">
            <w:pPr>
              <w:jc w:val="left"/>
            </w:pPr>
            <w:r w:rsidRPr="00990FBE">
              <w:t>ve znění 355/2011</w:t>
            </w:r>
          </w:p>
          <w:p w14:paraId="7F5C9C75" w14:textId="77777777" w:rsidR="009351B8" w:rsidRPr="00990FBE" w:rsidRDefault="009351B8" w:rsidP="009351B8">
            <w:pPr>
              <w:jc w:val="left"/>
            </w:pPr>
            <w:r w:rsidRPr="00990FBE">
              <w:t>303/2013</w:t>
            </w:r>
          </w:p>
          <w:p w14:paraId="1EEB23DA"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3DCB12AD" w14:textId="77777777" w:rsidR="009351B8" w:rsidRPr="00990FBE" w:rsidRDefault="009351B8" w:rsidP="009351B8">
            <w:pPr>
              <w:jc w:val="left"/>
            </w:pPr>
            <w:r w:rsidRPr="00990FBE">
              <w:t>§ 354</w:t>
            </w:r>
          </w:p>
        </w:tc>
        <w:tc>
          <w:tcPr>
            <w:tcW w:w="5400" w:type="dxa"/>
            <w:gridSpan w:val="4"/>
            <w:tcBorders>
              <w:top w:val="nil"/>
              <w:left w:val="single" w:sz="4" w:space="0" w:color="auto"/>
              <w:bottom w:val="single" w:sz="4" w:space="0" w:color="auto"/>
              <w:right w:val="single" w:sz="4" w:space="0" w:color="auto"/>
            </w:tcBorders>
          </w:tcPr>
          <w:p w14:paraId="32983E55" w14:textId="77777777" w:rsidR="009351B8" w:rsidRPr="00990FBE" w:rsidRDefault="009351B8" w:rsidP="009351B8">
            <w:pPr>
              <w:jc w:val="left"/>
            </w:pPr>
            <w:r w:rsidRPr="00990FBE">
              <w:t>Valná hromada akciové společnosti může rozhodnout, že jmění zaniklé společnosti převezme jediný akcionář, jestliže je tento akcionář vlastníkem akcií, souhrn jejichž jmenovitých hodnot přesahuje 90 % základního kapitálu, jestliže je s těmito akciemi spojeno i 90 % hlasovacích práv v zanikající společnosti. Vlastní akcie v majetku společnosti se pro účely výpočtu této podmínky rozdělí mezi akcionáře v poměru jmenovitých hodnot jejich akcií.</w:t>
            </w:r>
          </w:p>
          <w:p w14:paraId="159C014C"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1CEA7FDA"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B378D5C" w14:textId="77777777" w:rsidR="009351B8" w:rsidRPr="00990FBE" w:rsidRDefault="009351B8" w:rsidP="009351B8">
            <w:pPr>
              <w:jc w:val="left"/>
            </w:pPr>
          </w:p>
        </w:tc>
      </w:tr>
      <w:tr w:rsidR="009351B8" w:rsidRPr="00990FBE" w14:paraId="07A4703A" w14:textId="77777777" w:rsidTr="00F625C1">
        <w:tc>
          <w:tcPr>
            <w:tcW w:w="1440" w:type="dxa"/>
            <w:tcBorders>
              <w:top w:val="single" w:sz="4" w:space="0" w:color="auto"/>
              <w:left w:val="single" w:sz="4" w:space="0" w:color="auto"/>
              <w:bottom w:val="nil"/>
              <w:right w:val="single" w:sz="4" w:space="0" w:color="auto"/>
            </w:tcBorders>
          </w:tcPr>
          <w:p w14:paraId="4D61E003" w14:textId="77777777" w:rsidR="009351B8" w:rsidRPr="00990FBE" w:rsidRDefault="009351B8" w:rsidP="009351B8">
            <w:pPr>
              <w:jc w:val="left"/>
            </w:pPr>
            <w:r w:rsidRPr="00990FBE">
              <w:t>Článek 111</w:t>
            </w:r>
          </w:p>
        </w:tc>
        <w:tc>
          <w:tcPr>
            <w:tcW w:w="5400" w:type="dxa"/>
            <w:gridSpan w:val="4"/>
            <w:tcBorders>
              <w:top w:val="single" w:sz="4" w:space="0" w:color="auto"/>
              <w:left w:val="single" w:sz="4" w:space="0" w:color="auto"/>
              <w:bottom w:val="nil"/>
              <w:right w:val="single" w:sz="18" w:space="0" w:color="auto"/>
            </w:tcBorders>
          </w:tcPr>
          <w:p w14:paraId="3EDBC355" w14:textId="77777777" w:rsidR="009351B8" w:rsidRPr="00990FBE" w:rsidRDefault="009351B8" w:rsidP="009351B8">
            <w:pPr>
              <w:jc w:val="left"/>
            </w:pPr>
            <w:r w:rsidRPr="00990FBE">
              <w:t>Členské státy nepoužijí článek 93 na operace uvedené v článku 110, pokud jsou splněny tyto podmínky:</w:t>
            </w:r>
          </w:p>
          <w:p w14:paraId="0FE17178" w14:textId="77777777" w:rsidR="009351B8" w:rsidRPr="00990FBE" w:rsidRDefault="009351B8" w:rsidP="009351B8">
            <w:pPr>
              <w:jc w:val="left"/>
            </w:pPr>
            <w:r w:rsidRPr="00990FBE">
              <w:t>a)</w:t>
            </w:r>
            <w:r w:rsidRPr="00990FBE">
              <w:tab/>
              <w:t>alespoň jeden měsíc před nabytím účinnosti této operace dojde u každé společnosti účastnící se operace ke zveřejnění podle článku 92;</w:t>
            </w:r>
          </w:p>
          <w:p w14:paraId="56CAB70C" w14:textId="77777777" w:rsidR="009351B8" w:rsidRPr="00990FBE" w:rsidRDefault="009351B8" w:rsidP="009351B8">
            <w:pPr>
              <w:jc w:val="left"/>
            </w:pPr>
            <w:r w:rsidRPr="00990FBE">
              <w:t>b)</w:t>
            </w:r>
            <w:r w:rsidRPr="00990FBE">
              <w:tab/>
              <w:t>všichni akcionáři nástupnické společnosti mají právo seznámit se v sídle této společnosti alespoň jeden měsíc před nabytím účinnosti operace s dokumenty uvedenými v čl. 97 odst. 1 písm. a), b) a c);</w:t>
            </w:r>
          </w:p>
          <w:p w14:paraId="39DD38E0" w14:textId="77777777" w:rsidR="009351B8" w:rsidRPr="00990FBE" w:rsidRDefault="009351B8" w:rsidP="009351B8">
            <w:pPr>
              <w:jc w:val="left"/>
            </w:pPr>
            <w:r w:rsidRPr="00990FBE">
              <w:t>c)</w:t>
            </w:r>
            <w:r w:rsidRPr="00990FBE">
              <w:tab/>
              <w:t>použije se čl. 94 první pododstavec písm. c).</w:t>
            </w:r>
          </w:p>
          <w:p w14:paraId="76DBCA54" w14:textId="77777777" w:rsidR="009351B8" w:rsidRPr="00990FBE" w:rsidRDefault="009351B8" w:rsidP="009351B8">
            <w:pPr>
              <w:jc w:val="left"/>
            </w:pPr>
            <w:r w:rsidRPr="00990FBE">
              <w:t>Pro účely prvního pododstavce písm. b) tohoto článku se použije čl. 97 odst. 2, 3 a 4.</w:t>
            </w:r>
          </w:p>
        </w:tc>
        <w:tc>
          <w:tcPr>
            <w:tcW w:w="900" w:type="dxa"/>
            <w:tcBorders>
              <w:top w:val="single" w:sz="4" w:space="0" w:color="auto"/>
              <w:left w:val="single" w:sz="18" w:space="0" w:color="auto"/>
              <w:bottom w:val="nil"/>
              <w:right w:val="single" w:sz="4" w:space="0" w:color="auto"/>
            </w:tcBorders>
          </w:tcPr>
          <w:p w14:paraId="68EDFA5D" w14:textId="77777777" w:rsidR="009351B8" w:rsidRPr="00990FBE" w:rsidRDefault="009351B8" w:rsidP="009351B8">
            <w:pPr>
              <w:jc w:val="left"/>
            </w:pPr>
            <w:r w:rsidRPr="00990FBE">
              <w:t>125/2008</w:t>
            </w:r>
          </w:p>
          <w:p w14:paraId="0CAAB9C0" w14:textId="77777777" w:rsidR="009351B8" w:rsidRPr="00990FBE" w:rsidRDefault="009351B8" w:rsidP="009351B8">
            <w:pPr>
              <w:jc w:val="left"/>
            </w:pPr>
            <w:r w:rsidRPr="00990FBE">
              <w:t>ve znění 355/2011</w:t>
            </w:r>
          </w:p>
          <w:p w14:paraId="0CA4A6D0"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3A0258C" w14:textId="77777777" w:rsidR="009351B8" w:rsidRPr="00990FBE" w:rsidRDefault="009351B8" w:rsidP="009351B8">
            <w:pPr>
              <w:jc w:val="left"/>
            </w:pPr>
            <w:r w:rsidRPr="00990FBE">
              <w:t>§ 33</w:t>
            </w:r>
          </w:p>
        </w:tc>
        <w:tc>
          <w:tcPr>
            <w:tcW w:w="5400" w:type="dxa"/>
            <w:gridSpan w:val="4"/>
            <w:tcBorders>
              <w:top w:val="single" w:sz="4" w:space="0" w:color="auto"/>
              <w:left w:val="single" w:sz="4" w:space="0" w:color="auto"/>
              <w:bottom w:val="nil"/>
              <w:right w:val="single" w:sz="4" w:space="0" w:color="auto"/>
            </w:tcBorders>
          </w:tcPr>
          <w:p w14:paraId="51CD373D" w14:textId="77777777" w:rsidR="009351B8" w:rsidRPr="00990FBE" w:rsidRDefault="009351B8" w:rsidP="009351B8">
            <w:pPr>
              <w:jc w:val="left"/>
            </w:pPr>
            <w:r w:rsidRPr="00990FBE">
              <w:t>(1) Je-li osoba zúčastněná na přeměně zapsána do obchodního rejstříku,</w:t>
            </w:r>
          </w:p>
          <w:p w14:paraId="48CCEEA9" w14:textId="77777777" w:rsidR="009351B8" w:rsidRPr="00990FBE" w:rsidRDefault="009351B8" w:rsidP="009351B8">
            <w:pPr>
              <w:jc w:val="left"/>
            </w:pPr>
            <w:r w:rsidRPr="00990FBE">
              <w:t>a) uloží do sbírky listin obchodního rejstříku (dále jen „sbírka listin“) alespoň 1 měsíc přede dnem, kdy má být přeměna schválena způsobem stanoveným tímto zákonem, projekt přeměny a</w:t>
            </w:r>
          </w:p>
          <w:p w14:paraId="78EC9884" w14:textId="77777777" w:rsidR="009351B8" w:rsidRPr="00990FBE" w:rsidRDefault="009351B8" w:rsidP="009351B8">
            <w:pPr>
              <w:jc w:val="left"/>
            </w:pPr>
            <w:r w:rsidRPr="00990FBE">
              <w:t>b) zveřejní oznámení o uložení projektu přeměny do sbírky listin a upozornění pro věřitele na jejich práva podle § 35 až 39 alespoň 1 měsíc přede dnem, kdy má být přeměna schválena způsobem stanoveným tímto zákonem.</w:t>
            </w:r>
          </w:p>
          <w:p w14:paraId="27A3F8F7" w14:textId="77777777" w:rsidR="009351B8" w:rsidRPr="00990FBE" w:rsidRDefault="009351B8" w:rsidP="009351B8">
            <w:pPr>
              <w:jc w:val="left"/>
            </w:pPr>
            <w:r w:rsidRPr="00990FBE">
              <w:t xml:space="preserve"> </w:t>
            </w:r>
          </w:p>
          <w:p w14:paraId="5892DCB1" w14:textId="77777777" w:rsidR="009351B8" w:rsidRPr="00990FBE" w:rsidRDefault="009351B8" w:rsidP="009351B8">
            <w:pPr>
              <w:jc w:val="left"/>
            </w:pPr>
            <w:r w:rsidRPr="00990FBE">
              <w:lastRenderedPageBreak/>
              <w:t>(2) Za zanikající společnost nebo družstvo při fúzi nebo rozdělení může povinnosti podle odstavce 1 splnit nástupnická společnost nebo družstvo.</w:t>
            </w:r>
          </w:p>
          <w:p w14:paraId="15295EA6" w14:textId="77777777" w:rsidR="009351B8" w:rsidRPr="00990FBE" w:rsidRDefault="009351B8" w:rsidP="009351B8">
            <w:pPr>
              <w:jc w:val="left"/>
            </w:pPr>
            <w:r w:rsidRPr="00990FBE">
              <w:t xml:space="preserve"> </w:t>
            </w:r>
          </w:p>
          <w:p w14:paraId="6F20D2CE" w14:textId="77777777" w:rsidR="009351B8" w:rsidRPr="00990FBE" w:rsidRDefault="009351B8" w:rsidP="009351B8">
            <w:pPr>
              <w:jc w:val="left"/>
            </w:pPr>
            <w:r w:rsidRPr="00990FBE">
              <w:t>(3) Za porušení povinnosti podle odstavce 1 odpovídají osoby, které jsou statutárním orgánem osoby zúčastněné na přeměně nebo jeho členy, společně a nerozdílně s touto osobou.</w:t>
            </w:r>
          </w:p>
          <w:p w14:paraId="59441422"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23C53A63"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605DC03B" w14:textId="77777777" w:rsidR="009351B8" w:rsidRPr="00990FBE" w:rsidRDefault="009351B8" w:rsidP="009351B8">
            <w:pPr>
              <w:jc w:val="left"/>
            </w:pPr>
          </w:p>
        </w:tc>
      </w:tr>
      <w:tr w:rsidR="009351B8" w:rsidRPr="00990FBE" w14:paraId="2C27F511" w14:textId="77777777" w:rsidTr="00F625C1">
        <w:tc>
          <w:tcPr>
            <w:tcW w:w="1440" w:type="dxa"/>
            <w:tcBorders>
              <w:top w:val="nil"/>
              <w:left w:val="single" w:sz="4" w:space="0" w:color="auto"/>
              <w:bottom w:val="nil"/>
              <w:right w:val="single" w:sz="4" w:space="0" w:color="auto"/>
            </w:tcBorders>
          </w:tcPr>
          <w:p w14:paraId="4A721DE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6F2605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B67BF20" w14:textId="77777777" w:rsidR="009351B8" w:rsidRPr="00990FBE" w:rsidRDefault="009351B8" w:rsidP="009351B8">
            <w:pPr>
              <w:jc w:val="left"/>
            </w:pPr>
            <w:r w:rsidRPr="00990FBE">
              <w:t>125/2008</w:t>
            </w:r>
          </w:p>
          <w:p w14:paraId="061C2BAF" w14:textId="77777777" w:rsidR="009351B8" w:rsidRPr="00990FBE" w:rsidRDefault="009351B8" w:rsidP="009351B8">
            <w:pPr>
              <w:jc w:val="left"/>
            </w:pPr>
            <w:r w:rsidRPr="00990FBE">
              <w:t>ve znění 355/2011</w:t>
            </w:r>
          </w:p>
          <w:p w14:paraId="01C49233" w14:textId="77777777" w:rsidR="009351B8" w:rsidRPr="00990FBE" w:rsidRDefault="009351B8" w:rsidP="009351B8">
            <w:pPr>
              <w:jc w:val="left"/>
            </w:pPr>
            <w:r w:rsidRPr="00990FBE">
              <w:t>303/2013</w:t>
            </w:r>
          </w:p>
          <w:p w14:paraId="6D2955C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5CD071E" w14:textId="77777777" w:rsidR="009351B8" w:rsidRPr="00990FBE" w:rsidRDefault="009351B8" w:rsidP="009351B8">
            <w:pPr>
              <w:jc w:val="left"/>
            </w:pPr>
            <w:r w:rsidRPr="00990FBE">
              <w:t>§ 118</w:t>
            </w:r>
          </w:p>
        </w:tc>
        <w:tc>
          <w:tcPr>
            <w:tcW w:w="5400" w:type="dxa"/>
            <w:gridSpan w:val="4"/>
            <w:tcBorders>
              <w:top w:val="nil"/>
              <w:left w:val="single" w:sz="4" w:space="0" w:color="auto"/>
              <w:bottom w:val="nil"/>
              <w:right w:val="single" w:sz="4" w:space="0" w:color="auto"/>
            </w:tcBorders>
          </w:tcPr>
          <w:p w14:paraId="0596E77D" w14:textId="77777777" w:rsidR="009351B8" w:rsidRPr="00990FBE" w:rsidRDefault="009351B8" w:rsidP="009351B8">
            <w:pPr>
              <w:jc w:val="left"/>
            </w:pPr>
            <w:r w:rsidRPr="00990FBE">
              <w:t>Oznámení podle § 33 odst. 1 písm. b) nebo informace uveřejněné podle § 33a musí dále obsahovat alespoň</w:t>
            </w:r>
          </w:p>
          <w:p w14:paraId="093B54DF" w14:textId="77777777" w:rsidR="009351B8" w:rsidRPr="00990FBE" w:rsidRDefault="009351B8" w:rsidP="009351B8">
            <w:pPr>
              <w:jc w:val="left"/>
            </w:pPr>
            <w:r w:rsidRPr="00990FBE">
              <w:t>a) upozornění pro akcionáře na jejich práva podle § 119 nebo 119a,</w:t>
            </w:r>
          </w:p>
          <w:p w14:paraId="443393CD" w14:textId="77777777" w:rsidR="009351B8" w:rsidRPr="00990FBE" w:rsidRDefault="009351B8" w:rsidP="009351B8">
            <w:pPr>
              <w:jc w:val="left"/>
            </w:pPr>
            <w:r w:rsidRPr="00990FBE">
              <w:t>b) nemá-li se konat valná hromada jedné nebo více zúčastněných společností, upozornění pro akcionáře těchto zúčastněných společností na jejich práva podle § 131, popřípadě</w:t>
            </w:r>
          </w:p>
          <w:p w14:paraId="09BA006F" w14:textId="77777777" w:rsidR="009351B8" w:rsidRPr="00990FBE" w:rsidRDefault="009351B8" w:rsidP="009351B8">
            <w:pPr>
              <w:jc w:val="left"/>
            </w:pPr>
            <w:r w:rsidRPr="00990FBE">
              <w:t>c) upozornění pro akcionáře zanikající společnosti na povinnost nástupnické společnosti odkoupit akcie podle § 144 odst. 1, § 145 nebo § 49a.</w:t>
            </w:r>
          </w:p>
          <w:p w14:paraId="3FAF5773"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4BAA84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7D75D6D" w14:textId="77777777" w:rsidR="009351B8" w:rsidRPr="00990FBE" w:rsidRDefault="009351B8" w:rsidP="009351B8">
            <w:pPr>
              <w:jc w:val="left"/>
            </w:pPr>
          </w:p>
        </w:tc>
      </w:tr>
      <w:tr w:rsidR="009351B8" w:rsidRPr="00990FBE" w14:paraId="3A2BDC24" w14:textId="77777777" w:rsidTr="008514DA">
        <w:tc>
          <w:tcPr>
            <w:tcW w:w="1440" w:type="dxa"/>
            <w:tcBorders>
              <w:top w:val="nil"/>
              <w:left w:val="single" w:sz="4" w:space="0" w:color="auto"/>
              <w:bottom w:val="nil"/>
              <w:right w:val="single" w:sz="4" w:space="0" w:color="auto"/>
            </w:tcBorders>
          </w:tcPr>
          <w:p w14:paraId="13F1582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CD0AFB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CF27CA9" w14:textId="77777777" w:rsidR="009351B8" w:rsidRPr="00990FBE" w:rsidRDefault="009351B8" w:rsidP="009351B8">
            <w:pPr>
              <w:jc w:val="left"/>
            </w:pPr>
            <w:r w:rsidRPr="00990FBE">
              <w:t>125/2008</w:t>
            </w:r>
          </w:p>
          <w:p w14:paraId="5DA55687" w14:textId="77777777" w:rsidR="009351B8" w:rsidRPr="00990FBE" w:rsidRDefault="009351B8" w:rsidP="009351B8">
            <w:pPr>
              <w:jc w:val="left"/>
            </w:pPr>
            <w:r w:rsidRPr="00990FBE">
              <w:t>ve znění 355/2011</w:t>
            </w:r>
          </w:p>
          <w:p w14:paraId="2AF571E7"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51F843C" w14:textId="77777777" w:rsidR="009351B8" w:rsidRPr="00990FBE" w:rsidRDefault="009351B8" w:rsidP="009351B8">
            <w:pPr>
              <w:jc w:val="left"/>
            </w:pPr>
            <w:r w:rsidRPr="00990FBE">
              <w:t xml:space="preserve">§ 119 </w:t>
            </w:r>
          </w:p>
        </w:tc>
        <w:tc>
          <w:tcPr>
            <w:tcW w:w="5400" w:type="dxa"/>
            <w:gridSpan w:val="4"/>
            <w:tcBorders>
              <w:top w:val="nil"/>
              <w:left w:val="single" w:sz="4" w:space="0" w:color="auto"/>
              <w:bottom w:val="nil"/>
              <w:right w:val="single" w:sz="4" w:space="0" w:color="auto"/>
            </w:tcBorders>
          </w:tcPr>
          <w:p w14:paraId="4520B90E" w14:textId="77777777" w:rsidR="009351B8" w:rsidRPr="00990FBE" w:rsidRDefault="009351B8" w:rsidP="009351B8">
            <w:pPr>
              <w:jc w:val="left"/>
            </w:pPr>
            <w:r w:rsidRPr="00990FBE">
              <w:t>(1) V sídle každé ze zúčastněných akciových společností musí být k nahlédnutí pro akcionáře alespoň 1 měsíc před stanoveným dnem konání valné hromady, jež má rozhodnout o schválení fúze,</w:t>
            </w:r>
          </w:p>
          <w:p w14:paraId="13681DF6" w14:textId="77777777" w:rsidR="009351B8" w:rsidRPr="00990FBE" w:rsidRDefault="009351B8" w:rsidP="009351B8">
            <w:pPr>
              <w:jc w:val="left"/>
            </w:pPr>
            <w:r w:rsidRPr="00990FBE">
              <w:t>a) projekt fúze,</w:t>
            </w:r>
          </w:p>
          <w:p w14:paraId="1C5231F9" w14:textId="77777777" w:rsidR="009351B8" w:rsidRPr="00990FBE" w:rsidRDefault="009351B8" w:rsidP="009351B8">
            <w:pPr>
              <w:jc w:val="left"/>
            </w:pPr>
            <w:r w:rsidRPr="00990FBE">
              <w:t>b) účetní závěrky všech zúčastněných společností za poslední 3 účetní období, jestliže zúčastněná společnost po tuto dobu trvá, popřípadě takové účetní závěrky právního předchůdce, měla-li zúčastněná akciová společnost právního předchůdce, a vyžadují-li se, také zprávy auditora o jejich ověření,</w:t>
            </w:r>
          </w:p>
          <w:p w14:paraId="1853DB80" w14:textId="77777777" w:rsidR="009351B8" w:rsidRPr="00990FBE" w:rsidRDefault="009351B8" w:rsidP="009351B8">
            <w:pPr>
              <w:jc w:val="left"/>
            </w:pPr>
            <w:r w:rsidRPr="00990FBE">
              <w:t>c) konečné účetní závěrky všech zúčastněných akciových společností, zahajovací rozvaha nástupnické akciové společnosti, pokud rozhodný den fúze předchází vyhotovení projektu fúze, a vyžadují-li se, také zprávy auditora o jejich ověření,</w:t>
            </w:r>
          </w:p>
          <w:p w14:paraId="64188042" w14:textId="77777777" w:rsidR="009351B8" w:rsidRPr="00990FBE" w:rsidRDefault="009351B8" w:rsidP="009351B8">
            <w:pPr>
              <w:jc w:val="left"/>
            </w:pPr>
            <w:r w:rsidRPr="00990FBE">
              <w:t>d) mezitímní účetní závěrka a zpráva auditora o jejím ověření, anebo pololetní zpráva podle zákona o podnikání na kapitálovém trhu, pokud se vyžadují,</w:t>
            </w:r>
          </w:p>
          <w:p w14:paraId="1AFD5E1D" w14:textId="77777777" w:rsidR="009351B8" w:rsidRPr="00990FBE" w:rsidRDefault="009351B8" w:rsidP="009351B8">
            <w:pPr>
              <w:jc w:val="left"/>
            </w:pPr>
            <w:r w:rsidRPr="00990FBE">
              <w:t>e) společná zpráva o fúzi nebo všechny zprávy o fúzi všech zúčastněných společností, pokud se vyžadují,</w:t>
            </w:r>
          </w:p>
          <w:p w14:paraId="051034DD" w14:textId="77777777" w:rsidR="009351B8" w:rsidRPr="00990FBE" w:rsidRDefault="009351B8" w:rsidP="009351B8">
            <w:pPr>
              <w:jc w:val="left"/>
            </w:pPr>
            <w:r w:rsidRPr="00990FBE">
              <w:t>f) znalecká zpráva o fúzi nebo všechny znalecké zprávy o fúzi všech zúčastněných společností, pokud se vyžadují, a</w:t>
            </w:r>
          </w:p>
          <w:p w14:paraId="59C8A9D9" w14:textId="77777777" w:rsidR="009351B8" w:rsidRPr="00990FBE" w:rsidRDefault="009351B8" w:rsidP="009351B8">
            <w:pPr>
              <w:jc w:val="left"/>
            </w:pPr>
            <w:r w:rsidRPr="00990FBE">
              <w:t>g) posudek znalce pro ocenění jmění, pokud se vyžaduje a není-li součástí znalecké zprávy o fúzi.</w:t>
            </w:r>
          </w:p>
          <w:p w14:paraId="0228C014" w14:textId="77777777" w:rsidR="009351B8" w:rsidRPr="00990FBE" w:rsidRDefault="009351B8" w:rsidP="009351B8">
            <w:pPr>
              <w:jc w:val="left"/>
            </w:pPr>
            <w:r w:rsidRPr="00990FBE">
              <w:t xml:space="preserve"> </w:t>
            </w:r>
          </w:p>
          <w:p w14:paraId="705D755C" w14:textId="77777777" w:rsidR="009351B8" w:rsidRPr="00990FBE" w:rsidRDefault="009351B8" w:rsidP="009351B8">
            <w:pPr>
              <w:jc w:val="left"/>
            </w:pPr>
            <w:r w:rsidRPr="00990FBE">
              <w:lastRenderedPageBreak/>
              <w:t>(2) Společnost vydá každému akcionáři, který o to požádá, bez zbytečného odkladu bezplatně opis nebo výpis z listin uvedených v odstavci 1 písm. a) až f), pokud se vyžadují.</w:t>
            </w:r>
          </w:p>
          <w:p w14:paraId="4C6C502C" w14:textId="77777777" w:rsidR="009351B8" w:rsidRPr="00990FBE" w:rsidRDefault="009351B8" w:rsidP="009351B8">
            <w:pPr>
              <w:jc w:val="left"/>
            </w:pPr>
            <w:r w:rsidRPr="00990FBE">
              <w:t xml:space="preserve"> </w:t>
            </w:r>
          </w:p>
          <w:p w14:paraId="724C7B3A" w14:textId="77777777" w:rsidR="009351B8" w:rsidRPr="00990FBE" w:rsidRDefault="009351B8" w:rsidP="009351B8">
            <w:pPr>
              <w:jc w:val="left"/>
            </w:pPr>
            <w:r w:rsidRPr="00990FBE">
              <w:t>(3) Pokud akcionář souhlasil s tím, že zúčastněná společnost bude k poskytování informací využívat elektronické prostředky, mohou mu být kopie listin zasílány elektronicky. Souhlas lze dát jakýmkoliv způsobem, z něhož plyne tato vůle akcionáře.</w:t>
            </w:r>
          </w:p>
          <w:p w14:paraId="7B2058B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2F7DC5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9CBCAB2" w14:textId="77777777" w:rsidR="009351B8" w:rsidRPr="00990FBE" w:rsidRDefault="009351B8" w:rsidP="009351B8">
            <w:pPr>
              <w:jc w:val="left"/>
            </w:pPr>
          </w:p>
        </w:tc>
      </w:tr>
      <w:tr w:rsidR="009351B8" w:rsidRPr="00990FBE" w14:paraId="6ED97716" w14:textId="77777777" w:rsidTr="008514DA">
        <w:tc>
          <w:tcPr>
            <w:tcW w:w="1440" w:type="dxa"/>
            <w:tcBorders>
              <w:top w:val="nil"/>
              <w:left w:val="single" w:sz="4" w:space="0" w:color="auto"/>
              <w:bottom w:val="nil"/>
              <w:right w:val="single" w:sz="4" w:space="0" w:color="auto"/>
            </w:tcBorders>
          </w:tcPr>
          <w:p w14:paraId="3FA923E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6D2173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4D0DCAA" w14:textId="77777777" w:rsidR="009351B8" w:rsidRPr="00990FBE" w:rsidRDefault="009351B8" w:rsidP="009351B8">
            <w:pPr>
              <w:jc w:val="left"/>
            </w:pPr>
            <w:r w:rsidRPr="00990FBE">
              <w:t>125/2008</w:t>
            </w:r>
          </w:p>
          <w:p w14:paraId="6BAE3721" w14:textId="77777777" w:rsidR="009351B8" w:rsidRPr="00990FBE" w:rsidRDefault="009351B8" w:rsidP="009351B8">
            <w:pPr>
              <w:jc w:val="left"/>
            </w:pPr>
            <w:r w:rsidRPr="00990FBE">
              <w:t>ve znění 355/2011</w:t>
            </w:r>
          </w:p>
          <w:p w14:paraId="1585D0D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9AAB36F" w14:textId="77777777" w:rsidR="009351B8" w:rsidRPr="00990FBE" w:rsidRDefault="009351B8" w:rsidP="009351B8">
            <w:pPr>
              <w:jc w:val="left"/>
            </w:pPr>
            <w:r w:rsidRPr="00990FBE">
              <w:t xml:space="preserve">§ 119a </w:t>
            </w:r>
          </w:p>
        </w:tc>
        <w:tc>
          <w:tcPr>
            <w:tcW w:w="5400" w:type="dxa"/>
            <w:gridSpan w:val="4"/>
            <w:tcBorders>
              <w:top w:val="nil"/>
              <w:left w:val="single" w:sz="4" w:space="0" w:color="auto"/>
              <w:bottom w:val="nil"/>
              <w:right w:val="single" w:sz="4" w:space="0" w:color="auto"/>
            </w:tcBorders>
          </w:tcPr>
          <w:p w14:paraId="34B27A8C" w14:textId="77777777" w:rsidR="009351B8" w:rsidRPr="00990FBE" w:rsidRDefault="009351B8" w:rsidP="009351B8">
            <w:pPr>
              <w:jc w:val="left"/>
            </w:pPr>
            <w:r w:rsidRPr="00990FBE">
              <w:t>(1) Zúčastněná společnost není povinna zpřístupnit dokumenty uvedené v § 119 odst. 1 ve svém sídle, pokud je uveřejní po dobu alespoň 1 měsíce před stanoveným dnem konání valné hromady, jež má rozhodnout o schválení fúze, až do doby 1 měsíce po jejím konání na internetové stránce. Ustanovení § 33b o zabezpečení internetových stránek se použije obdobně.</w:t>
            </w:r>
          </w:p>
          <w:p w14:paraId="3E1422CD" w14:textId="77777777" w:rsidR="009351B8" w:rsidRPr="00990FBE" w:rsidRDefault="009351B8" w:rsidP="009351B8">
            <w:pPr>
              <w:jc w:val="left"/>
            </w:pPr>
            <w:r w:rsidRPr="00990FBE">
              <w:t xml:space="preserve"> </w:t>
            </w:r>
          </w:p>
          <w:p w14:paraId="2587F96D" w14:textId="77777777" w:rsidR="009351B8" w:rsidRPr="00990FBE" w:rsidRDefault="009351B8" w:rsidP="009351B8">
            <w:pPr>
              <w:jc w:val="left"/>
            </w:pPr>
            <w:r w:rsidRPr="00990FBE">
              <w:t>(2) Ustanovení § 119 odst. 2 a 3 se nepoužije, jestliže internetová stránka umožňuje akcionářům po celou dobu uvedenou v odstavci 1 stažení a vytištění dokumentů uvedených v § 119 odst. 1.</w:t>
            </w:r>
          </w:p>
          <w:p w14:paraId="6C78941A" w14:textId="77777777" w:rsidR="009351B8" w:rsidRPr="00990FBE" w:rsidRDefault="009351B8" w:rsidP="009351B8">
            <w:pPr>
              <w:jc w:val="left"/>
            </w:pPr>
            <w:r w:rsidRPr="00990FBE">
              <w:t xml:space="preserve"> </w:t>
            </w:r>
          </w:p>
          <w:p w14:paraId="68D68A8D" w14:textId="77777777" w:rsidR="009351B8" w:rsidRPr="00990FBE" w:rsidRDefault="009351B8" w:rsidP="009351B8">
            <w:pPr>
              <w:jc w:val="left"/>
            </w:pPr>
            <w:r w:rsidRPr="00990FBE">
              <w:t>(3) Dojde-li z jakéhokoliv důvodu k souvislému přerušení přístupu na internetovou stránku po dobu delší než 24 hodin, je zúčastněná společnost povinna plnit povinnosti uvedené v § 119 s tím, že doba pro jejich plnění běží okamžikem uplynutí doby 24 hodin.</w:t>
            </w:r>
          </w:p>
          <w:p w14:paraId="098E2CA7"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E53A59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A0437B1" w14:textId="77777777" w:rsidR="009351B8" w:rsidRPr="00990FBE" w:rsidRDefault="009351B8" w:rsidP="009351B8">
            <w:pPr>
              <w:jc w:val="left"/>
            </w:pPr>
          </w:p>
        </w:tc>
      </w:tr>
      <w:tr w:rsidR="009351B8" w:rsidRPr="00990FBE" w14:paraId="1FBB7901" w14:textId="77777777" w:rsidTr="008514DA">
        <w:tc>
          <w:tcPr>
            <w:tcW w:w="1440" w:type="dxa"/>
            <w:tcBorders>
              <w:top w:val="nil"/>
              <w:left w:val="single" w:sz="4" w:space="0" w:color="auto"/>
              <w:bottom w:val="nil"/>
              <w:right w:val="single" w:sz="4" w:space="0" w:color="auto"/>
            </w:tcBorders>
          </w:tcPr>
          <w:p w14:paraId="27BA758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73AF96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C7FDECE" w14:textId="77777777" w:rsidR="009351B8" w:rsidRPr="00990FBE" w:rsidRDefault="009351B8" w:rsidP="009351B8">
            <w:pPr>
              <w:jc w:val="left"/>
            </w:pPr>
            <w:r w:rsidRPr="00990FBE">
              <w:t>125/2008</w:t>
            </w:r>
          </w:p>
          <w:p w14:paraId="0093699E" w14:textId="77777777" w:rsidR="009351B8" w:rsidRPr="00990FBE" w:rsidRDefault="009351B8" w:rsidP="009351B8">
            <w:pPr>
              <w:jc w:val="left"/>
            </w:pPr>
            <w:r w:rsidRPr="00990FBE">
              <w:t>ve znění 355/2011</w:t>
            </w:r>
          </w:p>
          <w:p w14:paraId="324791B7" w14:textId="77777777" w:rsidR="009351B8" w:rsidRPr="00990FBE" w:rsidRDefault="009351B8" w:rsidP="009351B8">
            <w:pPr>
              <w:jc w:val="left"/>
            </w:pPr>
            <w:r w:rsidRPr="00990FBE">
              <w:t>303/2013</w:t>
            </w:r>
          </w:p>
          <w:p w14:paraId="7EADDF9C"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F686FF9" w14:textId="77777777" w:rsidR="009351B8" w:rsidRPr="00990FBE" w:rsidRDefault="009351B8" w:rsidP="009351B8">
            <w:pPr>
              <w:jc w:val="left"/>
            </w:pPr>
            <w:r w:rsidRPr="00990FBE">
              <w:t>§ 120</w:t>
            </w:r>
          </w:p>
        </w:tc>
        <w:tc>
          <w:tcPr>
            <w:tcW w:w="5400" w:type="dxa"/>
            <w:gridSpan w:val="4"/>
            <w:tcBorders>
              <w:top w:val="nil"/>
              <w:left w:val="single" w:sz="4" w:space="0" w:color="auto"/>
              <w:bottom w:val="nil"/>
              <w:right w:val="single" w:sz="4" w:space="0" w:color="auto"/>
            </w:tcBorders>
          </w:tcPr>
          <w:p w14:paraId="149C9547" w14:textId="77777777" w:rsidR="009351B8" w:rsidRPr="00990FBE" w:rsidRDefault="009351B8" w:rsidP="009351B8">
            <w:pPr>
              <w:jc w:val="left"/>
            </w:pPr>
            <w:r w:rsidRPr="00990FBE">
              <w:t>(1) Jestliže se nemá konat valná hromada nástupnické akciové společnosti podle § 129, je rozhodný z hlediska doby pro splnění povinností podle § 118, 119 nebo 119a nástupnickou společností den, na nějž je svolána valná hromada zanikající společnosti. Mají-li se konat valné hromady zanikajících společností v různých dnech, je rozhodným den, na nějž je svolána prvá z těchto valných hromad.</w:t>
            </w:r>
          </w:p>
          <w:p w14:paraId="561774F9" w14:textId="77777777" w:rsidR="009351B8" w:rsidRPr="00990FBE" w:rsidRDefault="009351B8" w:rsidP="009351B8">
            <w:pPr>
              <w:jc w:val="left"/>
            </w:pPr>
            <w:r w:rsidRPr="00990FBE">
              <w:t xml:space="preserve"> </w:t>
            </w:r>
          </w:p>
          <w:p w14:paraId="5CEF466D" w14:textId="77777777" w:rsidR="009351B8" w:rsidRPr="00990FBE" w:rsidRDefault="009351B8" w:rsidP="009351B8">
            <w:pPr>
              <w:jc w:val="left"/>
            </w:pPr>
            <w:r w:rsidRPr="00990FBE">
              <w:t>(2) Nemá-li se konat valná hromada žádné ze zúčastněných společností podle § 132, je rozhodný z hlediska doby pro splnění povinností podle § 118, 119 nebo 119a všemi zúčastněnými společnostmi den, v němž má být podán návrh na zápis fúze do obchodního rejstříku.</w:t>
            </w:r>
          </w:p>
          <w:p w14:paraId="626DB8DC"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659B40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A5C3DCB" w14:textId="77777777" w:rsidR="009351B8" w:rsidRPr="00990FBE" w:rsidRDefault="009351B8" w:rsidP="009351B8">
            <w:pPr>
              <w:jc w:val="left"/>
            </w:pPr>
          </w:p>
        </w:tc>
      </w:tr>
      <w:tr w:rsidR="009351B8" w:rsidRPr="00990FBE" w14:paraId="5F9D6EE3" w14:textId="77777777" w:rsidTr="008514DA">
        <w:tc>
          <w:tcPr>
            <w:tcW w:w="1440" w:type="dxa"/>
            <w:tcBorders>
              <w:top w:val="nil"/>
              <w:left w:val="single" w:sz="4" w:space="0" w:color="auto"/>
              <w:bottom w:val="nil"/>
              <w:right w:val="single" w:sz="4" w:space="0" w:color="auto"/>
            </w:tcBorders>
          </w:tcPr>
          <w:p w14:paraId="761DD02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0C89D7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B4D20B7" w14:textId="77777777" w:rsidR="009351B8" w:rsidRPr="00990FBE" w:rsidRDefault="009351B8" w:rsidP="009351B8">
            <w:pPr>
              <w:jc w:val="left"/>
            </w:pPr>
            <w:r w:rsidRPr="00990FBE">
              <w:t>125/2008</w:t>
            </w:r>
          </w:p>
          <w:p w14:paraId="38ECE186" w14:textId="77777777" w:rsidR="009351B8" w:rsidRPr="00990FBE" w:rsidRDefault="009351B8" w:rsidP="009351B8">
            <w:pPr>
              <w:jc w:val="left"/>
            </w:pPr>
            <w:r w:rsidRPr="00990FBE">
              <w:t>ve znění 355/2011</w:t>
            </w:r>
          </w:p>
          <w:p w14:paraId="7294B1BC" w14:textId="77777777" w:rsidR="009351B8" w:rsidRPr="00990FBE" w:rsidRDefault="009351B8" w:rsidP="009351B8">
            <w:pPr>
              <w:jc w:val="left"/>
            </w:pPr>
            <w:r w:rsidRPr="00990FBE">
              <w:t>303/2013</w:t>
            </w:r>
          </w:p>
        </w:tc>
        <w:tc>
          <w:tcPr>
            <w:tcW w:w="1080" w:type="dxa"/>
            <w:tcBorders>
              <w:top w:val="nil"/>
              <w:left w:val="single" w:sz="4" w:space="0" w:color="auto"/>
              <w:bottom w:val="nil"/>
              <w:right w:val="single" w:sz="4" w:space="0" w:color="auto"/>
            </w:tcBorders>
          </w:tcPr>
          <w:p w14:paraId="4D737441" w14:textId="77777777" w:rsidR="009351B8" w:rsidRPr="00990FBE" w:rsidRDefault="009351B8" w:rsidP="009351B8">
            <w:pPr>
              <w:jc w:val="left"/>
            </w:pPr>
            <w:r w:rsidRPr="00990FBE">
              <w:t>§ 129</w:t>
            </w:r>
          </w:p>
        </w:tc>
        <w:tc>
          <w:tcPr>
            <w:tcW w:w="5400" w:type="dxa"/>
            <w:gridSpan w:val="4"/>
            <w:tcBorders>
              <w:top w:val="nil"/>
              <w:left w:val="single" w:sz="4" w:space="0" w:color="auto"/>
              <w:bottom w:val="nil"/>
              <w:right w:val="single" w:sz="4" w:space="0" w:color="auto"/>
            </w:tcBorders>
          </w:tcPr>
          <w:p w14:paraId="613FBE4C" w14:textId="77777777" w:rsidR="009351B8" w:rsidRPr="00990FBE" w:rsidRDefault="009351B8" w:rsidP="009351B8">
            <w:pPr>
              <w:jc w:val="left"/>
            </w:pPr>
            <w:r w:rsidRPr="00990FBE">
              <w:t>Jestliže se nevyměňují dosavadním akcionářům nástupnické akciové společnosti akcie, ani nedochází ke změnám stanov nástupnické společnosti, které nejsou vyvolány výměnným poměrem akcií, nevyžaduje se u nástupnické společnosti schválení fúze sloučením podle tohoto zákona, jestliže</w:t>
            </w:r>
          </w:p>
          <w:p w14:paraId="65745DE5" w14:textId="77777777" w:rsidR="009351B8" w:rsidRPr="00990FBE" w:rsidRDefault="009351B8" w:rsidP="009351B8">
            <w:pPr>
              <w:jc w:val="left"/>
            </w:pPr>
            <w:r w:rsidRPr="00990FBE">
              <w:lastRenderedPageBreak/>
              <w:t>a) byla splněna povinnost podle § 33 nebo 33a a § 120 odst. 1,</w:t>
            </w:r>
          </w:p>
          <w:p w14:paraId="3C4316CC" w14:textId="77777777" w:rsidR="009351B8" w:rsidRPr="00990FBE" w:rsidRDefault="009351B8" w:rsidP="009351B8">
            <w:pPr>
              <w:jc w:val="left"/>
            </w:pPr>
            <w:r w:rsidRPr="00990FBE">
              <w:t>b) všichni akcionáři nástupnické společnosti mohli uplatnit práva podle § 119 nebo 119a a</w:t>
            </w:r>
          </w:p>
          <w:p w14:paraId="74CE6C91" w14:textId="77777777" w:rsidR="009351B8" w:rsidRPr="00990FBE" w:rsidRDefault="009351B8" w:rsidP="009351B8">
            <w:pPr>
              <w:jc w:val="left"/>
            </w:pPr>
            <w:r w:rsidRPr="00990FBE">
              <w:t>c) nástupnická společnost je vlastníkem alespoň 90% akcií zanikající společnosti s hlasovacími právy.</w:t>
            </w:r>
          </w:p>
          <w:p w14:paraId="2E27FC6D"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F0B9DE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BB5FC51" w14:textId="77777777" w:rsidR="009351B8" w:rsidRPr="00990FBE" w:rsidRDefault="009351B8" w:rsidP="009351B8">
            <w:pPr>
              <w:jc w:val="left"/>
            </w:pPr>
          </w:p>
        </w:tc>
      </w:tr>
      <w:tr w:rsidR="009351B8" w:rsidRPr="00990FBE" w14:paraId="2D828B1D" w14:textId="77777777" w:rsidTr="008514DA">
        <w:tc>
          <w:tcPr>
            <w:tcW w:w="1440" w:type="dxa"/>
            <w:tcBorders>
              <w:top w:val="nil"/>
              <w:left w:val="single" w:sz="4" w:space="0" w:color="auto"/>
              <w:bottom w:val="nil"/>
              <w:right w:val="single" w:sz="4" w:space="0" w:color="auto"/>
            </w:tcBorders>
          </w:tcPr>
          <w:p w14:paraId="35B3F4E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3C6EDC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19BC28F" w14:textId="77777777" w:rsidR="009351B8" w:rsidRPr="00990FBE" w:rsidRDefault="009351B8" w:rsidP="009351B8">
            <w:pPr>
              <w:jc w:val="left"/>
            </w:pPr>
            <w:r w:rsidRPr="00990FBE">
              <w:t>125/2008</w:t>
            </w:r>
          </w:p>
          <w:p w14:paraId="1F839954" w14:textId="77777777" w:rsidR="009351B8" w:rsidRPr="00990FBE" w:rsidRDefault="009351B8" w:rsidP="009351B8">
            <w:pPr>
              <w:jc w:val="left"/>
            </w:pPr>
            <w:r w:rsidRPr="00990FBE">
              <w:t>ve znění 355/2011</w:t>
            </w:r>
          </w:p>
          <w:p w14:paraId="169DF9E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5887984" w14:textId="77777777" w:rsidR="009351B8" w:rsidRPr="00990FBE" w:rsidRDefault="009351B8" w:rsidP="009351B8">
            <w:pPr>
              <w:jc w:val="left"/>
            </w:pPr>
            <w:r w:rsidRPr="00990FBE">
              <w:t>§ 131</w:t>
            </w:r>
          </w:p>
        </w:tc>
        <w:tc>
          <w:tcPr>
            <w:tcW w:w="5400" w:type="dxa"/>
            <w:gridSpan w:val="4"/>
            <w:tcBorders>
              <w:top w:val="nil"/>
              <w:left w:val="single" w:sz="4" w:space="0" w:color="auto"/>
              <w:bottom w:val="nil"/>
              <w:right w:val="single" w:sz="4" w:space="0" w:color="auto"/>
            </w:tcBorders>
          </w:tcPr>
          <w:p w14:paraId="1FAAA70E" w14:textId="77777777" w:rsidR="009351B8" w:rsidRPr="00990FBE" w:rsidRDefault="009351B8" w:rsidP="009351B8">
            <w:pPr>
              <w:jc w:val="left"/>
            </w:pPr>
            <w:r w:rsidRPr="00990FBE">
              <w:t>(1) Dosavadní akcionář nebo akcionáři nástupnické společnosti, kteří jsou vlastníky akcií, jejichž celková jmenovitá hodnota dosahuje alespoň 5 % upsaného základního kapitálu nástupnické společnosti před fúzí sloučením, mají právo požádat představenstvo nástupnické společnosti o svolání valné hromady za účelem schválení vnitrostátní fúze sloučením do 1 měsíce ode dne, v němž byly zveřejněny údaje podle § 33 odst. 1 písm. b) nebo uveřejněny podle § 33a a 118. Jestliže společnost vydala prioritní</w:t>
            </w:r>
          </w:p>
          <w:p w14:paraId="70D77F5A" w14:textId="77777777" w:rsidR="009351B8" w:rsidRPr="00990FBE" w:rsidRDefault="009351B8" w:rsidP="009351B8">
            <w:pPr>
              <w:jc w:val="left"/>
            </w:pPr>
            <w:r w:rsidRPr="00990FBE">
              <w:t>akcie bez hlasovacího práva, snižuje se o jmenovitou hodnotu těchto akcií výše základního kapitálu pro účely výpočtu podle věty první.</w:t>
            </w:r>
          </w:p>
          <w:p w14:paraId="163D938A" w14:textId="77777777" w:rsidR="009351B8" w:rsidRPr="00990FBE" w:rsidRDefault="009351B8" w:rsidP="009351B8">
            <w:pPr>
              <w:jc w:val="left"/>
            </w:pPr>
          </w:p>
          <w:p w14:paraId="5351C1B7" w14:textId="77777777" w:rsidR="009351B8" w:rsidRPr="00990FBE" w:rsidRDefault="009351B8" w:rsidP="009351B8">
            <w:pPr>
              <w:jc w:val="left"/>
            </w:pPr>
            <w:r w:rsidRPr="00990FBE">
              <w:t>(2) Stanovy mohou přiznat právo vyžadovat svolání valné hromady i při nižší jmenovité hodnotě akcií.</w:t>
            </w:r>
          </w:p>
          <w:p w14:paraId="0281663F"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93C2D6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4A733FE" w14:textId="77777777" w:rsidR="009351B8" w:rsidRPr="00990FBE" w:rsidRDefault="009351B8" w:rsidP="009351B8">
            <w:pPr>
              <w:jc w:val="left"/>
            </w:pPr>
          </w:p>
        </w:tc>
      </w:tr>
      <w:tr w:rsidR="009351B8" w:rsidRPr="00990FBE" w14:paraId="4C6407E6" w14:textId="77777777" w:rsidTr="000009AC">
        <w:tc>
          <w:tcPr>
            <w:tcW w:w="1440" w:type="dxa"/>
            <w:tcBorders>
              <w:top w:val="nil"/>
              <w:left w:val="single" w:sz="4" w:space="0" w:color="auto"/>
              <w:bottom w:val="nil"/>
              <w:right w:val="single" w:sz="4" w:space="0" w:color="auto"/>
            </w:tcBorders>
          </w:tcPr>
          <w:p w14:paraId="041FAA5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DD64DB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16FCF87" w14:textId="77777777" w:rsidR="009351B8" w:rsidRPr="00990FBE" w:rsidRDefault="009351B8" w:rsidP="009351B8">
            <w:pPr>
              <w:jc w:val="left"/>
            </w:pPr>
            <w:r w:rsidRPr="00990FBE">
              <w:t>125/2008</w:t>
            </w:r>
          </w:p>
          <w:p w14:paraId="29793F6B" w14:textId="77777777" w:rsidR="009351B8" w:rsidRPr="00990FBE" w:rsidRDefault="009351B8" w:rsidP="009351B8">
            <w:pPr>
              <w:jc w:val="left"/>
            </w:pPr>
            <w:r w:rsidRPr="00990FBE">
              <w:t xml:space="preserve">ve znění </w:t>
            </w:r>
          </w:p>
          <w:p w14:paraId="2B82A964" w14:textId="77777777" w:rsidR="009351B8" w:rsidRPr="00990FBE" w:rsidRDefault="009351B8" w:rsidP="009351B8">
            <w:pPr>
              <w:jc w:val="left"/>
            </w:pPr>
            <w:r w:rsidRPr="00990FBE">
              <w:t>303/2013</w:t>
            </w:r>
          </w:p>
          <w:p w14:paraId="4EA919AC"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84ACC1A" w14:textId="77777777" w:rsidR="009351B8" w:rsidRPr="00990FBE" w:rsidRDefault="009351B8" w:rsidP="009351B8">
            <w:pPr>
              <w:jc w:val="left"/>
            </w:pPr>
            <w:r w:rsidRPr="00990FBE">
              <w:t>§ 132</w:t>
            </w:r>
          </w:p>
        </w:tc>
        <w:tc>
          <w:tcPr>
            <w:tcW w:w="5400" w:type="dxa"/>
            <w:gridSpan w:val="4"/>
            <w:tcBorders>
              <w:top w:val="nil"/>
              <w:left w:val="single" w:sz="4" w:space="0" w:color="auto"/>
              <w:bottom w:val="nil"/>
              <w:right w:val="single" w:sz="4" w:space="0" w:color="auto"/>
            </w:tcBorders>
          </w:tcPr>
          <w:p w14:paraId="7884DB82" w14:textId="77777777" w:rsidR="009351B8" w:rsidRPr="00990FBE" w:rsidRDefault="009351B8" w:rsidP="009351B8">
            <w:pPr>
              <w:jc w:val="left"/>
            </w:pPr>
            <w:r w:rsidRPr="00990FBE">
              <w:t>(1) Je-li nástupnická společnost vlastníkem všech akcií opravňujících hlasovat o projektu fúze příslušné zanikající společnosti, nevyžaduje se schválení fúze podle tohoto zákona, jestliže</w:t>
            </w:r>
          </w:p>
          <w:p w14:paraId="1BE5F0CE" w14:textId="77777777" w:rsidR="009351B8" w:rsidRPr="00990FBE" w:rsidRDefault="009351B8" w:rsidP="009351B8">
            <w:pPr>
              <w:jc w:val="left"/>
            </w:pPr>
            <w:r w:rsidRPr="00990FBE">
              <w:t>a) byla splněna povinnost podle § 33 nebo § 33a a § 120 odst. 2,</w:t>
            </w:r>
          </w:p>
          <w:p w14:paraId="5F53DBF0" w14:textId="77777777" w:rsidR="009351B8" w:rsidRPr="00990FBE" w:rsidRDefault="009351B8" w:rsidP="009351B8">
            <w:pPr>
              <w:jc w:val="left"/>
            </w:pPr>
            <w:r w:rsidRPr="00990FBE">
              <w:t>b) všichni akcionáři nástupnické společnosti mohli uplatnit práva podle § 119 nebo § 119a a</w:t>
            </w:r>
          </w:p>
          <w:p w14:paraId="2F295C82" w14:textId="77777777" w:rsidR="009351B8" w:rsidRPr="00990FBE" w:rsidRDefault="009351B8" w:rsidP="009351B8">
            <w:pPr>
              <w:jc w:val="left"/>
            </w:pPr>
            <w:r w:rsidRPr="00990FBE">
              <w:t>c) nemění se stanovy nástupnické společnosti.</w:t>
            </w:r>
          </w:p>
          <w:p w14:paraId="60CEA44B" w14:textId="77777777" w:rsidR="009351B8" w:rsidRPr="00990FBE" w:rsidRDefault="009351B8" w:rsidP="009351B8">
            <w:pPr>
              <w:jc w:val="left"/>
            </w:pPr>
            <w:r w:rsidRPr="00990FBE">
              <w:t xml:space="preserve"> </w:t>
            </w:r>
          </w:p>
          <w:p w14:paraId="7281AC82" w14:textId="77777777" w:rsidR="009351B8" w:rsidRPr="00990FBE" w:rsidRDefault="009351B8" w:rsidP="009351B8">
            <w:pPr>
              <w:jc w:val="left"/>
            </w:pPr>
            <w:r w:rsidRPr="00990FBE">
              <w:t>(2) Ustanovení odstavce 1 se použije i v případě, že jediným společníkem příslušné zanikající společnosti je jiná zanikající společnost. Ustanovení § 130 a 131 se použije pro nástupnické i zanikající společnosti. Ustanovení § 306a odst. 2 se použije obdobně. Ustanovení § 50 se nepoužije.</w:t>
            </w:r>
          </w:p>
          <w:p w14:paraId="73C3DA34" w14:textId="77777777" w:rsidR="009351B8" w:rsidRPr="00990FBE" w:rsidRDefault="009351B8" w:rsidP="009351B8">
            <w:pPr>
              <w:jc w:val="left"/>
            </w:pPr>
            <w:r w:rsidRPr="00990FBE">
              <w:t xml:space="preserve"> </w:t>
            </w:r>
          </w:p>
          <w:p w14:paraId="3B96FB25" w14:textId="77777777" w:rsidR="009351B8" w:rsidRPr="00990FBE" w:rsidRDefault="009351B8" w:rsidP="009351B8">
            <w:pPr>
              <w:jc w:val="left"/>
            </w:pPr>
            <w:r w:rsidRPr="00990FBE">
              <w:t>(3) Není-li splněn požadavek stanovený v odstavci 1 písm. a) až c), vyžaduje se schválení fúze sloučením alespoň valnou hromadou nástupnické společnosti.</w:t>
            </w:r>
          </w:p>
          <w:p w14:paraId="2A2D96D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2001B6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92931B0" w14:textId="77777777" w:rsidR="009351B8" w:rsidRPr="00990FBE" w:rsidRDefault="009351B8" w:rsidP="009351B8">
            <w:pPr>
              <w:jc w:val="left"/>
            </w:pPr>
          </w:p>
        </w:tc>
      </w:tr>
      <w:tr w:rsidR="000009AC" w:rsidRPr="00990FBE" w14:paraId="1C06616E" w14:textId="77777777" w:rsidTr="00F625C1">
        <w:tc>
          <w:tcPr>
            <w:tcW w:w="1440" w:type="dxa"/>
            <w:tcBorders>
              <w:top w:val="nil"/>
              <w:left w:val="single" w:sz="4" w:space="0" w:color="auto"/>
              <w:bottom w:val="single" w:sz="4" w:space="0" w:color="auto"/>
              <w:right w:val="single" w:sz="4" w:space="0" w:color="auto"/>
            </w:tcBorders>
          </w:tcPr>
          <w:p w14:paraId="3A5A5876"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37007C96"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28B8588A" w14:textId="1C4F5437"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43297C00"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2986EBFC"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3817F02C"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0965A8B8" w14:textId="77777777" w:rsidR="000009AC" w:rsidRPr="00990FBE" w:rsidRDefault="000009AC" w:rsidP="009351B8">
            <w:pPr>
              <w:jc w:val="left"/>
            </w:pPr>
          </w:p>
        </w:tc>
      </w:tr>
      <w:tr w:rsidR="009351B8" w:rsidRPr="00990FBE" w14:paraId="27A9C6FA" w14:textId="77777777" w:rsidTr="00F625C1">
        <w:tc>
          <w:tcPr>
            <w:tcW w:w="1440" w:type="dxa"/>
            <w:tcBorders>
              <w:top w:val="single" w:sz="4" w:space="0" w:color="auto"/>
              <w:left w:val="single" w:sz="4" w:space="0" w:color="auto"/>
              <w:bottom w:val="nil"/>
              <w:right w:val="single" w:sz="4" w:space="0" w:color="auto"/>
            </w:tcBorders>
          </w:tcPr>
          <w:p w14:paraId="348FF007" w14:textId="77777777" w:rsidR="009351B8" w:rsidRPr="00990FBE" w:rsidRDefault="009351B8" w:rsidP="009351B8">
            <w:pPr>
              <w:jc w:val="left"/>
            </w:pPr>
            <w:r w:rsidRPr="00990FBE">
              <w:t>Článek 112</w:t>
            </w:r>
          </w:p>
        </w:tc>
        <w:tc>
          <w:tcPr>
            <w:tcW w:w="5400" w:type="dxa"/>
            <w:gridSpan w:val="4"/>
            <w:tcBorders>
              <w:top w:val="single" w:sz="4" w:space="0" w:color="auto"/>
              <w:left w:val="single" w:sz="4" w:space="0" w:color="auto"/>
              <w:bottom w:val="nil"/>
              <w:right w:val="single" w:sz="18" w:space="0" w:color="auto"/>
            </w:tcBorders>
          </w:tcPr>
          <w:p w14:paraId="10F7FE7C" w14:textId="77777777" w:rsidR="009351B8" w:rsidRPr="00990FBE" w:rsidRDefault="009351B8" w:rsidP="009351B8">
            <w:pPr>
              <w:jc w:val="left"/>
            </w:pPr>
            <w:r w:rsidRPr="00990FBE">
              <w:t xml:space="preserve">Členské státy mohou uplatňovat články 110 a 111 na operace, kterými jedna nebo více společností převádí po svém zrušení bez likvidace celé své jmění na jinou společnost, jestliže všechny akcie a jiné cenné papíry </w:t>
            </w:r>
            <w:r w:rsidRPr="00990FBE">
              <w:lastRenderedPageBreak/>
              <w:t>uvedené v článku 110 zanikající společnosti nebo zanikajících společností patří nástupnické společnosti nebo osobám, které drží tyto akcie a cenné papíry vlastním jménem, ale na účet nástupnické společnosti.</w:t>
            </w:r>
          </w:p>
          <w:p w14:paraId="14EA8888"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48486B4"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B304AD4"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36B3A3FF"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24A74694"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404B668B" w14:textId="77777777" w:rsidR="009351B8" w:rsidRPr="00990FBE" w:rsidRDefault="009351B8" w:rsidP="009351B8">
            <w:pPr>
              <w:jc w:val="left"/>
            </w:pPr>
          </w:p>
        </w:tc>
      </w:tr>
      <w:tr w:rsidR="009351B8" w:rsidRPr="00990FBE" w14:paraId="266EF96A" w14:textId="77777777" w:rsidTr="008514DA">
        <w:tc>
          <w:tcPr>
            <w:tcW w:w="1440" w:type="dxa"/>
            <w:tcBorders>
              <w:top w:val="single" w:sz="4" w:space="0" w:color="auto"/>
              <w:left w:val="single" w:sz="4" w:space="0" w:color="auto"/>
              <w:bottom w:val="nil"/>
              <w:right w:val="single" w:sz="4" w:space="0" w:color="auto"/>
            </w:tcBorders>
          </w:tcPr>
          <w:p w14:paraId="37432E8D" w14:textId="77777777" w:rsidR="009351B8" w:rsidRPr="00990FBE" w:rsidRDefault="009351B8" w:rsidP="009351B8">
            <w:pPr>
              <w:jc w:val="left"/>
            </w:pPr>
            <w:r w:rsidRPr="00990FBE">
              <w:t>Článek 113</w:t>
            </w:r>
          </w:p>
        </w:tc>
        <w:tc>
          <w:tcPr>
            <w:tcW w:w="5400" w:type="dxa"/>
            <w:gridSpan w:val="4"/>
            <w:tcBorders>
              <w:top w:val="single" w:sz="4" w:space="0" w:color="auto"/>
              <w:left w:val="single" w:sz="4" w:space="0" w:color="auto"/>
              <w:bottom w:val="nil"/>
              <w:right w:val="single" w:sz="18" w:space="0" w:color="auto"/>
            </w:tcBorders>
          </w:tcPr>
          <w:p w14:paraId="275DA6E0" w14:textId="77777777" w:rsidR="009351B8" w:rsidRPr="00990FBE" w:rsidRDefault="009351B8" w:rsidP="009351B8">
            <w:pPr>
              <w:jc w:val="left"/>
            </w:pPr>
            <w:r w:rsidRPr="00990FBE">
              <w:t>Fúze sloučením se společností, která drží nejméně 90 % akcií zanikající společnosti</w:t>
            </w:r>
          </w:p>
          <w:p w14:paraId="4ED79612" w14:textId="77777777" w:rsidR="009351B8" w:rsidRPr="00990FBE" w:rsidRDefault="009351B8" w:rsidP="009351B8">
            <w:pPr>
              <w:jc w:val="left"/>
            </w:pPr>
            <w:r w:rsidRPr="00990FBE">
              <w:t>Provádí-li fúzi sloučením společnost, která drží nejméně 90 % akcií a jiných cenných papírů, s nimiž je spojeno hlasovací právo na valné hromadě zanikající společnosti nebo zanikajících společností, ale nedrží všechny tyto akcie nebo jiné cenné papíry, nevyžadují členské státy schválení fúze valnou hromadou nástupnické společnosti, jestliže jsou splněny tyto podmínky:</w:t>
            </w:r>
          </w:p>
          <w:p w14:paraId="3FA5214E" w14:textId="77777777" w:rsidR="009351B8" w:rsidRPr="00990FBE" w:rsidRDefault="009351B8" w:rsidP="009351B8">
            <w:pPr>
              <w:jc w:val="left"/>
            </w:pPr>
            <w:r w:rsidRPr="00990FBE">
              <w:t>a)</w:t>
            </w:r>
            <w:r w:rsidRPr="00990FBE">
              <w:tab/>
              <w:t>alespoň jeden měsíc přede dnem konání valné hromady zanikající společnosti nebo zanikajících společností, která má rozhodnout o projektu fúze, dojde u nástupnické společnosti ke zveřejnění podle článku 92;</w:t>
            </w:r>
          </w:p>
          <w:p w14:paraId="3CFB9556" w14:textId="77777777" w:rsidR="009351B8" w:rsidRPr="00990FBE" w:rsidRDefault="009351B8" w:rsidP="009351B8">
            <w:pPr>
              <w:jc w:val="left"/>
            </w:pPr>
            <w:r w:rsidRPr="00990FBE">
              <w:t>b)</w:t>
            </w:r>
            <w:r w:rsidRPr="00990FBE">
              <w:tab/>
              <w:t>všichni akcionáři nástupnické společnosti mají právo seznámit se v sídle této společnosti alespoň jeden měsíc přede dnem uvedeným v písmenu a) s dokumenty uvedenými v čl. 97 odst. 1 písm. a) a b) a případně písm. c), d) a e);</w:t>
            </w:r>
          </w:p>
          <w:p w14:paraId="1A9CE294" w14:textId="77777777" w:rsidR="009351B8" w:rsidRPr="00990FBE" w:rsidRDefault="009351B8" w:rsidP="009351B8">
            <w:pPr>
              <w:jc w:val="left"/>
            </w:pPr>
            <w:r w:rsidRPr="00990FBE">
              <w:t>c)</w:t>
            </w:r>
            <w:r w:rsidRPr="00990FBE">
              <w:tab/>
              <w:t>použije se čl. 94 první pododstavec písm. c).</w:t>
            </w:r>
          </w:p>
          <w:p w14:paraId="0FAD158B" w14:textId="77777777" w:rsidR="009351B8" w:rsidRPr="00990FBE" w:rsidRDefault="009351B8" w:rsidP="009351B8">
            <w:pPr>
              <w:jc w:val="left"/>
            </w:pPr>
            <w:r w:rsidRPr="00990FBE">
              <w:t>Pro účely prvního pododstavce písm. b) tohoto článku se použije čl. 97 odst. 2, 3 a 4.</w:t>
            </w:r>
          </w:p>
          <w:p w14:paraId="7E203DC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5EFC62D" w14:textId="77777777" w:rsidR="009351B8" w:rsidRPr="00990FBE" w:rsidRDefault="009351B8" w:rsidP="009351B8">
            <w:pPr>
              <w:jc w:val="left"/>
            </w:pPr>
            <w:r w:rsidRPr="00990FBE">
              <w:t>125/2008</w:t>
            </w:r>
          </w:p>
          <w:p w14:paraId="4A928AFB" w14:textId="77777777" w:rsidR="009351B8" w:rsidRPr="00990FBE" w:rsidRDefault="009351B8" w:rsidP="009351B8">
            <w:pPr>
              <w:jc w:val="left"/>
            </w:pPr>
            <w:r w:rsidRPr="00990FBE">
              <w:t>ve znění 355/2011</w:t>
            </w:r>
          </w:p>
          <w:p w14:paraId="72EAA8D4" w14:textId="77777777" w:rsidR="009351B8" w:rsidRPr="00990FBE" w:rsidRDefault="009351B8" w:rsidP="009351B8">
            <w:pPr>
              <w:jc w:val="left"/>
            </w:pPr>
            <w:r w:rsidRPr="00990FBE">
              <w:t>303/2013</w:t>
            </w:r>
          </w:p>
          <w:p w14:paraId="2F5BD19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70836796" w14:textId="77777777" w:rsidR="009351B8" w:rsidRPr="00990FBE" w:rsidRDefault="009351B8" w:rsidP="009351B8">
            <w:pPr>
              <w:jc w:val="left"/>
            </w:pPr>
            <w:r w:rsidRPr="00990FBE">
              <w:t>§ 129</w:t>
            </w:r>
          </w:p>
        </w:tc>
        <w:tc>
          <w:tcPr>
            <w:tcW w:w="5400" w:type="dxa"/>
            <w:gridSpan w:val="4"/>
            <w:tcBorders>
              <w:top w:val="single" w:sz="4" w:space="0" w:color="auto"/>
              <w:left w:val="single" w:sz="4" w:space="0" w:color="auto"/>
              <w:bottom w:val="nil"/>
              <w:right w:val="single" w:sz="4" w:space="0" w:color="auto"/>
            </w:tcBorders>
          </w:tcPr>
          <w:p w14:paraId="7C29E35E" w14:textId="77777777" w:rsidR="009351B8" w:rsidRPr="00990FBE" w:rsidRDefault="009351B8" w:rsidP="009351B8">
            <w:pPr>
              <w:jc w:val="left"/>
            </w:pPr>
            <w:r w:rsidRPr="00990FBE">
              <w:t>Jestliže se nevyměňují dosavadním akcionářům nástupnické akciové společnosti akcie, ani nedochází ke změnám stanov nástupnické společnosti, které nejsou vyvolány výměnným poměrem akcií, nevyžaduje se u nástupnické společnosti schválení fúze sloučením podle tohoto zákona, jestliže</w:t>
            </w:r>
          </w:p>
          <w:p w14:paraId="6E049358" w14:textId="77777777" w:rsidR="009351B8" w:rsidRPr="00990FBE" w:rsidRDefault="009351B8" w:rsidP="009351B8">
            <w:pPr>
              <w:jc w:val="left"/>
            </w:pPr>
            <w:r w:rsidRPr="00990FBE">
              <w:t>a) byla splněna povinnost podle § 33 nebo 33a a § 120 odst. 1,</w:t>
            </w:r>
          </w:p>
          <w:p w14:paraId="40957D19" w14:textId="77777777" w:rsidR="009351B8" w:rsidRPr="00990FBE" w:rsidRDefault="009351B8" w:rsidP="009351B8">
            <w:pPr>
              <w:jc w:val="left"/>
            </w:pPr>
            <w:r w:rsidRPr="00990FBE">
              <w:t>b) všichni akcionáři nástupnické společnosti mohli uplatnit práva podle § 119 nebo 119a a</w:t>
            </w:r>
          </w:p>
          <w:p w14:paraId="41ECF1BD" w14:textId="77777777" w:rsidR="009351B8" w:rsidRPr="00990FBE" w:rsidRDefault="009351B8" w:rsidP="009351B8">
            <w:pPr>
              <w:jc w:val="left"/>
              <w:rPr>
                <w:i/>
              </w:rPr>
            </w:pPr>
            <w:r w:rsidRPr="00990FBE">
              <w:t>c) nástupnická společnost je vlastníkem alespoň 90% akcií zanikající společnosti s hlasovacími právy.</w:t>
            </w:r>
          </w:p>
        </w:tc>
        <w:tc>
          <w:tcPr>
            <w:tcW w:w="900" w:type="dxa"/>
            <w:tcBorders>
              <w:top w:val="single" w:sz="4" w:space="0" w:color="auto"/>
              <w:left w:val="single" w:sz="4" w:space="0" w:color="auto"/>
              <w:bottom w:val="nil"/>
              <w:right w:val="single" w:sz="4" w:space="0" w:color="auto"/>
            </w:tcBorders>
          </w:tcPr>
          <w:p w14:paraId="3A02A857"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300F2CA" w14:textId="77777777" w:rsidR="009351B8" w:rsidRPr="00990FBE" w:rsidRDefault="009351B8" w:rsidP="009351B8">
            <w:pPr>
              <w:jc w:val="left"/>
            </w:pPr>
          </w:p>
        </w:tc>
      </w:tr>
      <w:tr w:rsidR="009351B8" w:rsidRPr="00990FBE" w14:paraId="671441D3" w14:textId="77777777" w:rsidTr="00F625C1">
        <w:tc>
          <w:tcPr>
            <w:tcW w:w="1440" w:type="dxa"/>
            <w:tcBorders>
              <w:top w:val="nil"/>
              <w:left w:val="single" w:sz="4" w:space="0" w:color="auto"/>
              <w:bottom w:val="nil"/>
              <w:right w:val="single" w:sz="4" w:space="0" w:color="auto"/>
            </w:tcBorders>
          </w:tcPr>
          <w:p w14:paraId="0A631CA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74F98B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3A1D6EE" w14:textId="77777777" w:rsidR="009351B8" w:rsidRPr="00990FBE" w:rsidRDefault="009351B8" w:rsidP="009351B8">
            <w:pPr>
              <w:jc w:val="left"/>
            </w:pPr>
            <w:r w:rsidRPr="00990FBE">
              <w:t>125/2008</w:t>
            </w:r>
          </w:p>
          <w:p w14:paraId="52BF4260" w14:textId="77777777" w:rsidR="009351B8" w:rsidRPr="00990FBE" w:rsidRDefault="009351B8" w:rsidP="009351B8">
            <w:pPr>
              <w:jc w:val="left"/>
            </w:pPr>
            <w:r w:rsidRPr="00990FBE">
              <w:t>ve znění 355/2011</w:t>
            </w:r>
          </w:p>
          <w:p w14:paraId="0E62358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8ABDE38" w14:textId="77777777" w:rsidR="009351B8" w:rsidRPr="00990FBE" w:rsidRDefault="009351B8" w:rsidP="009351B8">
            <w:pPr>
              <w:jc w:val="left"/>
            </w:pPr>
            <w:r w:rsidRPr="00990FBE">
              <w:t>§ 33</w:t>
            </w:r>
          </w:p>
        </w:tc>
        <w:tc>
          <w:tcPr>
            <w:tcW w:w="5400" w:type="dxa"/>
            <w:gridSpan w:val="4"/>
            <w:tcBorders>
              <w:top w:val="nil"/>
              <w:left w:val="single" w:sz="4" w:space="0" w:color="auto"/>
              <w:bottom w:val="nil"/>
              <w:right w:val="single" w:sz="4" w:space="0" w:color="auto"/>
            </w:tcBorders>
          </w:tcPr>
          <w:p w14:paraId="2478FF4F" w14:textId="77777777" w:rsidR="009351B8" w:rsidRPr="00990FBE" w:rsidRDefault="009351B8" w:rsidP="009351B8">
            <w:pPr>
              <w:jc w:val="left"/>
            </w:pPr>
            <w:r w:rsidRPr="00990FBE">
              <w:t>(1) Je-li osoba zúčastněná na přeměně zapsána do obchodního rejstříku,</w:t>
            </w:r>
          </w:p>
          <w:p w14:paraId="50E741EE" w14:textId="77777777" w:rsidR="009351B8" w:rsidRPr="00990FBE" w:rsidRDefault="009351B8" w:rsidP="009351B8">
            <w:pPr>
              <w:jc w:val="left"/>
            </w:pPr>
            <w:r w:rsidRPr="00990FBE">
              <w:t>a) uloží do sbírky listin obchodního rejstříku (dále jen „sbírka listin“) alespoň 1 měsíc přede dnem, kdy má být přeměna schválena způsobem stanoveným tímto zákonem, projekt přeměny a</w:t>
            </w:r>
          </w:p>
          <w:p w14:paraId="52D92532" w14:textId="77777777" w:rsidR="009351B8" w:rsidRPr="00990FBE" w:rsidRDefault="009351B8" w:rsidP="009351B8">
            <w:pPr>
              <w:jc w:val="left"/>
            </w:pPr>
            <w:r w:rsidRPr="00990FBE">
              <w:t>b) zveřejní oznámení o uložení projektu přeměny do sbírky listin a upozornění pro věřitele na jejich práva podle § 35 až 39 alespoň 1 měsíc přede dnem, kdy má být přeměna schválena způsobem stanoveným tímto zákonem.</w:t>
            </w:r>
          </w:p>
          <w:p w14:paraId="6F74D1EB" w14:textId="77777777" w:rsidR="009351B8" w:rsidRPr="00990FBE" w:rsidRDefault="009351B8" w:rsidP="009351B8">
            <w:pPr>
              <w:jc w:val="left"/>
            </w:pPr>
            <w:r w:rsidRPr="00990FBE">
              <w:t xml:space="preserve"> </w:t>
            </w:r>
          </w:p>
          <w:p w14:paraId="6FA60DA5" w14:textId="77777777" w:rsidR="009351B8" w:rsidRPr="00990FBE" w:rsidRDefault="009351B8" w:rsidP="009351B8">
            <w:pPr>
              <w:jc w:val="left"/>
            </w:pPr>
            <w:r w:rsidRPr="00990FBE">
              <w:t>(2) Za zanikající společnost nebo družstvo při fúzi nebo rozdělení může povinnosti podle odstavce 1 splnit nástupnická společnost nebo družstvo.</w:t>
            </w:r>
          </w:p>
          <w:p w14:paraId="506654B9" w14:textId="77777777" w:rsidR="009351B8" w:rsidRPr="00990FBE" w:rsidRDefault="009351B8" w:rsidP="009351B8">
            <w:pPr>
              <w:jc w:val="left"/>
            </w:pPr>
            <w:r w:rsidRPr="00990FBE">
              <w:t xml:space="preserve"> </w:t>
            </w:r>
          </w:p>
          <w:p w14:paraId="00CD18B3" w14:textId="77777777" w:rsidR="009351B8" w:rsidRPr="00990FBE" w:rsidRDefault="009351B8" w:rsidP="009351B8">
            <w:pPr>
              <w:jc w:val="left"/>
            </w:pPr>
            <w:r w:rsidRPr="00990FBE">
              <w:t>(3) Za porušení povinnosti podle odstavce 1 odpovídají osoby, které jsou statutárním orgánem osoby zúčastněné na přeměně nebo jeho členy, společně a nerozdílně s touto osobou.</w:t>
            </w:r>
          </w:p>
          <w:p w14:paraId="5739362F"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8E09AE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BA2FEC2" w14:textId="77777777" w:rsidR="009351B8" w:rsidRPr="00990FBE" w:rsidRDefault="009351B8" w:rsidP="009351B8">
            <w:pPr>
              <w:jc w:val="left"/>
            </w:pPr>
          </w:p>
        </w:tc>
      </w:tr>
      <w:tr w:rsidR="009351B8" w:rsidRPr="00990FBE" w14:paraId="1676F32C" w14:textId="77777777" w:rsidTr="008514DA">
        <w:tc>
          <w:tcPr>
            <w:tcW w:w="1440" w:type="dxa"/>
            <w:tcBorders>
              <w:top w:val="nil"/>
              <w:left w:val="single" w:sz="4" w:space="0" w:color="auto"/>
              <w:bottom w:val="nil"/>
              <w:right w:val="single" w:sz="4" w:space="0" w:color="auto"/>
            </w:tcBorders>
          </w:tcPr>
          <w:p w14:paraId="0F2E247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83A3A9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CE62CEF" w14:textId="77777777" w:rsidR="009351B8" w:rsidRPr="00990FBE" w:rsidRDefault="009351B8" w:rsidP="009351B8">
            <w:pPr>
              <w:jc w:val="left"/>
            </w:pPr>
            <w:r w:rsidRPr="00990FBE">
              <w:t>125/2008</w:t>
            </w:r>
          </w:p>
          <w:p w14:paraId="5556BFB0" w14:textId="77777777" w:rsidR="009351B8" w:rsidRPr="00990FBE" w:rsidRDefault="009351B8" w:rsidP="009351B8">
            <w:pPr>
              <w:jc w:val="left"/>
            </w:pPr>
            <w:r w:rsidRPr="00990FBE">
              <w:t>ve znění 355/2011</w:t>
            </w:r>
          </w:p>
          <w:p w14:paraId="7C04AE4E" w14:textId="77777777" w:rsidR="009351B8" w:rsidRPr="00990FBE" w:rsidRDefault="009351B8" w:rsidP="009351B8">
            <w:pPr>
              <w:jc w:val="left"/>
            </w:pPr>
            <w:r w:rsidRPr="00990FBE">
              <w:t>303/2013</w:t>
            </w:r>
          </w:p>
          <w:p w14:paraId="5A9FF1B4"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5085A89" w14:textId="77777777" w:rsidR="009351B8" w:rsidRPr="00990FBE" w:rsidRDefault="009351B8" w:rsidP="009351B8">
            <w:pPr>
              <w:jc w:val="left"/>
            </w:pPr>
            <w:r w:rsidRPr="00990FBE">
              <w:t>§ 118</w:t>
            </w:r>
          </w:p>
        </w:tc>
        <w:tc>
          <w:tcPr>
            <w:tcW w:w="5400" w:type="dxa"/>
            <w:gridSpan w:val="4"/>
            <w:tcBorders>
              <w:top w:val="nil"/>
              <w:left w:val="single" w:sz="4" w:space="0" w:color="auto"/>
              <w:bottom w:val="nil"/>
              <w:right w:val="single" w:sz="4" w:space="0" w:color="auto"/>
            </w:tcBorders>
          </w:tcPr>
          <w:p w14:paraId="6C8612EF" w14:textId="77777777" w:rsidR="009351B8" w:rsidRPr="00990FBE" w:rsidRDefault="009351B8" w:rsidP="009351B8">
            <w:pPr>
              <w:jc w:val="left"/>
            </w:pPr>
            <w:r w:rsidRPr="00990FBE">
              <w:t>Oznámení podle § 33 odst. 1 písm. b) nebo informace uveřejněné podle § 33a musí dále obsahovat alespoň</w:t>
            </w:r>
          </w:p>
          <w:p w14:paraId="6E913A81" w14:textId="77777777" w:rsidR="009351B8" w:rsidRPr="00990FBE" w:rsidRDefault="009351B8" w:rsidP="009351B8">
            <w:pPr>
              <w:jc w:val="left"/>
            </w:pPr>
            <w:r w:rsidRPr="00990FBE">
              <w:t>a) upozornění pro akcionáře na jejich práva podle § 119 nebo 119a,</w:t>
            </w:r>
          </w:p>
          <w:p w14:paraId="547E656B" w14:textId="77777777" w:rsidR="009351B8" w:rsidRPr="00990FBE" w:rsidRDefault="009351B8" w:rsidP="009351B8">
            <w:pPr>
              <w:jc w:val="left"/>
            </w:pPr>
            <w:r w:rsidRPr="00990FBE">
              <w:t>b) nemá-li se konat valná hromada jedné nebo více zúčastněných společností, upozornění pro akcionáře těchto zúčastněných společností na jejich práva podle § 131, popřípadě</w:t>
            </w:r>
          </w:p>
          <w:p w14:paraId="10058BC5" w14:textId="77777777" w:rsidR="009351B8" w:rsidRPr="00990FBE" w:rsidRDefault="009351B8" w:rsidP="009351B8">
            <w:pPr>
              <w:jc w:val="left"/>
            </w:pPr>
            <w:r w:rsidRPr="00990FBE">
              <w:t>c) upozornění pro akcionáře zanikající společnosti na povinnost nástupnické společnosti odkoupit akcie podle § 144 odst. 1, § 145 nebo § 49a.</w:t>
            </w:r>
          </w:p>
          <w:p w14:paraId="3FCFCC7F"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1E50C5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B1818A9" w14:textId="77777777" w:rsidR="009351B8" w:rsidRPr="00990FBE" w:rsidRDefault="009351B8" w:rsidP="009351B8">
            <w:pPr>
              <w:jc w:val="left"/>
            </w:pPr>
          </w:p>
        </w:tc>
      </w:tr>
      <w:tr w:rsidR="009351B8" w:rsidRPr="00990FBE" w14:paraId="44580A8B" w14:textId="77777777" w:rsidTr="008514DA">
        <w:tc>
          <w:tcPr>
            <w:tcW w:w="1440" w:type="dxa"/>
            <w:tcBorders>
              <w:top w:val="nil"/>
              <w:left w:val="single" w:sz="4" w:space="0" w:color="auto"/>
              <w:bottom w:val="nil"/>
              <w:right w:val="single" w:sz="4" w:space="0" w:color="auto"/>
            </w:tcBorders>
          </w:tcPr>
          <w:p w14:paraId="6C5BA87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35BA48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DC34561" w14:textId="77777777" w:rsidR="009351B8" w:rsidRPr="00990FBE" w:rsidRDefault="009351B8" w:rsidP="009351B8">
            <w:pPr>
              <w:jc w:val="left"/>
            </w:pPr>
            <w:r w:rsidRPr="00990FBE">
              <w:t>125/2008</w:t>
            </w:r>
          </w:p>
          <w:p w14:paraId="07496386"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257BB185" w14:textId="77777777" w:rsidR="009351B8" w:rsidRPr="00990FBE" w:rsidRDefault="009351B8" w:rsidP="009351B8">
            <w:pPr>
              <w:jc w:val="left"/>
            </w:pPr>
            <w:r w:rsidRPr="00990FBE">
              <w:t>§ 119</w:t>
            </w:r>
          </w:p>
        </w:tc>
        <w:tc>
          <w:tcPr>
            <w:tcW w:w="5400" w:type="dxa"/>
            <w:gridSpan w:val="4"/>
            <w:tcBorders>
              <w:top w:val="nil"/>
              <w:left w:val="single" w:sz="4" w:space="0" w:color="auto"/>
              <w:bottom w:val="nil"/>
              <w:right w:val="single" w:sz="4" w:space="0" w:color="auto"/>
            </w:tcBorders>
          </w:tcPr>
          <w:p w14:paraId="15560ABE" w14:textId="77777777" w:rsidR="009351B8" w:rsidRPr="00990FBE" w:rsidRDefault="009351B8" w:rsidP="009351B8">
            <w:pPr>
              <w:jc w:val="left"/>
            </w:pPr>
            <w:r w:rsidRPr="00990FBE">
              <w:t>(1) V sídle každé ze zúčastněných akciových společností musí být k nahlédnutí pro akcionáře alespoň 1 měsíc před stanoveným dnem konání valné hromady, jež má rozhodnout o schválení fúze,</w:t>
            </w:r>
          </w:p>
          <w:p w14:paraId="20E6E32E" w14:textId="77777777" w:rsidR="009351B8" w:rsidRPr="00990FBE" w:rsidRDefault="009351B8" w:rsidP="009351B8">
            <w:pPr>
              <w:jc w:val="left"/>
            </w:pPr>
            <w:r w:rsidRPr="00990FBE">
              <w:t>a) projekt fúze,</w:t>
            </w:r>
          </w:p>
          <w:p w14:paraId="54A6327A" w14:textId="77777777" w:rsidR="009351B8" w:rsidRPr="00990FBE" w:rsidRDefault="009351B8" w:rsidP="009351B8">
            <w:pPr>
              <w:jc w:val="left"/>
            </w:pPr>
            <w:r w:rsidRPr="00990FBE">
              <w:t>b) účetní závěrky všech zúčastněných společností za poslední 3 účetní období, jestliže zúčastněná společnost po tuto dobu trvá, popřípadě takové účetní závěrky právního předchůdce, měla-li zúčastněná akciová společnost právního předchůdce, a vyžadují-li se, také zprávy auditora o jejich ověření,</w:t>
            </w:r>
          </w:p>
          <w:p w14:paraId="06EB5933" w14:textId="77777777" w:rsidR="009351B8" w:rsidRPr="00990FBE" w:rsidRDefault="009351B8" w:rsidP="009351B8">
            <w:pPr>
              <w:jc w:val="left"/>
            </w:pPr>
            <w:r w:rsidRPr="00990FBE">
              <w:t>c) konečné účetní závěrky všech zúčastněných akciových společností, zahajovací rozvaha nástupnické akciové společnosti, pokud rozhodný den fúze předchází vyhotovení projektu fúze, a vyžadují-li se, také zprávy auditora o jejich ověření,</w:t>
            </w:r>
          </w:p>
          <w:p w14:paraId="0DC9BC11" w14:textId="77777777" w:rsidR="009351B8" w:rsidRPr="00990FBE" w:rsidRDefault="009351B8" w:rsidP="009351B8">
            <w:pPr>
              <w:jc w:val="left"/>
            </w:pPr>
            <w:r w:rsidRPr="00990FBE">
              <w:t>d) mezitímní účetní závěrka a zpráva auditora o jejím ověření, anebo pololetní zpráva podle zákona o podnikání na kapitálovém trhu, pokud se vyžadují,</w:t>
            </w:r>
          </w:p>
          <w:p w14:paraId="0F40970B" w14:textId="77777777" w:rsidR="009351B8" w:rsidRPr="00990FBE" w:rsidRDefault="009351B8" w:rsidP="009351B8">
            <w:pPr>
              <w:jc w:val="left"/>
            </w:pPr>
            <w:r w:rsidRPr="00990FBE">
              <w:t>e) společná zpráva o fúzi nebo všechny zprávy o fúzi všech zúčastněných společností, pokud se vyžadují,</w:t>
            </w:r>
          </w:p>
          <w:p w14:paraId="3BEF43AF" w14:textId="77777777" w:rsidR="009351B8" w:rsidRPr="00990FBE" w:rsidRDefault="009351B8" w:rsidP="009351B8">
            <w:pPr>
              <w:jc w:val="left"/>
            </w:pPr>
            <w:r w:rsidRPr="00990FBE">
              <w:t>f) znalecká zpráva o fúzi nebo všechny znalecké zprávy o fúzi všech zúčastněných společností, pokud se vyžadují, a</w:t>
            </w:r>
          </w:p>
          <w:p w14:paraId="65045D60" w14:textId="77777777" w:rsidR="009351B8" w:rsidRPr="00990FBE" w:rsidRDefault="009351B8" w:rsidP="009351B8">
            <w:pPr>
              <w:jc w:val="left"/>
            </w:pPr>
            <w:r w:rsidRPr="00990FBE">
              <w:t>g) posudek znalce pro ocenění jmění, pokud se vyžaduje a není-li součástí znalecké zprávy o fúzi.</w:t>
            </w:r>
          </w:p>
          <w:p w14:paraId="737F0CAE" w14:textId="77777777" w:rsidR="009351B8" w:rsidRPr="00990FBE" w:rsidRDefault="009351B8" w:rsidP="009351B8">
            <w:pPr>
              <w:jc w:val="left"/>
            </w:pPr>
            <w:r w:rsidRPr="00990FBE">
              <w:t xml:space="preserve"> </w:t>
            </w:r>
          </w:p>
          <w:p w14:paraId="6C16631F" w14:textId="77777777" w:rsidR="009351B8" w:rsidRPr="00990FBE" w:rsidRDefault="009351B8" w:rsidP="009351B8">
            <w:pPr>
              <w:jc w:val="left"/>
            </w:pPr>
            <w:r w:rsidRPr="00990FBE">
              <w:t>(2) Společnost vydá každému akcionáři, který o to požádá, bez zbytečného odkladu bezplatně opis nebo výpis z listin uvedených v odstavci 1 písm. a) až f), pokud se vyžadují.</w:t>
            </w:r>
          </w:p>
          <w:p w14:paraId="31E59C77" w14:textId="77777777" w:rsidR="009351B8" w:rsidRPr="00990FBE" w:rsidRDefault="009351B8" w:rsidP="009351B8">
            <w:pPr>
              <w:jc w:val="left"/>
            </w:pPr>
            <w:r w:rsidRPr="00990FBE">
              <w:t xml:space="preserve"> </w:t>
            </w:r>
          </w:p>
          <w:p w14:paraId="50B052FA" w14:textId="77777777" w:rsidR="009351B8" w:rsidRPr="00990FBE" w:rsidRDefault="009351B8" w:rsidP="009351B8">
            <w:pPr>
              <w:jc w:val="left"/>
            </w:pPr>
            <w:r w:rsidRPr="00990FBE">
              <w:t>(3) Pokud akcionář souhlasil s tím, že zúčastněná společnost bude k poskytování informací využívat elektronické prostředky, mohou mu být kopie listin zasílány elektronicky. Souhlas lze dát jakýmkoliv způsobem, z něhož plyne tato vůle akcionáře.</w:t>
            </w:r>
          </w:p>
          <w:p w14:paraId="176C212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A41ABD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4693D0E" w14:textId="77777777" w:rsidR="009351B8" w:rsidRPr="00990FBE" w:rsidRDefault="009351B8" w:rsidP="009351B8">
            <w:pPr>
              <w:jc w:val="left"/>
            </w:pPr>
          </w:p>
        </w:tc>
      </w:tr>
      <w:tr w:rsidR="009351B8" w:rsidRPr="00990FBE" w14:paraId="0E722F4B" w14:textId="77777777" w:rsidTr="008514DA">
        <w:tc>
          <w:tcPr>
            <w:tcW w:w="1440" w:type="dxa"/>
            <w:tcBorders>
              <w:top w:val="nil"/>
              <w:left w:val="single" w:sz="4" w:space="0" w:color="auto"/>
              <w:bottom w:val="nil"/>
              <w:right w:val="single" w:sz="4" w:space="0" w:color="auto"/>
            </w:tcBorders>
          </w:tcPr>
          <w:p w14:paraId="009942C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2A37C5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4E54031" w14:textId="77777777" w:rsidR="009351B8" w:rsidRPr="00990FBE" w:rsidRDefault="009351B8" w:rsidP="009351B8">
            <w:pPr>
              <w:jc w:val="left"/>
            </w:pPr>
            <w:r w:rsidRPr="00990FBE">
              <w:t>125/2008</w:t>
            </w:r>
          </w:p>
          <w:p w14:paraId="09DC5416" w14:textId="77777777" w:rsidR="009351B8" w:rsidRPr="00990FBE" w:rsidRDefault="009351B8" w:rsidP="009351B8">
            <w:pPr>
              <w:jc w:val="left"/>
            </w:pPr>
            <w:r w:rsidRPr="00990FBE">
              <w:t xml:space="preserve"> ve znění 355/2011</w:t>
            </w:r>
          </w:p>
          <w:p w14:paraId="64927544"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1A9ACC5" w14:textId="77777777" w:rsidR="009351B8" w:rsidRPr="00990FBE" w:rsidRDefault="009351B8" w:rsidP="009351B8">
            <w:pPr>
              <w:jc w:val="left"/>
            </w:pPr>
            <w:r w:rsidRPr="00990FBE">
              <w:t>§ 119a</w:t>
            </w:r>
          </w:p>
        </w:tc>
        <w:tc>
          <w:tcPr>
            <w:tcW w:w="5400" w:type="dxa"/>
            <w:gridSpan w:val="4"/>
            <w:tcBorders>
              <w:top w:val="nil"/>
              <w:left w:val="single" w:sz="4" w:space="0" w:color="auto"/>
              <w:bottom w:val="nil"/>
              <w:right w:val="single" w:sz="4" w:space="0" w:color="auto"/>
            </w:tcBorders>
          </w:tcPr>
          <w:p w14:paraId="4555FBD9" w14:textId="77777777" w:rsidR="009351B8" w:rsidRPr="00990FBE" w:rsidRDefault="009351B8" w:rsidP="009351B8">
            <w:pPr>
              <w:jc w:val="left"/>
            </w:pPr>
            <w:r w:rsidRPr="00990FBE">
              <w:t>(1) Zúčastněná společnost není povinna zpřístupnit dokumenty uvedené v § 119 odst. 1 ve svém sídle, pokud je uveřejní po dobu alespoň 1 měsíce před stanoveným dnem konání valné hromady, jež má rozhodnout o schválení fúze, až do doby 1 měsíce po jejím konání na internetové stránce. Ustanovení § 33b o zabezpečení internetových stránek se použije obdobně.</w:t>
            </w:r>
          </w:p>
          <w:p w14:paraId="0EAB9E75" w14:textId="77777777" w:rsidR="009351B8" w:rsidRPr="00990FBE" w:rsidRDefault="009351B8" w:rsidP="009351B8">
            <w:pPr>
              <w:jc w:val="left"/>
            </w:pPr>
            <w:r w:rsidRPr="00990FBE">
              <w:t xml:space="preserve"> </w:t>
            </w:r>
          </w:p>
          <w:p w14:paraId="68EAB42F" w14:textId="77777777" w:rsidR="009351B8" w:rsidRPr="00990FBE" w:rsidRDefault="009351B8" w:rsidP="009351B8">
            <w:pPr>
              <w:jc w:val="left"/>
            </w:pPr>
            <w:r w:rsidRPr="00990FBE">
              <w:t>(2) Ustanovení § 119 odst. 2 a 3 se nepoužije, jestliže internetová stránka umožňuje akcionářům po celou dobu uvedenou v odstavci 1 stažení a vytištění dokumentů uvedených v § 119 odst. 1.</w:t>
            </w:r>
          </w:p>
          <w:p w14:paraId="0F0F6C6F" w14:textId="77777777" w:rsidR="009351B8" w:rsidRPr="00990FBE" w:rsidRDefault="009351B8" w:rsidP="009351B8">
            <w:pPr>
              <w:jc w:val="left"/>
            </w:pPr>
            <w:r w:rsidRPr="00990FBE">
              <w:t xml:space="preserve"> </w:t>
            </w:r>
          </w:p>
          <w:p w14:paraId="5DBF8D61" w14:textId="77777777" w:rsidR="009351B8" w:rsidRPr="00990FBE" w:rsidRDefault="009351B8" w:rsidP="009351B8">
            <w:pPr>
              <w:jc w:val="left"/>
            </w:pPr>
            <w:r w:rsidRPr="00990FBE">
              <w:t>(3) Dojde-li z jakéhokoliv důvodu k souvislému přerušení přístupu na internetovou stránku po dobu delší než 24 hodin, je zúčastněná společnost povinna plnit povinnosti uvedené v § 119 s tím, že doba pro jejich plnění běží okamžikem uplynutí doby 24 hodin.</w:t>
            </w:r>
          </w:p>
          <w:p w14:paraId="189F9EC7"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E9AF84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A33C0A4" w14:textId="77777777" w:rsidR="009351B8" w:rsidRPr="00990FBE" w:rsidRDefault="009351B8" w:rsidP="009351B8">
            <w:pPr>
              <w:jc w:val="left"/>
            </w:pPr>
          </w:p>
        </w:tc>
      </w:tr>
      <w:tr w:rsidR="009351B8" w:rsidRPr="00990FBE" w14:paraId="765ACA96" w14:textId="77777777" w:rsidTr="008514DA">
        <w:tc>
          <w:tcPr>
            <w:tcW w:w="1440" w:type="dxa"/>
            <w:tcBorders>
              <w:top w:val="nil"/>
              <w:left w:val="single" w:sz="4" w:space="0" w:color="auto"/>
              <w:bottom w:val="nil"/>
              <w:right w:val="single" w:sz="4" w:space="0" w:color="auto"/>
            </w:tcBorders>
          </w:tcPr>
          <w:p w14:paraId="4D8D104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7B78C2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7888BC3" w14:textId="77777777" w:rsidR="009351B8" w:rsidRPr="00990FBE" w:rsidRDefault="009351B8" w:rsidP="009351B8">
            <w:pPr>
              <w:jc w:val="left"/>
            </w:pPr>
            <w:r w:rsidRPr="00990FBE">
              <w:t>125/2008</w:t>
            </w:r>
          </w:p>
          <w:p w14:paraId="6C667847" w14:textId="77777777" w:rsidR="009351B8" w:rsidRPr="00990FBE" w:rsidRDefault="009351B8" w:rsidP="009351B8">
            <w:pPr>
              <w:jc w:val="left"/>
            </w:pPr>
            <w:r w:rsidRPr="00990FBE">
              <w:t>ve znění 355/2011</w:t>
            </w:r>
          </w:p>
          <w:p w14:paraId="32211DB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B7E2BA2" w14:textId="77777777" w:rsidR="009351B8" w:rsidRPr="00990FBE" w:rsidRDefault="009351B8" w:rsidP="009351B8">
            <w:pPr>
              <w:jc w:val="left"/>
            </w:pPr>
            <w:r w:rsidRPr="00990FBE">
              <w:t>§ 131</w:t>
            </w:r>
          </w:p>
        </w:tc>
        <w:tc>
          <w:tcPr>
            <w:tcW w:w="5400" w:type="dxa"/>
            <w:gridSpan w:val="4"/>
            <w:tcBorders>
              <w:top w:val="nil"/>
              <w:left w:val="single" w:sz="4" w:space="0" w:color="auto"/>
              <w:bottom w:val="nil"/>
              <w:right w:val="single" w:sz="4" w:space="0" w:color="auto"/>
            </w:tcBorders>
          </w:tcPr>
          <w:p w14:paraId="725CAF21" w14:textId="77777777" w:rsidR="009351B8" w:rsidRPr="00990FBE" w:rsidRDefault="009351B8" w:rsidP="009351B8">
            <w:pPr>
              <w:jc w:val="left"/>
            </w:pPr>
            <w:r w:rsidRPr="00990FBE">
              <w:t>(1) Dosavadní akcionář nebo akcionáři nástupnické společnosti, kteří jsou vlastníky akcií, jejichž celková jmenovitá hodnota dosahuje alespoň 5 %  upsaného základního kapitálu nástupnické společnosti před fúzí sloučením, mají právo požádat představenstvo nástupnické společnosti o svolání valné hromady za účelem schválení vnitrostátní fúze sloučením do 1 měsíce ode dne, v němž byly zveřejněny údaje podle § 33 odst. 1 písm. b) nebo uveřejněny podle § 33a a 118. Jestliže společnost vydala prioritní</w:t>
            </w:r>
          </w:p>
          <w:p w14:paraId="68B7778D" w14:textId="77777777" w:rsidR="009351B8" w:rsidRPr="00990FBE" w:rsidRDefault="009351B8" w:rsidP="009351B8">
            <w:pPr>
              <w:jc w:val="left"/>
            </w:pPr>
            <w:r w:rsidRPr="00990FBE">
              <w:t>akcie bez hlasovacího práva, snižuje se o jmenovitou hodnotu těchto akcií výše základního kapitálu pro účely výpočtu podle věty první.</w:t>
            </w:r>
          </w:p>
          <w:p w14:paraId="61725215" w14:textId="77777777" w:rsidR="009351B8" w:rsidRPr="00990FBE" w:rsidRDefault="009351B8" w:rsidP="009351B8">
            <w:pPr>
              <w:jc w:val="left"/>
            </w:pPr>
          </w:p>
          <w:p w14:paraId="79C3E51D" w14:textId="77777777" w:rsidR="009351B8" w:rsidRPr="00990FBE" w:rsidRDefault="009351B8" w:rsidP="009351B8">
            <w:pPr>
              <w:jc w:val="left"/>
            </w:pPr>
            <w:r w:rsidRPr="00990FBE">
              <w:t>(2) Stanovy mohou přiznat právo vyžadovat svolání valné hromady i při nižší jmenovité hodnotě akcií.</w:t>
            </w:r>
          </w:p>
          <w:p w14:paraId="6B39828B"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1851F5D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B5065B6" w14:textId="77777777" w:rsidR="009351B8" w:rsidRPr="00990FBE" w:rsidRDefault="009351B8" w:rsidP="009351B8">
            <w:pPr>
              <w:jc w:val="left"/>
            </w:pPr>
          </w:p>
        </w:tc>
      </w:tr>
      <w:tr w:rsidR="009351B8" w:rsidRPr="00990FBE" w14:paraId="15D6901E" w14:textId="77777777" w:rsidTr="008514DA">
        <w:tc>
          <w:tcPr>
            <w:tcW w:w="1440" w:type="dxa"/>
            <w:tcBorders>
              <w:top w:val="nil"/>
              <w:left w:val="single" w:sz="4" w:space="0" w:color="auto"/>
              <w:bottom w:val="nil"/>
              <w:right w:val="single" w:sz="4" w:space="0" w:color="auto"/>
            </w:tcBorders>
          </w:tcPr>
          <w:p w14:paraId="141AC3A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1D1559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6CDF706" w14:textId="77777777" w:rsidR="009351B8" w:rsidRPr="00990FBE" w:rsidRDefault="009351B8" w:rsidP="009351B8">
            <w:pPr>
              <w:jc w:val="left"/>
            </w:pPr>
            <w:r w:rsidRPr="00990FBE">
              <w:t>125/2008</w:t>
            </w:r>
          </w:p>
          <w:p w14:paraId="168A613F" w14:textId="77777777" w:rsidR="009351B8" w:rsidRPr="00990FBE" w:rsidRDefault="009351B8" w:rsidP="009351B8">
            <w:pPr>
              <w:jc w:val="left"/>
            </w:pPr>
            <w:r w:rsidRPr="00990FBE">
              <w:t>ve znění 355/2011</w:t>
            </w:r>
          </w:p>
          <w:p w14:paraId="55C16CFA" w14:textId="77777777" w:rsidR="009351B8" w:rsidRPr="00990FBE" w:rsidRDefault="009351B8" w:rsidP="009351B8">
            <w:pPr>
              <w:jc w:val="left"/>
            </w:pPr>
            <w:r w:rsidRPr="00990FBE">
              <w:t>303/2013</w:t>
            </w:r>
          </w:p>
          <w:p w14:paraId="787E8A69"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990C4F3" w14:textId="77777777" w:rsidR="009351B8" w:rsidRPr="00990FBE" w:rsidRDefault="009351B8" w:rsidP="009351B8">
            <w:pPr>
              <w:jc w:val="left"/>
            </w:pPr>
            <w:r w:rsidRPr="00990FBE">
              <w:t>§ 354</w:t>
            </w:r>
          </w:p>
        </w:tc>
        <w:tc>
          <w:tcPr>
            <w:tcW w:w="5400" w:type="dxa"/>
            <w:gridSpan w:val="4"/>
            <w:tcBorders>
              <w:top w:val="nil"/>
              <w:left w:val="single" w:sz="4" w:space="0" w:color="auto"/>
              <w:bottom w:val="nil"/>
              <w:right w:val="single" w:sz="4" w:space="0" w:color="auto"/>
            </w:tcBorders>
          </w:tcPr>
          <w:p w14:paraId="31E059D9" w14:textId="77777777" w:rsidR="009351B8" w:rsidRPr="00990FBE" w:rsidRDefault="009351B8" w:rsidP="009351B8">
            <w:pPr>
              <w:jc w:val="left"/>
            </w:pPr>
            <w:r w:rsidRPr="00990FBE">
              <w:t>Valná hromada akciové společnosti může rozhodnout, že jmění zaniklé společnosti převezme jediný akcionář, jestliže je tento akcionář vlastníkem akcií, souhrn jejichž jmenovitých hodnot přesahuje 90 % základního kapitálu, jestliže je s těmito akciemi spojeno i 90 % hlasovacích práv v zanikající společnosti. Vlastní akcie v majetku společnosti se pro účely výpočtu této podmínky rozdělí mezi akcionáře v poměru jmenovitých hodnot jejich akcií.</w:t>
            </w:r>
          </w:p>
          <w:p w14:paraId="06E39CD2"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503E69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1B27244" w14:textId="77777777" w:rsidR="009351B8" w:rsidRPr="00990FBE" w:rsidRDefault="009351B8" w:rsidP="009351B8">
            <w:pPr>
              <w:jc w:val="left"/>
            </w:pPr>
          </w:p>
        </w:tc>
      </w:tr>
      <w:tr w:rsidR="009351B8" w:rsidRPr="00990FBE" w14:paraId="7CEC5ED5" w14:textId="77777777" w:rsidTr="008514DA">
        <w:tc>
          <w:tcPr>
            <w:tcW w:w="1440" w:type="dxa"/>
            <w:tcBorders>
              <w:top w:val="nil"/>
              <w:left w:val="single" w:sz="4" w:space="0" w:color="auto"/>
              <w:bottom w:val="nil"/>
              <w:right w:val="single" w:sz="4" w:space="0" w:color="auto"/>
            </w:tcBorders>
          </w:tcPr>
          <w:p w14:paraId="63639A9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F2DE4C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EAE64EF" w14:textId="77777777" w:rsidR="009351B8" w:rsidRPr="00990FBE" w:rsidRDefault="009351B8" w:rsidP="009351B8">
            <w:pPr>
              <w:jc w:val="left"/>
            </w:pPr>
            <w:r w:rsidRPr="00990FBE">
              <w:t>125/2008</w:t>
            </w:r>
          </w:p>
          <w:p w14:paraId="2362F8F9" w14:textId="77777777" w:rsidR="009351B8" w:rsidRPr="00990FBE" w:rsidRDefault="009351B8" w:rsidP="009351B8">
            <w:pPr>
              <w:jc w:val="left"/>
            </w:pPr>
            <w:r w:rsidRPr="00990FBE">
              <w:t>ve znění 355/2011</w:t>
            </w:r>
          </w:p>
          <w:p w14:paraId="26F61B43" w14:textId="77777777" w:rsidR="009351B8" w:rsidRPr="00990FBE" w:rsidRDefault="009351B8" w:rsidP="009351B8">
            <w:pPr>
              <w:jc w:val="left"/>
            </w:pPr>
            <w:r w:rsidRPr="00990FBE">
              <w:t>303/2013</w:t>
            </w:r>
          </w:p>
          <w:p w14:paraId="4A8092A9"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1873583" w14:textId="77777777" w:rsidR="009351B8" w:rsidRPr="00990FBE" w:rsidRDefault="009351B8" w:rsidP="009351B8">
            <w:pPr>
              <w:jc w:val="left"/>
            </w:pPr>
            <w:r w:rsidRPr="00990FBE">
              <w:lastRenderedPageBreak/>
              <w:t>§ 355</w:t>
            </w:r>
          </w:p>
        </w:tc>
        <w:tc>
          <w:tcPr>
            <w:tcW w:w="5400" w:type="dxa"/>
            <w:gridSpan w:val="4"/>
            <w:tcBorders>
              <w:top w:val="nil"/>
              <w:left w:val="single" w:sz="4" w:space="0" w:color="auto"/>
              <w:bottom w:val="nil"/>
              <w:right w:val="single" w:sz="4" w:space="0" w:color="auto"/>
            </w:tcBorders>
          </w:tcPr>
          <w:p w14:paraId="7B1CAD71" w14:textId="77777777" w:rsidR="009351B8" w:rsidRPr="00990FBE" w:rsidRDefault="009351B8" w:rsidP="009351B8">
            <w:pPr>
              <w:jc w:val="left"/>
            </w:pPr>
            <w:r w:rsidRPr="00990FBE">
              <w:t xml:space="preserve">(1) Jestliže zanikající akciová společnost vydala jiné účastnické cenné papíry nebo jiné zaknihované účastnické cenné papíry než akcie nebo zatímní listy a přejímajícím společníkem není jiná akciová společnost, obsahuje projekt převodu jmění i výši náhrady pro vlastníky těchto </w:t>
            </w:r>
            <w:r w:rsidRPr="00990FBE">
              <w:lastRenderedPageBreak/>
              <w:t>cenných papírů nebo zaknihovaných cenných papírů s pravidly pro její výplatu.</w:t>
            </w:r>
          </w:p>
          <w:p w14:paraId="1636B380" w14:textId="77777777" w:rsidR="009351B8" w:rsidRPr="00990FBE" w:rsidRDefault="009351B8" w:rsidP="009351B8">
            <w:pPr>
              <w:jc w:val="left"/>
            </w:pPr>
            <w:r w:rsidRPr="00990FBE">
              <w:t xml:space="preserve"> </w:t>
            </w:r>
          </w:p>
          <w:p w14:paraId="4B90FB42" w14:textId="77777777" w:rsidR="009351B8" w:rsidRPr="00990FBE" w:rsidRDefault="009351B8" w:rsidP="009351B8">
            <w:pPr>
              <w:jc w:val="left"/>
            </w:pPr>
            <w:r w:rsidRPr="00990FBE">
              <w:t>(2) Náhradu nelze vyplatit před zápisem převodu jmění do obchodního rejstříku a dříve, než budou zajištěny pohledávky věřitelů podle tohoto zákona. Ustanovení § 380 a 381 se použijí obdobně.</w:t>
            </w:r>
          </w:p>
          <w:p w14:paraId="1403F0F1"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63EF87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8CF89F5" w14:textId="77777777" w:rsidR="009351B8" w:rsidRPr="00990FBE" w:rsidRDefault="009351B8" w:rsidP="009351B8">
            <w:pPr>
              <w:jc w:val="left"/>
            </w:pPr>
          </w:p>
        </w:tc>
      </w:tr>
      <w:tr w:rsidR="009351B8" w:rsidRPr="00990FBE" w14:paraId="2B17AE1C" w14:textId="77777777" w:rsidTr="008514DA">
        <w:tc>
          <w:tcPr>
            <w:tcW w:w="1440" w:type="dxa"/>
            <w:tcBorders>
              <w:top w:val="nil"/>
              <w:left w:val="single" w:sz="4" w:space="0" w:color="auto"/>
              <w:bottom w:val="nil"/>
              <w:right w:val="single" w:sz="4" w:space="0" w:color="auto"/>
            </w:tcBorders>
          </w:tcPr>
          <w:p w14:paraId="12FF01A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BEE0E7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6AF00E4" w14:textId="77777777" w:rsidR="009351B8" w:rsidRPr="00990FBE" w:rsidRDefault="009351B8" w:rsidP="009351B8">
            <w:pPr>
              <w:jc w:val="left"/>
            </w:pPr>
            <w:r w:rsidRPr="00990FBE">
              <w:t>125/2008</w:t>
            </w:r>
          </w:p>
          <w:p w14:paraId="12C2141B" w14:textId="77777777" w:rsidR="009351B8" w:rsidRPr="00990FBE" w:rsidRDefault="009351B8" w:rsidP="009351B8">
            <w:pPr>
              <w:jc w:val="left"/>
            </w:pPr>
            <w:r w:rsidRPr="00990FBE">
              <w:t>ve znění 355/2011</w:t>
            </w:r>
          </w:p>
          <w:p w14:paraId="3A8A0B27"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CDAAB9C" w14:textId="77777777" w:rsidR="009351B8" w:rsidRPr="00990FBE" w:rsidRDefault="009351B8" w:rsidP="009351B8">
            <w:pPr>
              <w:jc w:val="left"/>
            </w:pPr>
            <w:r w:rsidRPr="00990FBE">
              <w:t xml:space="preserve">§ 357 </w:t>
            </w:r>
          </w:p>
        </w:tc>
        <w:tc>
          <w:tcPr>
            <w:tcW w:w="5400" w:type="dxa"/>
            <w:gridSpan w:val="4"/>
            <w:tcBorders>
              <w:top w:val="nil"/>
              <w:left w:val="single" w:sz="4" w:space="0" w:color="auto"/>
              <w:bottom w:val="nil"/>
              <w:right w:val="single" w:sz="4" w:space="0" w:color="auto"/>
            </w:tcBorders>
          </w:tcPr>
          <w:p w14:paraId="4BF674B6" w14:textId="77777777" w:rsidR="009351B8" w:rsidRPr="00990FBE" w:rsidRDefault="009351B8" w:rsidP="009351B8">
            <w:pPr>
              <w:jc w:val="left"/>
            </w:pPr>
            <w:r w:rsidRPr="00990FBE">
              <w:t>(1) Přejímající akcionář pověří vyplacením vypořádání pověřenou osobu a poskytne jí za tímto účelem potřebné finanční prostředky před zápisem převodu jmění do obchodního rejstříku. Přejímající společník není oprávněn s poskytnutými prostředky disponovat.</w:t>
            </w:r>
          </w:p>
          <w:p w14:paraId="48E83951" w14:textId="77777777" w:rsidR="009351B8" w:rsidRPr="00990FBE" w:rsidRDefault="009351B8" w:rsidP="009351B8">
            <w:pPr>
              <w:jc w:val="left"/>
            </w:pPr>
            <w:r w:rsidRPr="00990FBE">
              <w:t xml:space="preserve"> </w:t>
            </w:r>
          </w:p>
          <w:p w14:paraId="0FEBB20B" w14:textId="77777777" w:rsidR="009351B8" w:rsidRPr="00990FBE" w:rsidRDefault="009351B8" w:rsidP="009351B8">
            <w:pPr>
              <w:jc w:val="left"/>
            </w:pPr>
            <w:r w:rsidRPr="00990FBE">
              <w:t>(2) Pověřená osoba vystaví přejímajícímu akcionáři pro účely zápisu převodu jmění do obchodního rejstříku doklad, v němž potvrdí, že obdržela finanční prostředky potřebné pro výplatu vypořádání ve výši uvedené v projektu převodu jmění.</w:t>
            </w:r>
          </w:p>
          <w:p w14:paraId="601A0CC3"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2687A9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D33E652" w14:textId="77777777" w:rsidR="009351B8" w:rsidRPr="00990FBE" w:rsidRDefault="009351B8" w:rsidP="009351B8">
            <w:pPr>
              <w:jc w:val="left"/>
            </w:pPr>
          </w:p>
        </w:tc>
      </w:tr>
      <w:tr w:rsidR="009351B8" w:rsidRPr="00990FBE" w14:paraId="3AFDEF63" w14:textId="77777777" w:rsidTr="008514DA">
        <w:tc>
          <w:tcPr>
            <w:tcW w:w="1440" w:type="dxa"/>
            <w:tcBorders>
              <w:top w:val="nil"/>
              <w:left w:val="single" w:sz="4" w:space="0" w:color="auto"/>
              <w:bottom w:val="nil"/>
              <w:right w:val="single" w:sz="4" w:space="0" w:color="auto"/>
            </w:tcBorders>
          </w:tcPr>
          <w:p w14:paraId="467F253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6C4706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919C238" w14:textId="77777777" w:rsidR="009351B8" w:rsidRPr="00990FBE" w:rsidRDefault="009351B8" w:rsidP="009351B8">
            <w:pPr>
              <w:jc w:val="left"/>
            </w:pPr>
            <w:r w:rsidRPr="00990FBE">
              <w:t>125/2008</w:t>
            </w:r>
          </w:p>
          <w:p w14:paraId="3C3C8FCC" w14:textId="77777777" w:rsidR="009351B8" w:rsidRPr="00990FBE" w:rsidRDefault="009351B8" w:rsidP="009351B8">
            <w:pPr>
              <w:jc w:val="left"/>
            </w:pPr>
            <w:r w:rsidRPr="00990FBE">
              <w:t>ve znění 355/2011</w:t>
            </w:r>
          </w:p>
          <w:p w14:paraId="7A655A73" w14:textId="77777777" w:rsidR="009351B8" w:rsidRPr="00990FBE" w:rsidRDefault="009351B8" w:rsidP="009351B8">
            <w:pPr>
              <w:jc w:val="left"/>
            </w:pPr>
            <w:r w:rsidRPr="00990FBE">
              <w:t>303/2013</w:t>
            </w:r>
          </w:p>
          <w:p w14:paraId="1D4BE9B6"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451AF61" w14:textId="77777777" w:rsidR="009351B8" w:rsidRPr="00990FBE" w:rsidRDefault="009351B8" w:rsidP="009351B8">
            <w:pPr>
              <w:jc w:val="left"/>
            </w:pPr>
            <w:r w:rsidRPr="00990FBE">
              <w:t xml:space="preserve">§ 358 </w:t>
            </w:r>
          </w:p>
        </w:tc>
        <w:tc>
          <w:tcPr>
            <w:tcW w:w="5400" w:type="dxa"/>
            <w:gridSpan w:val="4"/>
            <w:tcBorders>
              <w:top w:val="nil"/>
              <w:left w:val="single" w:sz="4" w:space="0" w:color="auto"/>
              <w:bottom w:val="nil"/>
              <w:right w:val="single" w:sz="4" w:space="0" w:color="auto"/>
            </w:tcBorders>
          </w:tcPr>
          <w:p w14:paraId="4CC1E1EC" w14:textId="77777777" w:rsidR="009351B8" w:rsidRPr="00990FBE" w:rsidRDefault="009351B8" w:rsidP="009351B8">
            <w:pPr>
              <w:jc w:val="left"/>
            </w:pPr>
            <w:r w:rsidRPr="00990FBE">
              <w:t>(1) Přejímající společník není oprávněn s prostředky poskytnutými podle § 357 odst. 2 disponovat.</w:t>
            </w:r>
          </w:p>
          <w:p w14:paraId="4504F1BA" w14:textId="77777777" w:rsidR="009351B8" w:rsidRPr="00990FBE" w:rsidRDefault="009351B8" w:rsidP="009351B8">
            <w:pPr>
              <w:jc w:val="left"/>
            </w:pPr>
            <w:r w:rsidRPr="00990FBE">
              <w:t xml:space="preserve"> </w:t>
            </w:r>
          </w:p>
          <w:p w14:paraId="69BA41FD" w14:textId="77777777" w:rsidR="009351B8" w:rsidRPr="00990FBE" w:rsidRDefault="009351B8" w:rsidP="009351B8">
            <w:pPr>
              <w:jc w:val="left"/>
            </w:pPr>
            <w:r w:rsidRPr="00990FBE">
              <w:t>(2) Pověřená osoba vrátí nevyplacené peněžní prostředky spolu s úrokem přejímajícímu společníkovi bez zbytečného odkladu poté, co uplynula doba pro výplatu vypořádání stanovená v projektu převodu jmění. Po uplynutí této doby vyplácí vypořádání přímo přejímající společník.</w:t>
            </w:r>
          </w:p>
          <w:p w14:paraId="29826373" w14:textId="77777777" w:rsidR="009351B8" w:rsidRPr="00990FBE" w:rsidRDefault="009351B8" w:rsidP="009351B8">
            <w:pPr>
              <w:jc w:val="left"/>
            </w:pPr>
            <w:r w:rsidRPr="00990FBE">
              <w:t xml:space="preserve"> </w:t>
            </w:r>
          </w:p>
          <w:p w14:paraId="0A2DF2C5" w14:textId="77777777" w:rsidR="009351B8" w:rsidRPr="00990FBE" w:rsidRDefault="009351B8" w:rsidP="009351B8">
            <w:pPr>
              <w:jc w:val="left"/>
            </w:pPr>
            <w:r w:rsidRPr="00990FBE">
              <w:t>(3) Předané peněžní prostředky nejsou součástí majetkové podstaty pověřené osoby, pokud dojde k jejímu úpadku podle insolvenčního zákona nebo nastane obdobná situace podle právního řádu jiného členského státu než České republiky.</w:t>
            </w:r>
          </w:p>
          <w:p w14:paraId="1FC727B1"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64A66A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F50D4BB" w14:textId="77777777" w:rsidR="009351B8" w:rsidRPr="00990FBE" w:rsidRDefault="009351B8" w:rsidP="009351B8">
            <w:pPr>
              <w:jc w:val="left"/>
            </w:pPr>
          </w:p>
        </w:tc>
      </w:tr>
      <w:tr w:rsidR="009351B8" w:rsidRPr="00990FBE" w14:paraId="11CF8222" w14:textId="77777777" w:rsidTr="000009AC">
        <w:tc>
          <w:tcPr>
            <w:tcW w:w="1440" w:type="dxa"/>
            <w:tcBorders>
              <w:top w:val="nil"/>
              <w:left w:val="single" w:sz="4" w:space="0" w:color="auto"/>
              <w:bottom w:val="nil"/>
              <w:right w:val="single" w:sz="4" w:space="0" w:color="auto"/>
            </w:tcBorders>
          </w:tcPr>
          <w:p w14:paraId="3AD5808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BB1AE64"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A7BEDE5" w14:textId="77777777" w:rsidR="009351B8" w:rsidRPr="00990FBE" w:rsidRDefault="009351B8" w:rsidP="009351B8">
            <w:pPr>
              <w:jc w:val="left"/>
            </w:pPr>
            <w:r w:rsidRPr="00990FBE">
              <w:t>125/2008</w:t>
            </w:r>
          </w:p>
          <w:p w14:paraId="5F62538A" w14:textId="77777777" w:rsidR="009351B8" w:rsidRPr="00990FBE" w:rsidRDefault="009351B8" w:rsidP="009351B8">
            <w:pPr>
              <w:jc w:val="left"/>
            </w:pPr>
            <w:r w:rsidRPr="00990FBE">
              <w:t>ve znění 355/2011</w:t>
            </w:r>
          </w:p>
          <w:p w14:paraId="5A2BBDC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B1D7E85" w14:textId="77777777" w:rsidR="009351B8" w:rsidRPr="00990FBE" w:rsidRDefault="009351B8" w:rsidP="009351B8">
            <w:pPr>
              <w:jc w:val="left"/>
            </w:pPr>
            <w:r w:rsidRPr="00990FBE">
              <w:t>§ 359</w:t>
            </w:r>
          </w:p>
        </w:tc>
        <w:tc>
          <w:tcPr>
            <w:tcW w:w="5400" w:type="dxa"/>
            <w:gridSpan w:val="4"/>
            <w:tcBorders>
              <w:top w:val="nil"/>
              <w:left w:val="single" w:sz="4" w:space="0" w:color="auto"/>
              <w:bottom w:val="nil"/>
              <w:right w:val="single" w:sz="4" w:space="0" w:color="auto"/>
            </w:tcBorders>
          </w:tcPr>
          <w:p w14:paraId="158BA9BB" w14:textId="77777777" w:rsidR="009351B8" w:rsidRPr="00990FBE" w:rsidRDefault="009351B8" w:rsidP="009351B8">
            <w:pPr>
              <w:jc w:val="left"/>
            </w:pPr>
            <w:r w:rsidRPr="00990FBE">
              <w:t>Usnesení valné hromady zanikající akciové společnosti o schválení převodu jmění musí obsahovat schválení</w:t>
            </w:r>
          </w:p>
          <w:p w14:paraId="29FB369D" w14:textId="77777777" w:rsidR="009351B8" w:rsidRPr="00990FBE" w:rsidRDefault="009351B8" w:rsidP="009351B8">
            <w:pPr>
              <w:jc w:val="left"/>
            </w:pPr>
            <w:r w:rsidRPr="00990FBE">
              <w:t>a) projektu převodu jmění,</w:t>
            </w:r>
          </w:p>
          <w:p w14:paraId="256AEA0C" w14:textId="77777777" w:rsidR="009351B8" w:rsidRPr="00990FBE" w:rsidRDefault="009351B8" w:rsidP="009351B8">
            <w:pPr>
              <w:jc w:val="left"/>
            </w:pPr>
            <w:r w:rsidRPr="00990FBE">
              <w:t>b) konečné účetní závěrky, pokud rozhodný den převodu jmění předchází vyhotovení projektu převodu jmění, a</w:t>
            </w:r>
          </w:p>
          <w:p w14:paraId="11A18D01" w14:textId="77777777" w:rsidR="009351B8" w:rsidRPr="00990FBE" w:rsidRDefault="009351B8" w:rsidP="009351B8">
            <w:pPr>
              <w:jc w:val="left"/>
            </w:pPr>
            <w:r w:rsidRPr="00990FBE">
              <w:t>c) zahajovací rozvahy, pokud rozhodný den převodu jmění předchází vyhotovení projektu převodu jmění, a je-li přejímající společník v době rozhodování valné hromady účetní jednotkou.</w:t>
            </w:r>
          </w:p>
          <w:p w14:paraId="7DAB0D2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6241D9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290A324" w14:textId="77777777" w:rsidR="009351B8" w:rsidRPr="00990FBE" w:rsidRDefault="009351B8" w:rsidP="009351B8">
            <w:pPr>
              <w:jc w:val="left"/>
            </w:pPr>
          </w:p>
        </w:tc>
      </w:tr>
      <w:tr w:rsidR="000009AC" w:rsidRPr="00990FBE" w14:paraId="7DE02DA9" w14:textId="77777777" w:rsidTr="00F625C1">
        <w:tc>
          <w:tcPr>
            <w:tcW w:w="1440" w:type="dxa"/>
            <w:tcBorders>
              <w:top w:val="nil"/>
              <w:left w:val="single" w:sz="4" w:space="0" w:color="auto"/>
              <w:bottom w:val="single" w:sz="4" w:space="0" w:color="auto"/>
              <w:right w:val="single" w:sz="4" w:space="0" w:color="auto"/>
            </w:tcBorders>
          </w:tcPr>
          <w:p w14:paraId="265F3E15"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2EDD7536"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00E65A55" w14:textId="08DDBC58"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20242DD2"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26FE9AF2"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108B0A19"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410F2A8D" w14:textId="77777777" w:rsidR="000009AC" w:rsidRPr="00990FBE" w:rsidRDefault="000009AC" w:rsidP="009351B8">
            <w:pPr>
              <w:jc w:val="left"/>
            </w:pPr>
          </w:p>
        </w:tc>
      </w:tr>
      <w:tr w:rsidR="009351B8" w:rsidRPr="00990FBE" w14:paraId="44BC4F2C" w14:textId="77777777" w:rsidTr="00F625C1">
        <w:tc>
          <w:tcPr>
            <w:tcW w:w="1440" w:type="dxa"/>
            <w:tcBorders>
              <w:top w:val="single" w:sz="4" w:space="0" w:color="auto"/>
              <w:left w:val="single" w:sz="4" w:space="0" w:color="auto"/>
              <w:bottom w:val="nil"/>
              <w:right w:val="single" w:sz="4" w:space="0" w:color="auto"/>
            </w:tcBorders>
          </w:tcPr>
          <w:p w14:paraId="60C014F6" w14:textId="77777777" w:rsidR="009351B8" w:rsidRPr="00990FBE" w:rsidRDefault="009351B8" w:rsidP="009351B8">
            <w:pPr>
              <w:jc w:val="left"/>
            </w:pPr>
            <w:r w:rsidRPr="00990FBE">
              <w:lastRenderedPageBreak/>
              <w:t>Článek 114</w:t>
            </w:r>
          </w:p>
        </w:tc>
        <w:tc>
          <w:tcPr>
            <w:tcW w:w="5400" w:type="dxa"/>
            <w:gridSpan w:val="4"/>
            <w:tcBorders>
              <w:top w:val="single" w:sz="4" w:space="0" w:color="auto"/>
              <w:left w:val="single" w:sz="4" w:space="0" w:color="auto"/>
              <w:bottom w:val="nil"/>
              <w:right w:val="single" w:sz="18" w:space="0" w:color="auto"/>
            </w:tcBorders>
          </w:tcPr>
          <w:p w14:paraId="43F10D90" w14:textId="77777777" w:rsidR="009351B8" w:rsidRPr="00990FBE" w:rsidRDefault="009351B8" w:rsidP="009351B8">
            <w:pPr>
              <w:jc w:val="left"/>
            </w:pPr>
            <w:r w:rsidRPr="00990FBE">
              <w:t>Členské státy neuplatňují požadavky stanovené v článcích 95, 96 a 97 v případě fúze podle článku 113, jestliže jsou splněny tyto podmínky:</w:t>
            </w:r>
          </w:p>
          <w:p w14:paraId="11A2323E" w14:textId="77777777" w:rsidR="009351B8" w:rsidRPr="00990FBE" w:rsidRDefault="009351B8" w:rsidP="009351B8">
            <w:pPr>
              <w:jc w:val="left"/>
            </w:pPr>
            <w:r w:rsidRPr="00990FBE">
              <w:t>a)</w:t>
            </w:r>
            <w:r w:rsidRPr="00990FBE">
              <w:tab/>
              <w:t>menšinoví akcionáři zanikající společnosti mají právo na odkoupení svých akcií nástupnickou společností;</w:t>
            </w:r>
          </w:p>
          <w:p w14:paraId="166E41B4" w14:textId="77777777" w:rsidR="009351B8" w:rsidRPr="00990FBE" w:rsidRDefault="009351B8" w:rsidP="009351B8">
            <w:pPr>
              <w:jc w:val="left"/>
            </w:pPr>
            <w:r w:rsidRPr="00990FBE">
              <w:t>b)</w:t>
            </w:r>
            <w:r w:rsidRPr="00990FBE">
              <w:tab/>
              <w:t>uplatní-li toto právo, mají právo obdržet peněžní vypořádání odpovídající hodnotě jejich akcií;</w:t>
            </w:r>
          </w:p>
          <w:p w14:paraId="1EDB4D51" w14:textId="77777777" w:rsidR="009351B8" w:rsidRPr="00990FBE" w:rsidRDefault="009351B8" w:rsidP="009351B8">
            <w:pPr>
              <w:jc w:val="left"/>
            </w:pPr>
            <w:r w:rsidRPr="00990FBE">
              <w:t>c)</w:t>
            </w:r>
            <w:r w:rsidRPr="00990FBE">
              <w:tab/>
              <w:t>v případě neshody může výši vypořádání určit soud nebo správní orgán určený k tomuto účelu členským státem.</w:t>
            </w:r>
          </w:p>
          <w:p w14:paraId="5E31D55F" w14:textId="77777777" w:rsidR="009351B8" w:rsidRPr="00990FBE" w:rsidRDefault="009351B8" w:rsidP="009351B8">
            <w:pPr>
              <w:jc w:val="left"/>
            </w:pPr>
            <w:r w:rsidRPr="00990FBE">
              <w:t>Členský stát nemusí uplatňovat první pododstavec, pokud jeho právní předpisy opravňují nástupnickou společnost k tomu, aby bez předchozí veřejné nabídky převzetí požadovala od všech držitelů zbývajících cenných papírů společnosti či společností, které mají zaniknout, aby jí tyto cenné papíry prodali za spravedlivou cenu před provedením fúze.</w:t>
            </w:r>
          </w:p>
        </w:tc>
        <w:tc>
          <w:tcPr>
            <w:tcW w:w="900" w:type="dxa"/>
            <w:tcBorders>
              <w:top w:val="single" w:sz="4" w:space="0" w:color="auto"/>
              <w:left w:val="single" w:sz="18" w:space="0" w:color="auto"/>
              <w:bottom w:val="nil"/>
              <w:right w:val="single" w:sz="4" w:space="0" w:color="auto"/>
            </w:tcBorders>
          </w:tcPr>
          <w:p w14:paraId="38D37926" w14:textId="77777777" w:rsidR="009351B8" w:rsidRPr="00990FBE" w:rsidRDefault="009351B8" w:rsidP="009351B8">
            <w:pPr>
              <w:jc w:val="left"/>
            </w:pPr>
            <w:r w:rsidRPr="00990FBE">
              <w:t>125/2008</w:t>
            </w:r>
          </w:p>
          <w:p w14:paraId="23DB8644"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37BAA1EA" w14:textId="77777777" w:rsidR="009351B8" w:rsidRPr="00990FBE" w:rsidRDefault="009351B8" w:rsidP="009351B8">
            <w:pPr>
              <w:jc w:val="left"/>
            </w:pPr>
            <w:r w:rsidRPr="00990FBE">
              <w:t xml:space="preserve">§ 144 </w:t>
            </w:r>
          </w:p>
        </w:tc>
        <w:tc>
          <w:tcPr>
            <w:tcW w:w="5400" w:type="dxa"/>
            <w:gridSpan w:val="4"/>
            <w:tcBorders>
              <w:top w:val="single" w:sz="4" w:space="0" w:color="auto"/>
              <w:left w:val="single" w:sz="4" w:space="0" w:color="auto"/>
              <w:bottom w:val="nil"/>
              <w:right w:val="single" w:sz="4" w:space="0" w:color="auto"/>
            </w:tcBorders>
          </w:tcPr>
          <w:p w14:paraId="0DE2653A" w14:textId="77777777" w:rsidR="009351B8" w:rsidRPr="00990FBE" w:rsidRDefault="009351B8" w:rsidP="009351B8">
            <w:pPr>
              <w:jc w:val="left"/>
            </w:pPr>
            <w:r w:rsidRPr="00990FBE">
              <w:t>(1) Jestliže je nástupnická společnost vlastníkem alespoň 90 % akcií zanikající společnosti s hlasovacími právy, může projekt fúze sloučením obsahovat závazek nástupnické společnosti odkoupit akcie, jež byly vyměněny za ostatní akcie této zanikající společnosti.</w:t>
            </w:r>
          </w:p>
          <w:p w14:paraId="41522608" w14:textId="77777777" w:rsidR="009351B8" w:rsidRPr="00990FBE" w:rsidRDefault="009351B8" w:rsidP="009351B8">
            <w:pPr>
              <w:jc w:val="left"/>
            </w:pPr>
            <w:r w:rsidRPr="00990FBE">
              <w:t xml:space="preserve"> </w:t>
            </w:r>
          </w:p>
          <w:p w14:paraId="0789D115" w14:textId="77777777" w:rsidR="009351B8" w:rsidRPr="00990FBE" w:rsidRDefault="009351B8" w:rsidP="009351B8">
            <w:pPr>
              <w:jc w:val="left"/>
            </w:pPr>
            <w:r w:rsidRPr="00990FBE">
              <w:t>(2) Jestliže projekt fúze sloučením obsahuje závazek nástupnické společnosti k odkupu akcií podle odstavce 1, nevyžaduje se pořízení zprávy o fúzi ani znalecké zprávy o fúzi a nepoužije se ustanovení § 118 odst. 1 písm. a), § 119 ani § 119a.</w:t>
            </w:r>
          </w:p>
        </w:tc>
        <w:tc>
          <w:tcPr>
            <w:tcW w:w="900" w:type="dxa"/>
            <w:tcBorders>
              <w:top w:val="single" w:sz="4" w:space="0" w:color="auto"/>
              <w:left w:val="single" w:sz="4" w:space="0" w:color="auto"/>
              <w:bottom w:val="nil"/>
              <w:right w:val="single" w:sz="4" w:space="0" w:color="auto"/>
            </w:tcBorders>
          </w:tcPr>
          <w:p w14:paraId="4D26D3B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595F3F1" w14:textId="77777777" w:rsidR="009351B8" w:rsidRPr="00990FBE" w:rsidRDefault="009351B8" w:rsidP="009351B8">
            <w:pPr>
              <w:jc w:val="left"/>
            </w:pPr>
          </w:p>
        </w:tc>
      </w:tr>
      <w:tr w:rsidR="009351B8" w:rsidRPr="00990FBE" w14:paraId="2DA94F24" w14:textId="77777777" w:rsidTr="00F625C1">
        <w:tc>
          <w:tcPr>
            <w:tcW w:w="1440" w:type="dxa"/>
            <w:tcBorders>
              <w:top w:val="nil"/>
              <w:left w:val="single" w:sz="4" w:space="0" w:color="auto"/>
              <w:bottom w:val="nil"/>
              <w:right w:val="single" w:sz="4" w:space="0" w:color="auto"/>
            </w:tcBorders>
          </w:tcPr>
          <w:p w14:paraId="0736370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5EA04E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DCAC0F9" w14:textId="77777777" w:rsidR="009351B8" w:rsidRPr="00990FBE" w:rsidRDefault="009351B8" w:rsidP="009351B8">
            <w:pPr>
              <w:jc w:val="left"/>
            </w:pPr>
            <w:r w:rsidRPr="00990FBE">
              <w:t>125/2008</w:t>
            </w:r>
          </w:p>
          <w:p w14:paraId="2659ECFF" w14:textId="77777777" w:rsidR="009351B8" w:rsidRPr="00990FBE" w:rsidRDefault="009351B8" w:rsidP="009351B8">
            <w:pPr>
              <w:jc w:val="left"/>
            </w:pPr>
            <w:r w:rsidRPr="00990FBE">
              <w:t>ve znění 355/2011</w:t>
            </w:r>
          </w:p>
          <w:p w14:paraId="62E5B2A0" w14:textId="77777777" w:rsidR="009351B8" w:rsidRPr="00990FBE" w:rsidRDefault="009351B8" w:rsidP="009351B8">
            <w:pPr>
              <w:jc w:val="left"/>
            </w:pPr>
            <w:r w:rsidRPr="00990FBE">
              <w:t>303/2013</w:t>
            </w:r>
          </w:p>
          <w:p w14:paraId="2102829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8597662" w14:textId="77777777" w:rsidR="009351B8" w:rsidRPr="00990FBE" w:rsidRDefault="009351B8" w:rsidP="009351B8">
            <w:pPr>
              <w:jc w:val="left"/>
            </w:pPr>
            <w:r w:rsidRPr="00990FBE">
              <w:t>§ 146</w:t>
            </w:r>
          </w:p>
        </w:tc>
        <w:tc>
          <w:tcPr>
            <w:tcW w:w="5400" w:type="dxa"/>
            <w:gridSpan w:val="4"/>
            <w:tcBorders>
              <w:top w:val="nil"/>
              <w:left w:val="single" w:sz="4" w:space="0" w:color="auto"/>
              <w:bottom w:val="nil"/>
              <w:right w:val="single" w:sz="4" w:space="0" w:color="auto"/>
            </w:tcBorders>
          </w:tcPr>
          <w:p w14:paraId="1B1F7408" w14:textId="77777777" w:rsidR="009351B8" w:rsidRPr="00990FBE" w:rsidRDefault="009351B8" w:rsidP="009351B8">
            <w:pPr>
              <w:jc w:val="left"/>
            </w:pPr>
            <w:r w:rsidRPr="00990FBE">
              <w:t>(1) Jestliže projekt fúze obsahuje povinnost nástupnické společnosti odkoupit akcie, je nástupnická společnost povinna učinit oprávněným akcionářům veřejný návrh smlouvy nejpozději do 2 týdnů ode dne, kdy se zápis fúze do obchodního rejstříku stal účinným vůči třetím osobám.</w:t>
            </w:r>
          </w:p>
          <w:p w14:paraId="20B31613" w14:textId="77777777" w:rsidR="009351B8" w:rsidRPr="00990FBE" w:rsidRDefault="009351B8" w:rsidP="009351B8">
            <w:pPr>
              <w:jc w:val="left"/>
            </w:pPr>
            <w:r w:rsidRPr="00990FBE">
              <w:t xml:space="preserve"> </w:t>
            </w:r>
          </w:p>
          <w:p w14:paraId="11628F1A" w14:textId="77777777" w:rsidR="009351B8" w:rsidRPr="00990FBE" w:rsidRDefault="009351B8" w:rsidP="009351B8">
            <w:pPr>
              <w:jc w:val="left"/>
            </w:pPr>
            <w:r w:rsidRPr="00990FBE">
              <w:t>(2) Ustanovení zvláštních zákonů o veřejném návrhu smlouvy o koupi nebo směně účastnických cenných papírů a o nabídkách převzetí se zde nepoužijí.</w:t>
            </w:r>
          </w:p>
          <w:p w14:paraId="0D1894C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30FDF2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2F07446" w14:textId="77777777" w:rsidR="009351B8" w:rsidRPr="00990FBE" w:rsidRDefault="009351B8" w:rsidP="009351B8">
            <w:pPr>
              <w:jc w:val="left"/>
            </w:pPr>
          </w:p>
        </w:tc>
      </w:tr>
      <w:tr w:rsidR="009351B8" w:rsidRPr="00990FBE" w14:paraId="51FA20B8" w14:textId="77777777" w:rsidTr="00F625C1">
        <w:tc>
          <w:tcPr>
            <w:tcW w:w="1440" w:type="dxa"/>
            <w:tcBorders>
              <w:top w:val="nil"/>
              <w:left w:val="single" w:sz="4" w:space="0" w:color="auto"/>
              <w:bottom w:val="single" w:sz="4" w:space="0" w:color="auto"/>
              <w:right w:val="single" w:sz="4" w:space="0" w:color="auto"/>
            </w:tcBorders>
          </w:tcPr>
          <w:p w14:paraId="534DDAEA"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6CD41DBE"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08600F4" w14:textId="77777777" w:rsidR="009351B8" w:rsidRPr="00990FBE" w:rsidRDefault="009351B8" w:rsidP="009351B8">
            <w:pPr>
              <w:jc w:val="left"/>
            </w:pPr>
            <w:r w:rsidRPr="00990FBE">
              <w:t>125/2008</w:t>
            </w:r>
          </w:p>
          <w:p w14:paraId="4FDF5F17" w14:textId="77777777" w:rsidR="009351B8" w:rsidRPr="00990FBE" w:rsidRDefault="009351B8" w:rsidP="009351B8">
            <w:pPr>
              <w:jc w:val="left"/>
            </w:pPr>
            <w:r w:rsidRPr="00990FBE">
              <w:t>ve znění 355/2011</w:t>
            </w:r>
          </w:p>
          <w:p w14:paraId="474FD603"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5CD21711" w14:textId="77777777" w:rsidR="009351B8" w:rsidRPr="00990FBE" w:rsidRDefault="009351B8" w:rsidP="009351B8">
            <w:pPr>
              <w:jc w:val="left"/>
            </w:pPr>
            <w:r w:rsidRPr="00990FBE">
              <w:t>§ 148</w:t>
            </w:r>
          </w:p>
        </w:tc>
        <w:tc>
          <w:tcPr>
            <w:tcW w:w="5400" w:type="dxa"/>
            <w:gridSpan w:val="4"/>
            <w:tcBorders>
              <w:top w:val="nil"/>
              <w:left w:val="single" w:sz="4" w:space="0" w:color="auto"/>
              <w:bottom w:val="single" w:sz="4" w:space="0" w:color="auto"/>
              <w:right w:val="single" w:sz="4" w:space="0" w:color="auto"/>
            </w:tcBorders>
          </w:tcPr>
          <w:p w14:paraId="02CBC930" w14:textId="77777777" w:rsidR="009351B8" w:rsidRPr="00990FBE" w:rsidRDefault="009351B8" w:rsidP="009351B8">
            <w:pPr>
              <w:jc w:val="left"/>
            </w:pPr>
            <w:r w:rsidRPr="00990FBE">
              <w:t>(1) Veřejný návrh smlouvy se uveřejňuje způsobem, kterým se podle zákona a stanov společnosti svolává její valná hromada, a způsobem, kterým se svolávala valná hromada zanikající společnosti.</w:t>
            </w:r>
          </w:p>
          <w:p w14:paraId="5EF1DA07" w14:textId="77777777" w:rsidR="009351B8" w:rsidRPr="00990FBE" w:rsidRDefault="009351B8" w:rsidP="009351B8">
            <w:pPr>
              <w:jc w:val="left"/>
            </w:pPr>
            <w:r w:rsidRPr="00990FBE">
              <w:t xml:space="preserve"> </w:t>
            </w:r>
          </w:p>
          <w:p w14:paraId="7F462318" w14:textId="77777777" w:rsidR="009351B8" w:rsidRPr="00990FBE" w:rsidRDefault="009351B8" w:rsidP="009351B8">
            <w:pPr>
              <w:jc w:val="left"/>
            </w:pPr>
            <w:r w:rsidRPr="00990FBE">
              <w:t>(2) Veřejný návrh smlouvy je po zveřejnění neodvolatelný a nezměnitelný; to neplatí, pokud nástupnická společnost zvýšila nabídku kupní ceny. Tím dochází ke zvýšení kupní ceny i ve smlouvách, které již byly na základě takového veřejného návrhu smlouvy uzavřeny.</w:t>
            </w:r>
          </w:p>
          <w:p w14:paraId="40BD5DC8"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3BC3AA7B"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C700EF1" w14:textId="77777777" w:rsidR="009351B8" w:rsidRPr="00990FBE" w:rsidRDefault="009351B8" w:rsidP="009351B8">
            <w:pPr>
              <w:jc w:val="left"/>
            </w:pPr>
          </w:p>
        </w:tc>
      </w:tr>
      <w:tr w:rsidR="009351B8" w:rsidRPr="00990FBE" w14:paraId="48086870" w14:textId="77777777" w:rsidTr="00F625C1">
        <w:tc>
          <w:tcPr>
            <w:tcW w:w="1440" w:type="dxa"/>
            <w:tcBorders>
              <w:top w:val="single" w:sz="4" w:space="0" w:color="auto"/>
              <w:left w:val="single" w:sz="4" w:space="0" w:color="auto"/>
              <w:bottom w:val="nil"/>
              <w:right w:val="single" w:sz="4" w:space="0" w:color="auto"/>
            </w:tcBorders>
          </w:tcPr>
          <w:p w14:paraId="03C625A3" w14:textId="77777777" w:rsidR="009351B8" w:rsidRPr="00990FBE" w:rsidRDefault="009351B8" w:rsidP="009351B8">
            <w:pPr>
              <w:jc w:val="left"/>
            </w:pPr>
            <w:r w:rsidRPr="00990FBE">
              <w:t>Článek 115</w:t>
            </w:r>
          </w:p>
        </w:tc>
        <w:tc>
          <w:tcPr>
            <w:tcW w:w="5400" w:type="dxa"/>
            <w:gridSpan w:val="4"/>
            <w:tcBorders>
              <w:top w:val="single" w:sz="4" w:space="0" w:color="auto"/>
              <w:left w:val="single" w:sz="4" w:space="0" w:color="auto"/>
              <w:bottom w:val="nil"/>
              <w:right w:val="single" w:sz="18" w:space="0" w:color="auto"/>
            </w:tcBorders>
          </w:tcPr>
          <w:p w14:paraId="639E9C2E" w14:textId="77777777" w:rsidR="009351B8" w:rsidRPr="00990FBE" w:rsidRDefault="009351B8" w:rsidP="009351B8">
            <w:pPr>
              <w:jc w:val="left"/>
            </w:pPr>
            <w:r w:rsidRPr="00990FBE">
              <w:t>Převod celého jmění jednou nebo více společnostmi na jinou společnost, která drží nejméně 90 % jejich akcií</w:t>
            </w:r>
          </w:p>
          <w:p w14:paraId="56DA72DE" w14:textId="77777777" w:rsidR="009351B8" w:rsidRPr="00990FBE" w:rsidRDefault="009351B8" w:rsidP="009351B8">
            <w:pPr>
              <w:jc w:val="left"/>
            </w:pPr>
            <w:r w:rsidRPr="00990FBE">
              <w:t>Členské státy mohou použít články 113 a 114 na operace, kterými jedna nebo více společností převádí po svém zrušení bez likvidace celé své jmění na jinou společnost, jestliže nejméně 90 % akcií a jiných cenných papírů zanikající společnosti nebo zanikajících společností uvedených v článku 113, ale ne všechny tyto akcie nebo jiné cenné papíry, drží nástupnická společnost nebo osoby, které drží tyto akcie a cenné papíry vlastním jménem, ale na účet nástupnické společnosti.</w:t>
            </w:r>
          </w:p>
          <w:p w14:paraId="1575868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8B7387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7FD3EDD"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96168C6"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48FD2828"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32FA5129" w14:textId="77777777" w:rsidR="009351B8" w:rsidRPr="00990FBE" w:rsidRDefault="009351B8" w:rsidP="009351B8">
            <w:pPr>
              <w:jc w:val="left"/>
            </w:pPr>
          </w:p>
        </w:tc>
      </w:tr>
      <w:tr w:rsidR="009351B8" w:rsidRPr="00990FBE" w14:paraId="7A7F6AA0" w14:textId="77777777" w:rsidTr="00F011DB">
        <w:tc>
          <w:tcPr>
            <w:tcW w:w="1440" w:type="dxa"/>
            <w:tcBorders>
              <w:top w:val="single" w:sz="4" w:space="0" w:color="auto"/>
              <w:left w:val="single" w:sz="4" w:space="0" w:color="auto"/>
              <w:bottom w:val="nil"/>
              <w:right w:val="single" w:sz="4" w:space="0" w:color="auto"/>
            </w:tcBorders>
          </w:tcPr>
          <w:p w14:paraId="059B62AA" w14:textId="77777777" w:rsidR="009351B8" w:rsidRPr="00990FBE" w:rsidRDefault="009351B8" w:rsidP="009351B8">
            <w:pPr>
              <w:jc w:val="left"/>
            </w:pPr>
            <w:r w:rsidRPr="00990FBE">
              <w:lastRenderedPageBreak/>
              <w:t>Článek 116</w:t>
            </w:r>
          </w:p>
        </w:tc>
        <w:tc>
          <w:tcPr>
            <w:tcW w:w="5400" w:type="dxa"/>
            <w:gridSpan w:val="4"/>
            <w:tcBorders>
              <w:top w:val="single" w:sz="4" w:space="0" w:color="auto"/>
              <w:left w:val="single" w:sz="4" w:space="0" w:color="auto"/>
              <w:bottom w:val="nil"/>
              <w:right w:val="single" w:sz="18" w:space="0" w:color="auto"/>
            </w:tcBorders>
          </w:tcPr>
          <w:p w14:paraId="3524BC4C" w14:textId="77777777" w:rsidR="009351B8" w:rsidRPr="00990FBE" w:rsidRDefault="009351B8" w:rsidP="009351B8">
            <w:pPr>
              <w:jc w:val="left"/>
            </w:pPr>
            <w:r w:rsidRPr="00990FBE">
              <w:t>Jestliže právní předpisy členského státu dovolují u některé z operací uvedených v článku 88, aby doplatek přesáhl 10 %, použijí se oddíly 2 a 3 této kapitoly a články 113, 114 a 115.</w:t>
            </w:r>
          </w:p>
          <w:p w14:paraId="5D586D59"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467E2F3"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07A422B"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D4946CF" w14:textId="77777777" w:rsidR="009351B8" w:rsidRPr="00990FBE" w:rsidRDefault="009351B8" w:rsidP="009351B8">
            <w:pPr>
              <w:jc w:val="left"/>
              <w:rPr>
                <w:i/>
              </w:rPr>
            </w:pPr>
            <w:r w:rsidRPr="00990FBE">
              <w:rPr>
                <w:i/>
              </w:rPr>
              <w:t>České právní předpisy nedovolují přesah doplatku přes 10%.</w:t>
            </w:r>
          </w:p>
        </w:tc>
        <w:tc>
          <w:tcPr>
            <w:tcW w:w="900" w:type="dxa"/>
            <w:tcBorders>
              <w:top w:val="single" w:sz="4" w:space="0" w:color="auto"/>
              <w:left w:val="single" w:sz="4" w:space="0" w:color="auto"/>
              <w:bottom w:val="nil"/>
              <w:right w:val="single" w:sz="4" w:space="0" w:color="auto"/>
            </w:tcBorders>
          </w:tcPr>
          <w:p w14:paraId="6F2E4F35"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5EA1A68D" w14:textId="77777777" w:rsidR="009351B8" w:rsidRPr="00990FBE" w:rsidRDefault="009351B8" w:rsidP="009351B8">
            <w:pPr>
              <w:jc w:val="left"/>
            </w:pPr>
          </w:p>
        </w:tc>
      </w:tr>
      <w:tr w:rsidR="009351B8" w:rsidRPr="00990FBE" w14:paraId="4E7F72A6" w14:textId="77777777" w:rsidTr="0009132A">
        <w:tc>
          <w:tcPr>
            <w:tcW w:w="1440" w:type="dxa"/>
            <w:tcBorders>
              <w:top w:val="single" w:sz="4" w:space="0" w:color="auto"/>
              <w:left w:val="single" w:sz="4" w:space="0" w:color="auto"/>
              <w:bottom w:val="nil"/>
              <w:right w:val="single" w:sz="4" w:space="0" w:color="auto"/>
            </w:tcBorders>
          </w:tcPr>
          <w:p w14:paraId="052A828D" w14:textId="77777777" w:rsidR="009351B8" w:rsidRPr="00990FBE" w:rsidRDefault="009351B8" w:rsidP="009351B8">
            <w:pPr>
              <w:jc w:val="left"/>
            </w:pPr>
            <w:r w:rsidRPr="00990FBE">
              <w:t>Článek 117</w:t>
            </w:r>
          </w:p>
        </w:tc>
        <w:tc>
          <w:tcPr>
            <w:tcW w:w="5400" w:type="dxa"/>
            <w:gridSpan w:val="4"/>
            <w:tcBorders>
              <w:top w:val="single" w:sz="4" w:space="0" w:color="auto"/>
              <w:left w:val="single" w:sz="4" w:space="0" w:color="auto"/>
              <w:bottom w:val="nil"/>
              <w:right w:val="single" w:sz="18" w:space="0" w:color="auto"/>
            </w:tcBorders>
          </w:tcPr>
          <w:p w14:paraId="4ADF099A" w14:textId="77777777" w:rsidR="009351B8" w:rsidRPr="00990FBE" w:rsidRDefault="009351B8" w:rsidP="009351B8">
            <w:pPr>
              <w:jc w:val="left"/>
            </w:pPr>
            <w:r w:rsidRPr="00990FBE">
              <w:t>Jestliže právní předpisy členského státu dovolují u některé z operací uvedených v článcích 88, 110 a 116, aby touto operací nezanikly všechny převádějící společnosti, použijí se oddíl 2, s výjimkou čl. 105 odst. 1 písm. c), a oddíl 3 nebo 4 této kapitoly.</w:t>
            </w:r>
          </w:p>
          <w:p w14:paraId="6980437E"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8AA1DD9" w14:textId="77777777" w:rsidR="009351B8" w:rsidRPr="00990FBE" w:rsidRDefault="009351B8" w:rsidP="009351B8">
            <w:pPr>
              <w:jc w:val="left"/>
            </w:pPr>
            <w:r w:rsidRPr="00990FBE">
              <w:t>90/2012</w:t>
            </w:r>
          </w:p>
          <w:p w14:paraId="31480F4F" w14:textId="77777777" w:rsidR="009351B8" w:rsidRPr="00990FBE" w:rsidRDefault="009351B8" w:rsidP="009351B8">
            <w:pPr>
              <w:jc w:val="left"/>
            </w:pPr>
            <w:r w:rsidRPr="00990FBE">
              <w:t>ve znění</w:t>
            </w:r>
          </w:p>
          <w:p w14:paraId="34801EBE" w14:textId="77777777" w:rsidR="009351B8" w:rsidRPr="00990FBE" w:rsidRDefault="009351B8" w:rsidP="009351B8">
            <w:pPr>
              <w:jc w:val="left"/>
            </w:pPr>
            <w:r w:rsidRPr="00990FBE">
              <w:t>33/2020</w:t>
            </w:r>
          </w:p>
          <w:p w14:paraId="32283F1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D08DD39" w14:textId="77777777" w:rsidR="009351B8" w:rsidRPr="00990FBE" w:rsidRDefault="009351B8" w:rsidP="009351B8">
            <w:pPr>
              <w:jc w:val="left"/>
            </w:pPr>
            <w:r w:rsidRPr="00990FBE">
              <w:t>§ 421 odst. 2 písm. m)</w:t>
            </w:r>
          </w:p>
        </w:tc>
        <w:tc>
          <w:tcPr>
            <w:tcW w:w="5400" w:type="dxa"/>
            <w:gridSpan w:val="4"/>
            <w:tcBorders>
              <w:top w:val="single" w:sz="4" w:space="0" w:color="auto"/>
              <w:left w:val="single" w:sz="4" w:space="0" w:color="auto"/>
              <w:bottom w:val="nil"/>
              <w:right w:val="single" w:sz="4" w:space="0" w:color="auto"/>
            </w:tcBorders>
          </w:tcPr>
          <w:p w14:paraId="681BB051" w14:textId="77777777" w:rsidR="009351B8" w:rsidRPr="00990FBE" w:rsidRDefault="009351B8" w:rsidP="009351B8">
            <w:pPr>
              <w:pStyle w:val="Zkladntext"/>
              <w:spacing w:before="0" w:beforeAutospacing="0" w:after="0" w:afterAutospacing="0" w:line="240" w:lineRule="auto"/>
              <w:jc w:val="left"/>
              <w:rPr>
                <w:color w:val="auto"/>
              </w:rPr>
            </w:pPr>
            <w:r w:rsidRPr="00990FBE">
              <w:rPr>
                <w:color w:val="auto"/>
              </w:rPr>
              <w:t>(2) Do působnosti valné hromady náleží</w:t>
            </w:r>
          </w:p>
          <w:p w14:paraId="094800C0" w14:textId="77777777" w:rsidR="009351B8" w:rsidRPr="00990FBE" w:rsidRDefault="009351B8" w:rsidP="009351B8">
            <w:pPr>
              <w:jc w:val="left"/>
              <w:rPr>
                <w:i/>
              </w:rPr>
            </w:pPr>
            <w:r w:rsidRPr="00990FBE">
              <w:t>m) schválení převodu nebo zastavení závodu nebo takové části jmění, která by znamenala podstatnou změnu skutečného předmětu podnikání nebo činnosti společnosti.</w:t>
            </w:r>
          </w:p>
        </w:tc>
        <w:tc>
          <w:tcPr>
            <w:tcW w:w="900" w:type="dxa"/>
            <w:tcBorders>
              <w:top w:val="single" w:sz="4" w:space="0" w:color="auto"/>
              <w:left w:val="single" w:sz="4" w:space="0" w:color="auto"/>
              <w:bottom w:val="nil"/>
              <w:right w:val="single" w:sz="4" w:space="0" w:color="auto"/>
            </w:tcBorders>
          </w:tcPr>
          <w:p w14:paraId="2A5179C0"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2B896D7" w14:textId="77777777" w:rsidR="009351B8" w:rsidRPr="00990FBE" w:rsidRDefault="009351B8" w:rsidP="009351B8">
            <w:pPr>
              <w:jc w:val="left"/>
            </w:pPr>
          </w:p>
        </w:tc>
      </w:tr>
      <w:tr w:rsidR="009351B8" w:rsidRPr="00990FBE" w14:paraId="5E9CD3BC" w14:textId="77777777" w:rsidTr="0009132A">
        <w:tc>
          <w:tcPr>
            <w:tcW w:w="1440" w:type="dxa"/>
            <w:tcBorders>
              <w:top w:val="single" w:sz="4" w:space="0" w:color="auto"/>
              <w:left w:val="single" w:sz="4" w:space="0" w:color="auto"/>
              <w:bottom w:val="nil"/>
              <w:right w:val="single" w:sz="4" w:space="0" w:color="auto"/>
            </w:tcBorders>
          </w:tcPr>
          <w:p w14:paraId="0A5E1B28" w14:textId="77777777" w:rsidR="009351B8" w:rsidRPr="00990FBE" w:rsidRDefault="009351B8" w:rsidP="009351B8">
            <w:pPr>
              <w:jc w:val="left"/>
            </w:pPr>
            <w:r w:rsidRPr="00990FBE">
              <w:t>Článek 118</w:t>
            </w:r>
          </w:p>
        </w:tc>
        <w:tc>
          <w:tcPr>
            <w:tcW w:w="5400" w:type="dxa"/>
            <w:gridSpan w:val="4"/>
            <w:tcBorders>
              <w:top w:val="single" w:sz="4" w:space="0" w:color="auto"/>
              <w:left w:val="single" w:sz="4" w:space="0" w:color="auto"/>
              <w:bottom w:val="nil"/>
              <w:right w:val="single" w:sz="18" w:space="0" w:color="auto"/>
            </w:tcBorders>
          </w:tcPr>
          <w:p w14:paraId="574480A2" w14:textId="77777777" w:rsidR="009351B8" w:rsidRPr="00990FBE" w:rsidRDefault="009351B8" w:rsidP="009351B8">
            <w:pPr>
              <w:jc w:val="left"/>
            </w:pPr>
            <w:r w:rsidRPr="00990FBE">
              <w:t>Tato kapitola se vztahuje na fúze kapitálových společností, které jsou založeny podle práva některého členského státu a mají sídlo, ústřední správu nebo hlavní provozovnu v Unii, pokud se alespoň dvě z nich řídí právními řády různých členských států (dále jen „přeshraniční fúze“).</w:t>
            </w:r>
          </w:p>
        </w:tc>
        <w:tc>
          <w:tcPr>
            <w:tcW w:w="900" w:type="dxa"/>
            <w:tcBorders>
              <w:top w:val="single" w:sz="4" w:space="0" w:color="auto"/>
              <w:left w:val="single" w:sz="18" w:space="0" w:color="auto"/>
              <w:bottom w:val="nil"/>
              <w:right w:val="single" w:sz="4" w:space="0" w:color="auto"/>
            </w:tcBorders>
          </w:tcPr>
          <w:p w14:paraId="7A079C0B"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10FA3FFE" w14:textId="77777777" w:rsidR="009351B8" w:rsidRPr="00990FBE" w:rsidRDefault="009351B8" w:rsidP="009351B8">
            <w:pPr>
              <w:jc w:val="left"/>
            </w:pPr>
            <w:r w:rsidRPr="00990FBE">
              <w:t>§ 1 odst. 1</w:t>
            </w:r>
          </w:p>
          <w:p w14:paraId="6B75BF9F"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F453A7D" w14:textId="77777777" w:rsidR="009351B8" w:rsidRPr="00990FBE" w:rsidRDefault="009351B8" w:rsidP="009351B8">
            <w:pPr>
              <w:pStyle w:val="Zkladntext"/>
              <w:spacing w:before="0" w:beforeAutospacing="0" w:after="0" w:afterAutospacing="0" w:line="240" w:lineRule="auto"/>
              <w:jc w:val="left"/>
              <w:rPr>
                <w:color w:val="auto"/>
              </w:rPr>
            </w:pPr>
            <w:r w:rsidRPr="00990FBE">
              <w:rPr>
                <w:color w:val="auto"/>
              </w:rPr>
              <w:t xml:space="preserve">(1) Tento zákon upravuje přeměny obchodních společností (dále jen „společnost“) a družstev a zapracovává příslušné předpisy Evropské unie. </w:t>
            </w:r>
          </w:p>
        </w:tc>
        <w:tc>
          <w:tcPr>
            <w:tcW w:w="900" w:type="dxa"/>
            <w:tcBorders>
              <w:top w:val="single" w:sz="4" w:space="0" w:color="auto"/>
              <w:left w:val="single" w:sz="4" w:space="0" w:color="auto"/>
              <w:bottom w:val="nil"/>
              <w:right w:val="single" w:sz="4" w:space="0" w:color="auto"/>
            </w:tcBorders>
          </w:tcPr>
          <w:p w14:paraId="3DE18D7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0FD406A" w14:textId="77777777" w:rsidR="009351B8" w:rsidRPr="00990FBE" w:rsidRDefault="009351B8" w:rsidP="009351B8">
            <w:pPr>
              <w:jc w:val="left"/>
            </w:pPr>
          </w:p>
        </w:tc>
      </w:tr>
      <w:tr w:rsidR="009351B8" w:rsidRPr="00990FBE" w14:paraId="0F640669" w14:textId="77777777" w:rsidTr="00F625C1">
        <w:tc>
          <w:tcPr>
            <w:tcW w:w="1440" w:type="dxa"/>
            <w:tcBorders>
              <w:top w:val="nil"/>
              <w:left w:val="single" w:sz="4" w:space="0" w:color="auto"/>
              <w:bottom w:val="nil"/>
              <w:right w:val="single" w:sz="4" w:space="0" w:color="auto"/>
            </w:tcBorders>
          </w:tcPr>
          <w:p w14:paraId="4173BA1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FB73304" w14:textId="77777777" w:rsidR="009351B8" w:rsidRPr="00990FBE" w:rsidRDefault="009351B8" w:rsidP="009351B8">
            <w:pPr>
              <w:jc w:val="left"/>
              <w:rPr>
                <w:sz w:val="20"/>
              </w:rPr>
            </w:pPr>
          </w:p>
        </w:tc>
        <w:tc>
          <w:tcPr>
            <w:tcW w:w="900" w:type="dxa"/>
            <w:tcBorders>
              <w:top w:val="nil"/>
              <w:left w:val="single" w:sz="18" w:space="0" w:color="auto"/>
              <w:bottom w:val="nil"/>
              <w:right w:val="single" w:sz="4" w:space="0" w:color="auto"/>
            </w:tcBorders>
          </w:tcPr>
          <w:p w14:paraId="022CE371"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0F1E285E" w14:textId="77777777" w:rsidR="009351B8" w:rsidRPr="00990FBE" w:rsidRDefault="009351B8" w:rsidP="009351B8">
            <w:pPr>
              <w:jc w:val="left"/>
            </w:pPr>
            <w:r w:rsidRPr="00990FBE">
              <w:t>§ 1 odst. 2</w:t>
            </w:r>
          </w:p>
        </w:tc>
        <w:tc>
          <w:tcPr>
            <w:tcW w:w="5400" w:type="dxa"/>
            <w:gridSpan w:val="4"/>
            <w:tcBorders>
              <w:top w:val="nil"/>
              <w:left w:val="single" w:sz="4" w:space="0" w:color="auto"/>
              <w:bottom w:val="nil"/>
              <w:right w:val="single" w:sz="4" w:space="0" w:color="auto"/>
            </w:tcBorders>
          </w:tcPr>
          <w:p w14:paraId="12FF481D" w14:textId="77777777" w:rsidR="009351B8" w:rsidRPr="00990FBE" w:rsidRDefault="009351B8" w:rsidP="009351B8">
            <w:pPr>
              <w:jc w:val="left"/>
            </w:pPr>
            <w:r w:rsidRPr="00990FBE">
              <w:t>(2) Přeměnou se pro účely tohoto zákona rozumí fúze společnosti nebo družstva, rozdělení společnosti nebo družstva, převod jmění na společníka, změna právní formy a přeshraniční přemístění sídla.</w:t>
            </w:r>
          </w:p>
        </w:tc>
        <w:tc>
          <w:tcPr>
            <w:tcW w:w="900" w:type="dxa"/>
            <w:tcBorders>
              <w:top w:val="nil"/>
              <w:left w:val="single" w:sz="4" w:space="0" w:color="auto"/>
              <w:bottom w:val="nil"/>
              <w:right w:val="single" w:sz="4" w:space="0" w:color="auto"/>
            </w:tcBorders>
          </w:tcPr>
          <w:p w14:paraId="667E403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472B3AF" w14:textId="77777777" w:rsidR="009351B8" w:rsidRPr="00990FBE" w:rsidRDefault="009351B8" w:rsidP="009351B8">
            <w:pPr>
              <w:jc w:val="left"/>
            </w:pPr>
          </w:p>
        </w:tc>
      </w:tr>
      <w:tr w:rsidR="009351B8" w:rsidRPr="00990FBE" w14:paraId="16366911" w14:textId="77777777" w:rsidTr="000E77A8">
        <w:tc>
          <w:tcPr>
            <w:tcW w:w="1440" w:type="dxa"/>
            <w:tcBorders>
              <w:top w:val="nil"/>
              <w:left w:val="single" w:sz="4" w:space="0" w:color="auto"/>
              <w:bottom w:val="nil"/>
              <w:right w:val="single" w:sz="4" w:space="0" w:color="auto"/>
            </w:tcBorders>
          </w:tcPr>
          <w:p w14:paraId="0B56A8B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6931B4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48AE989" w14:textId="77777777" w:rsidR="009351B8" w:rsidRPr="00990FBE" w:rsidRDefault="009351B8" w:rsidP="009351B8">
            <w:pPr>
              <w:jc w:val="left"/>
            </w:pPr>
            <w:r w:rsidRPr="00990FBE">
              <w:t>125/2008 ve znění 355/2011</w:t>
            </w:r>
          </w:p>
          <w:p w14:paraId="002DE5B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BD2791D" w14:textId="77777777" w:rsidR="009351B8" w:rsidRPr="00990FBE" w:rsidRDefault="009351B8" w:rsidP="009351B8">
            <w:pPr>
              <w:jc w:val="left"/>
            </w:pPr>
            <w:r w:rsidRPr="00990FBE">
              <w:t>§ 180 písm. a)</w:t>
            </w:r>
          </w:p>
          <w:p w14:paraId="547D535C"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6F3C204" w14:textId="77777777" w:rsidR="009351B8" w:rsidRPr="00990FBE" w:rsidRDefault="009351B8" w:rsidP="009351B8">
            <w:pPr>
              <w:jc w:val="left"/>
            </w:pPr>
            <w:r w:rsidRPr="00990FBE">
              <w:t xml:space="preserve">Přeshraniční fúzí se pro účely tohoto zákona rozumí fúze </w:t>
            </w:r>
          </w:p>
          <w:p w14:paraId="30670C3D" w14:textId="77777777" w:rsidR="009351B8" w:rsidRPr="00990FBE" w:rsidRDefault="009351B8" w:rsidP="009351B8">
            <w:pPr>
              <w:jc w:val="left"/>
            </w:pPr>
            <w:r w:rsidRPr="00990FBE">
              <w:t xml:space="preserve">a) jedné nebo více českých společností nebo družstev s jednou zahraniční právnickou osobou nebo více zahraničními právnickými osobami, nebo </w:t>
            </w:r>
          </w:p>
          <w:p w14:paraId="7C4D5281"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D63109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C80D9F6" w14:textId="77777777" w:rsidR="009351B8" w:rsidRPr="00990FBE" w:rsidRDefault="009351B8" w:rsidP="009351B8">
            <w:pPr>
              <w:jc w:val="left"/>
            </w:pPr>
          </w:p>
        </w:tc>
      </w:tr>
      <w:tr w:rsidR="009351B8" w:rsidRPr="00990FBE" w14:paraId="5B299D59" w14:textId="77777777" w:rsidTr="008514DA">
        <w:tc>
          <w:tcPr>
            <w:tcW w:w="1440" w:type="dxa"/>
            <w:tcBorders>
              <w:top w:val="nil"/>
              <w:left w:val="single" w:sz="4" w:space="0" w:color="auto"/>
              <w:bottom w:val="nil"/>
              <w:right w:val="single" w:sz="4" w:space="0" w:color="auto"/>
            </w:tcBorders>
          </w:tcPr>
          <w:p w14:paraId="40697B9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9B6C4C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3A77189" w14:textId="77777777" w:rsidR="009351B8" w:rsidRPr="00990FBE" w:rsidRDefault="009351B8" w:rsidP="009351B8">
            <w:pPr>
              <w:jc w:val="left"/>
            </w:pPr>
            <w:r w:rsidRPr="00990FBE">
              <w:t>125/2008 ve znění 355/2011</w:t>
            </w:r>
          </w:p>
          <w:p w14:paraId="29BB88E9"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A801AF4" w14:textId="77777777" w:rsidR="009351B8" w:rsidRPr="00990FBE" w:rsidRDefault="009351B8" w:rsidP="009351B8">
            <w:pPr>
              <w:jc w:val="left"/>
            </w:pPr>
            <w:r w:rsidRPr="00990FBE">
              <w:t>§ 181</w:t>
            </w:r>
          </w:p>
          <w:p w14:paraId="3F96C0FB"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5763BD2" w14:textId="77777777" w:rsidR="009351B8" w:rsidRPr="00990FBE" w:rsidRDefault="009351B8" w:rsidP="009351B8">
            <w:pPr>
              <w:jc w:val="left"/>
            </w:pPr>
            <w:r w:rsidRPr="00990FBE">
              <w:t xml:space="preserve">Pro účely právní úpravy přeshraničních fúzí se rozumí </w:t>
            </w:r>
          </w:p>
          <w:p w14:paraId="73E1AA92" w14:textId="77777777" w:rsidR="009351B8" w:rsidRPr="00990FBE" w:rsidRDefault="009351B8" w:rsidP="009351B8">
            <w:pPr>
              <w:jc w:val="left"/>
            </w:pPr>
            <w:r w:rsidRPr="00990FBE">
              <w:t xml:space="preserve">a) českou zúčastněnou, zanikající nebo nástupnickou korporací společnost s ručením omezeným, akciová společnost nebo družstvo, </w:t>
            </w:r>
          </w:p>
          <w:p w14:paraId="3359A797" w14:textId="77777777" w:rsidR="009351B8" w:rsidRPr="00990FBE" w:rsidRDefault="009351B8" w:rsidP="009351B8">
            <w:pPr>
              <w:jc w:val="left"/>
            </w:pPr>
            <w:r w:rsidRPr="00990FBE">
              <w:t xml:space="preserve">b) zahraniční zúčastněnou, zanikající nebo nástupnickou korporací společnost nebo družstvo, která má právní subjektivitu a vlastní majetek, řídí se právním řádem jiného členského státu než České republiky a může se v souladu s požadavky práva Evropské unie podle právních předpisů členského státu, jehož právním řádem se řídí, zúčastnit přeshraniční fúze, </w:t>
            </w:r>
          </w:p>
          <w:p w14:paraId="117F0BC6" w14:textId="77777777" w:rsidR="009351B8" w:rsidRPr="00990FBE" w:rsidRDefault="009351B8" w:rsidP="009351B8">
            <w:pPr>
              <w:jc w:val="left"/>
            </w:pPr>
            <w:r w:rsidRPr="00990FBE">
              <w:t xml:space="preserve">c) korporací česká a zahraniční zúčastněná, zanikající nebo nástupnická korporace. </w:t>
            </w:r>
          </w:p>
          <w:p w14:paraId="51F35C1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020717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7ADA1EB" w14:textId="77777777" w:rsidR="009351B8" w:rsidRPr="00990FBE" w:rsidRDefault="009351B8" w:rsidP="009351B8">
            <w:pPr>
              <w:jc w:val="left"/>
            </w:pPr>
          </w:p>
        </w:tc>
      </w:tr>
      <w:tr w:rsidR="009351B8" w:rsidRPr="00990FBE" w14:paraId="556FBC55" w14:textId="77777777" w:rsidTr="00F625C1">
        <w:tc>
          <w:tcPr>
            <w:tcW w:w="1440" w:type="dxa"/>
            <w:tcBorders>
              <w:top w:val="nil"/>
              <w:left w:val="single" w:sz="4" w:space="0" w:color="auto"/>
              <w:bottom w:val="single" w:sz="4" w:space="0" w:color="auto"/>
              <w:right w:val="single" w:sz="4" w:space="0" w:color="auto"/>
            </w:tcBorders>
          </w:tcPr>
          <w:p w14:paraId="668633A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577683A"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10E65084" w14:textId="77777777" w:rsidR="009351B8" w:rsidRPr="00990FBE" w:rsidRDefault="009351B8" w:rsidP="009351B8">
            <w:pPr>
              <w:jc w:val="left"/>
            </w:pPr>
            <w:r w:rsidRPr="00990FBE">
              <w:t>125/2008 ve znění 355/2011 303/2013</w:t>
            </w:r>
          </w:p>
          <w:p w14:paraId="6EAB8A74"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45EB6E50" w14:textId="77777777" w:rsidR="009351B8" w:rsidRPr="00990FBE" w:rsidRDefault="009351B8" w:rsidP="009351B8">
            <w:pPr>
              <w:jc w:val="left"/>
            </w:pPr>
            <w:r w:rsidRPr="00990FBE">
              <w:t>§ 182</w:t>
            </w:r>
          </w:p>
        </w:tc>
        <w:tc>
          <w:tcPr>
            <w:tcW w:w="5400" w:type="dxa"/>
            <w:gridSpan w:val="4"/>
            <w:tcBorders>
              <w:top w:val="nil"/>
              <w:left w:val="single" w:sz="4" w:space="0" w:color="auto"/>
              <w:bottom w:val="single" w:sz="4" w:space="0" w:color="auto"/>
              <w:right w:val="single" w:sz="4" w:space="0" w:color="auto"/>
            </w:tcBorders>
          </w:tcPr>
          <w:p w14:paraId="73F3DBBC" w14:textId="77777777" w:rsidR="009351B8" w:rsidRPr="00990FBE" w:rsidRDefault="009351B8" w:rsidP="009351B8">
            <w:pPr>
              <w:jc w:val="left"/>
            </w:pPr>
            <w:r w:rsidRPr="00990FBE">
              <w:t xml:space="preserve"> Přeshraniční fúze jsou možné pouze mezi korporacemi takových právních forem, které se mohou účastnit fúze podle vnitrostátního práva členských států, kterým se řídí jejich vnitřní poměry. Ustanovení </w:t>
            </w:r>
            <w:hyperlink r:id="rId37" w:history="1">
              <w:r w:rsidRPr="00990FBE">
                <w:t>§ 336b odst. 2</w:t>
              </w:r>
            </w:hyperlink>
            <w:r w:rsidRPr="00990FBE">
              <w:t xml:space="preserve"> se použije obdobně. </w:t>
            </w:r>
          </w:p>
        </w:tc>
        <w:tc>
          <w:tcPr>
            <w:tcW w:w="900" w:type="dxa"/>
            <w:tcBorders>
              <w:top w:val="nil"/>
              <w:left w:val="single" w:sz="4" w:space="0" w:color="auto"/>
              <w:bottom w:val="single" w:sz="4" w:space="0" w:color="auto"/>
              <w:right w:val="single" w:sz="4" w:space="0" w:color="auto"/>
            </w:tcBorders>
          </w:tcPr>
          <w:p w14:paraId="6D41B1FB"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0C55DF9A" w14:textId="77777777" w:rsidR="009351B8" w:rsidRPr="00990FBE" w:rsidRDefault="009351B8" w:rsidP="009351B8">
            <w:pPr>
              <w:jc w:val="left"/>
            </w:pPr>
          </w:p>
        </w:tc>
      </w:tr>
      <w:tr w:rsidR="009351B8" w:rsidRPr="00990FBE" w14:paraId="77F61DB3" w14:textId="77777777" w:rsidTr="00F625C1">
        <w:tc>
          <w:tcPr>
            <w:tcW w:w="1440" w:type="dxa"/>
            <w:tcBorders>
              <w:top w:val="single" w:sz="4" w:space="0" w:color="auto"/>
              <w:left w:val="single" w:sz="4" w:space="0" w:color="auto"/>
              <w:bottom w:val="nil"/>
              <w:right w:val="single" w:sz="4" w:space="0" w:color="auto"/>
            </w:tcBorders>
          </w:tcPr>
          <w:p w14:paraId="3A98FB38" w14:textId="77777777" w:rsidR="009351B8" w:rsidRPr="00990FBE" w:rsidRDefault="009351B8" w:rsidP="009351B8">
            <w:pPr>
              <w:jc w:val="left"/>
            </w:pPr>
            <w:r w:rsidRPr="00990FBE">
              <w:t>Článek 119</w:t>
            </w:r>
          </w:p>
        </w:tc>
        <w:tc>
          <w:tcPr>
            <w:tcW w:w="5400" w:type="dxa"/>
            <w:gridSpan w:val="4"/>
            <w:tcBorders>
              <w:top w:val="single" w:sz="4" w:space="0" w:color="auto"/>
              <w:left w:val="single" w:sz="4" w:space="0" w:color="auto"/>
              <w:bottom w:val="nil"/>
              <w:right w:val="single" w:sz="18" w:space="0" w:color="auto"/>
            </w:tcBorders>
          </w:tcPr>
          <w:p w14:paraId="19EA743B" w14:textId="77777777" w:rsidR="009351B8" w:rsidRPr="00990FBE" w:rsidRDefault="009351B8" w:rsidP="009351B8">
            <w:pPr>
              <w:jc w:val="left"/>
            </w:pPr>
            <w:r w:rsidRPr="00990FBE">
              <w:t>Pro účely této kapitoly se rozumí:</w:t>
            </w:r>
          </w:p>
          <w:p w14:paraId="5279A997" w14:textId="77777777" w:rsidR="009351B8" w:rsidRPr="00990FBE" w:rsidRDefault="009351B8" w:rsidP="009351B8">
            <w:pPr>
              <w:jc w:val="left"/>
            </w:pPr>
            <w:r w:rsidRPr="00990FBE">
              <w:t>1) „kapitálovou společností“ (dále jen „společnost“)</w:t>
            </w:r>
          </w:p>
          <w:p w14:paraId="206BDB80" w14:textId="77777777" w:rsidR="009351B8" w:rsidRPr="00990FBE" w:rsidRDefault="009351B8" w:rsidP="009351B8">
            <w:pPr>
              <w:jc w:val="left"/>
            </w:pPr>
            <w:r w:rsidRPr="00990FBE">
              <w:t>a) společnost, která má jednu z forem uvedených v příloze II, nebo</w:t>
            </w:r>
          </w:p>
          <w:p w14:paraId="64D08894" w14:textId="77777777" w:rsidR="009351B8" w:rsidRPr="00990FBE" w:rsidRDefault="009351B8" w:rsidP="009351B8">
            <w:pPr>
              <w:jc w:val="left"/>
            </w:pPr>
            <w:r w:rsidRPr="00990FBE">
              <w:lastRenderedPageBreak/>
              <w:t>b) společnost se základním kapitálem, která má právní osobnost a disponuje samostatným majetkem, kterým jako jediným ručí za své závazky, a na kterou se podle vnitrostátního práva, kterým se řídí, vztahují podmínky týkající se záruk stanovených v hlavě I kapitole II oddíle 2 a v hlavě I kapitole III oddíle 1 na ochranu zájmů společníků a třetích osob;</w:t>
            </w:r>
          </w:p>
          <w:p w14:paraId="2F146FC2" w14:textId="77777777" w:rsidR="009351B8" w:rsidRPr="00990FBE" w:rsidRDefault="009351B8" w:rsidP="009351B8">
            <w:pPr>
              <w:jc w:val="left"/>
            </w:pPr>
            <w:r w:rsidRPr="00990FBE">
              <w:t>2) „fúzí“ proces, při kterém:</w:t>
            </w:r>
          </w:p>
          <w:p w14:paraId="3E101EB9" w14:textId="77777777" w:rsidR="009351B8" w:rsidRPr="00990FBE" w:rsidRDefault="009351B8" w:rsidP="009351B8">
            <w:pPr>
              <w:jc w:val="left"/>
            </w:pPr>
            <w:r w:rsidRPr="00990FBE">
              <w:t>a) jedna nebo více společností převádějí po svém zrušení bez likvidace celé své jmění na jinou již existující společnost (dále jen „nástupnická společnost“) výměnou za přidělení cenných papírů představujících podíl na základním kapitálu nástupnické společnosti nebo podílů na tomto kapitálu jejich společníkům a případně vyplacení doplatku, který nepřekročí 10 % jmenovité hodnoty přidělených cenných papírů nebo podílů, nebo nemají-li jmenovitou hodnotu, jejich účetní hodnoty; nebo</w:t>
            </w:r>
          </w:p>
          <w:p w14:paraId="0B77705C" w14:textId="77777777" w:rsidR="009351B8" w:rsidRPr="00990FBE" w:rsidRDefault="009351B8" w:rsidP="009351B8">
            <w:pPr>
              <w:jc w:val="left"/>
            </w:pPr>
            <w:r w:rsidRPr="00990FBE">
              <w:t>b) dvě nebo více společností převádějí po svém zrušení bez likvidace celé své jmění na společnost, kterou zakládají (dále jen „nově zakládaná nástupnická společnost“), výměnou za přidělení cenných papírů představujících podíl na základním kapitálu nově zakládané nástupnické společnosti nebo podílů na tomto kapitálu jejich společníkům a případně vyplacení doplatku, který nepřekročí 10 % jmenovité hodnoty přidělených cenných papírů nebo podílů, nebo nemají-li jmenovitou hodnotu, jejich účetní hodnoty; nebo</w:t>
            </w:r>
          </w:p>
          <w:p w14:paraId="001E220A" w14:textId="77777777" w:rsidR="009351B8" w:rsidRPr="00990FBE" w:rsidRDefault="009351B8" w:rsidP="009351B8">
            <w:pPr>
              <w:jc w:val="left"/>
            </w:pPr>
            <w:r w:rsidRPr="00990FBE">
              <w:t>c) jedna společnost převádí po svém zrušení bez likvidace celé své jmění na společnost, která drží veškeré cenné papíry představující podíl na základním kapitálu první společnosti nebo veškeré podíly na tomto kapitálu.</w:t>
            </w:r>
          </w:p>
        </w:tc>
        <w:tc>
          <w:tcPr>
            <w:tcW w:w="900" w:type="dxa"/>
            <w:tcBorders>
              <w:top w:val="single" w:sz="4" w:space="0" w:color="auto"/>
              <w:left w:val="single" w:sz="18" w:space="0" w:color="auto"/>
              <w:bottom w:val="nil"/>
              <w:right w:val="single" w:sz="4" w:space="0" w:color="auto"/>
            </w:tcBorders>
          </w:tcPr>
          <w:p w14:paraId="1F0C77FB" w14:textId="77777777" w:rsidR="009351B8" w:rsidRPr="00990FBE" w:rsidRDefault="009351B8" w:rsidP="009351B8">
            <w:pPr>
              <w:jc w:val="left"/>
            </w:pPr>
            <w:r w:rsidRPr="00990FBE">
              <w:lastRenderedPageBreak/>
              <w:t>90/2012</w:t>
            </w:r>
          </w:p>
          <w:p w14:paraId="3C63A15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5306D14" w14:textId="77777777" w:rsidR="009351B8" w:rsidRPr="00990FBE" w:rsidRDefault="009351B8" w:rsidP="009351B8">
            <w:pPr>
              <w:jc w:val="left"/>
            </w:pPr>
            <w:r w:rsidRPr="00990FBE">
              <w:t>§ 132 odst. 1</w:t>
            </w:r>
          </w:p>
          <w:p w14:paraId="3DD56B23"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3F7BF382" w14:textId="77777777" w:rsidR="009351B8" w:rsidRPr="00990FBE" w:rsidRDefault="009351B8" w:rsidP="009351B8">
            <w:pPr>
              <w:jc w:val="left"/>
            </w:pPr>
            <w:r w:rsidRPr="00990FBE">
              <w:t xml:space="preserve">(1) Společnost s ručením omezeným je společnost, za jejíž dluhy ručí společníci společně a nerozdílně do výše, v jaké nesplnili vkladové povinnosti podle stavu zapsaného v obchodním rejstříku v době, kdy byli věřitelem vyzváni k plnění. </w:t>
            </w:r>
          </w:p>
          <w:p w14:paraId="11399B3F"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A056B45"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6CF1166C" w14:textId="77777777" w:rsidR="009351B8" w:rsidRPr="00990FBE" w:rsidRDefault="009351B8" w:rsidP="009351B8">
            <w:pPr>
              <w:jc w:val="left"/>
            </w:pPr>
          </w:p>
        </w:tc>
      </w:tr>
      <w:tr w:rsidR="009351B8" w:rsidRPr="00990FBE" w14:paraId="63DCB29D" w14:textId="77777777" w:rsidTr="00F625C1">
        <w:tc>
          <w:tcPr>
            <w:tcW w:w="1440" w:type="dxa"/>
            <w:tcBorders>
              <w:top w:val="nil"/>
              <w:left w:val="single" w:sz="4" w:space="0" w:color="auto"/>
              <w:bottom w:val="nil"/>
              <w:right w:val="single" w:sz="4" w:space="0" w:color="auto"/>
            </w:tcBorders>
          </w:tcPr>
          <w:p w14:paraId="37DE4E9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679ECB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E7B1DF7" w14:textId="77777777" w:rsidR="009351B8" w:rsidRPr="00990FBE" w:rsidRDefault="009351B8" w:rsidP="009351B8">
            <w:pPr>
              <w:jc w:val="left"/>
            </w:pPr>
            <w:r w:rsidRPr="00990FBE">
              <w:t>90/2012</w:t>
            </w:r>
          </w:p>
        </w:tc>
        <w:tc>
          <w:tcPr>
            <w:tcW w:w="1080" w:type="dxa"/>
            <w:tcBorders>
              <w:top w:val="nil"/>
              <w:left w:val="single" w:sz="4" w:space="0" w:color="auto"/>
              <w:bottom w:val="nil"/>
              <w:right w:val="single" w:sz="4" w:space="0" w:color="auto"/>
            </w:tcBorders>
          </w:tcPr>
          <w:p w14:paraId="043985BE" w14:textId="77777777" w:rsidR="009351B8" w:rsidRPr="00990FBE" w:rsidRDefault="009351B8" w:rsidP="009351B8">
            <w:pPr>
              <w:jc w:val="left"/>
            </w:pPr>
            <w:r w:rsidRPr="00990FBE">
              <w:t>§ 243 odst. 1</w:t>
            </w:r>
          </w:p>
        </w:tc>
        <w:tc>
          <w:tcPr>
            <w:tcW w:w="5400" w:type="dxa"/>
            <w:gridSpan w:val="4"/>
            <w:tcBorders>
              <w:top w:val="nil"/>
              <w:left w:val="single" w:sz="4" w:space="0" w:color="auto"/>
              <w:bottom w:val="nil"/>
              <w:right w:val="single" w:sz="4" w:space="0" w:color="auto"/>
            </w:tcBorders>
          </w:tcPr>
          <w:p w14:paraId="2DCC8AFD" w14:textId="77777777" w:rsidR="009351B8" w:rsidRPr="00990FBE" w:rsidRDefault="009351B8" w:rsidP="009351B8">
            <w:pPr>
              <w:jc w:val="left"/>
            </w:pPr>
            <w:r w:rsidRPr="00990FBE">
              <w:t xml:space="preserve">(1) Akciovou společností je společnost, jejíž základní kapitál je rozvržen na určitý počet akcií. </w:t>
            </w:r>
          </w:p>
          <w:p w14:paraId="1AFCD1E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00D0AB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F601399" w14:textId="77777777" w:rsidR="009351B8" w:rsidRPr="00990FBE" w:rsidRDefault="009351B8" w:rsidP="009351B8">
            <w:pPr>
              <w:jc w:val="left"/>
            </w:pPr>
          </w:p>
        </w:tc>
      </w:tr>
      <w:tr w:rsidR="009351B8" w:rsidRPr="00990FBE" w14:paraId="2C285A09" w14:textId="77777777" w:rsidTr="008514DA">
        <w:tc>
          <w:tcPr>
            <w:tcW w:w="1440" w:type="dxa"/>
            <w:tcBorders>
              <w:top w:val="nil"/>
              <w:left w:val="single" w:sz="4" w:space="0" w:color="auto"/>
              <w:bottom w:val="nil"/>
              <w:right w:val="single" w:sz="4" w:space="0" w:color="auto"/>
            </w:tcBorders>
          </w:tcPr>
          <w:p w14:paraId="24BD2FA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8DA658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D768F11" w14:textId="77777777" w:rsidR="009351B8" w:rsidRPr="00990FBE" w:rsidRDefault="009351B8" w:rsidP="009351B8">
            <w:pPr>
              <w:jc w:val="left"/>
            </w:pPr>
            <w:r w:rsidRPr="00990FBE">
              <w:t>90/2012</w:t>
            </w:r>
          </w:p>
        </w:tc>
        <w:tc>
          <w:tcPr>
            <w:tcW w:w="1080" w:type="dxa"/>
            <w:tcBorders>
              <w:top w:val="nil"/>
              <w:left w:val="single" w:sz="4" w:space="0" w:color="auto"/>
              <w:bottom w:val="nil"/>
              <w:right w:val="single" w:sz="4" w:space="0" w:color="auto"/>
            </w:tcBorders>
          </w:tcPr>
          <w:p w14:paraId="085B458A" w14:textId="77777777" w:rsidR="009351B8" w:rsidRPr="00990FBE" w:rsidRDefault="009351B8" w:rsidP="009351B8">
            <w:pPr>
              <w:jc w:val="left"/>
            </w:pPr>
            <w:r w:rsidRPr="00990FBE">
              <w:t>§ 552 odst. 1</w:t>
            </w:r>
          </w:p>
        </w:tc>
        <w:tc>
          <w:tcPr>
            <w:tcW w:w="5400" w:type="dxa"/>
            <w:gridSpan w:val="4"/>
            <w:tcBorders>
              <w:top w:val="nil"/>
              <w:left w:val="single" w:sz="4" w:space="0" w:color="auto"/>
              <w:bottom w:val="nil"/>
              <w:right w:val="single" w:sz="4" w:space="0" w:color="auto"/>
            </w:tcBorders>
          </w:tcPr>
          <w:p w14:paraId="308761C0" w14:textId="77777777" w:rsidR="009351B8" w:rsidRPr="00990FBE" w:rsidRDefault="009351B8" w:rsidP="009351B8">
            <w:pPr>
              <w:jc w:val="left"/>
            </w:pPr>
            <w:r w:rsidRPr="00990FBE">
              <w:t>(1) Družstvo je společenství neuzavřeného počtu osob, které je založeno za účelem vzájemné podpory svých členů nebo třetích osob, případně za účelem podnikání.</w:t>
            </w:r>
          </w:p>
          <w:p w14:paraId="54BDD971" w14:textId="77777777" w:rsidR="009351B8" w:rsidRPr="00990FBE" w:rsidRDefault="009351B8" w:rsidP="009351B8">
            <w:pPr>
              <w:pStyle w:val="Zpat"/>
              <w:jc w:val="left"/>
            </w:pPr>
          </w:p>
        </w:tc>
        <w:tc>
          <w:tcPr>
            <w:tcW w:w="900" w:type="dxa"/>
            <w:tcBorders>
              <w:top w:val="nil"/>
              <w:left w:val="single" w:sz="4" w:space="0" w:color="auto"/>
              <w:bottom w:val="nil"/>
              <w:right w:val="single" w:sz="4" w:space="0" w:color="auto"/>
            </w:tcBorders>
          </w:tcPr>
          <w:p w14:paraId="124BA3F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ADDDB05" w14:textId="77777777" w:rsidR="009351B8" w:rsidRPr="00990FBE" w:rsidRDefault="009351B8" w:rsidP="009351B8">
            <w:pPr>
              <w:jc w:val="left"/>
            </w:pPr>
          </w:p>
        </w:tc>
      </w:tr>
      <w:tr w:rsidR="009351B8" w:rsidRPr="00990FBE" w14:paraId="172C0263" w14:textId="77777777" w:rsidTr="006F5847">
        <w:tc>
          <w:tcPr>
            <w:tcW w:w="1440" w:type="dxa"/>
            <w:tcBorders>
              <w:top w:val="nil"/>
              <w:left w:val="single" w:sz="4" w:space="0" w:color="auto"/>
              <w:bottom w:val="nil"/>
              <w:right w:val="single" w:sz="4" w:space="0" w:color="auto"/>
            </w:tcBorders>
          </w:tcPr>
          <w:p w14:paraId="2312D1A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400D67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F309049"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151C206E" w14:textId="77777777" w:rsidR="009351B8" w:rsidRPr="00990FBE" w:rsidRDefault="009351B8" w:rsidP="009351B8">
            <w:pPr>
              <w:jc w:val="left"/>
            </w:pPr>
            <w:r w:rsidRPr="00990FBE">
              <w:t>§ 61 odst. 1</w:t>
            </w:r>
          </w:p>
        </w:tc>
        <w:tc>
          <w:tcPr>
            <w:tcW w:w="5400" w:type="dxa"/>
            <w:gridSpan w:val="4"/>
            <w:tcBorders>
              <w:top w:val="nil"/>
              <w:left w:val="single" w:sz="4" w:space="0" w:color="auto"/>
              <w:bottom w:val="nil"/>
              <w:right w:val="single" w:sz="4" w:space="0" w:color="auto"/>
            </w:tcBorders>
          </w:tcPr>
          <w:p w14:paraId="7314E29E" w14:textId="77777777" w:rsidR="009351B8" w:rsidRPr="00990FBE" w:rsidRDefault="009351B8" w:rsidP="009351B8">
            <w:pPr>
              <w:jc w:val="left"/>
            </w:pPr>
            <w:r w:rsidRPr="00990FBE">
              <w:t xml:space="preserve">(1) Fúzí sloučením dochází k zániku společnosti nebo družstva nebo více společností nebo družstev a přechodu jmění zanikající společnosti nebo družstva na nástupnickou společnost nebo družstvo; nástupnická společnost nebo družstvo vstupuje do právního postavení zanikající společnosti nebo družstva, nestanoví-li zvláštní zákon něco jiného. </w:t>
            </w:r>
          </w:p>
          <w:p w14:paraId="0346AC42"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94AFFF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D4ABC70" w14:textId="77777777" w:rsidR="009351B8" w:rsidRPr="00990FBE" w:rsidRDefault="009351B8" w:rsidP="009351B8">
            <w:pPr>
              <w:jc w:val="left"/>
            </w:pPr>
          </w:p>
        </w:tc>
      </w:tr>
      <w:tr w:rsidR="009351B8" w:rsidRPr="00990FBE" w14:paraId="4352725C" w14:textId="77777777" w:rsidTr="006F5847">
        <w:tc>
          <w:tcPr>
            <w:tcW w:w="1440" w:type="dxa"/>
            <w:tcBorders>
              <w:top w:val="nil"/>
              <w:left w:val="single" w:sz="4" w:space="0" w:color="auto"/>
              <w:bottom w:val="nil"/>
              <w:right w:val="single" w:sz="4" w:space="0" w:color="auto"/>
            </w:tcBorders>
          </w:tcPr>
          <w:p w14:paraId="0E64407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7091CE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3A661F8" w14:textId="77777777" w:rsidR="009351B8" w:rsidRPr="00990FBE" w:rsidRDefault="009351B8" w:rsidP="009351B8">
            <w:pPr>
              <w:jc w:val="left"/>
            </w:pPr>
            <w:r w:rsidRPr="00990FBE">
              <w:t xml:space="preserve">125/2008 </w:t>
            </w:r>
          </w:p>
        </w:tc>
        <w:tc>
          <w:tcPr>
            <w:tcW w:w="1080" w:type="dxa"/>
            <w:tcBorders>
              <w:top w:val="nil"/>
              <w:left w:val="single" w:sz="4" w:space="0" w:color="auto"/>
              <w:bottom w:val="nil"/>
              <w:right w:val="single" w:sz="4" w:space="0" w:color="auto"/>
            </w:tcBorders>
          </w:tcPr>
          <w:p w14:paraId="51094CB2" w14:textId="77777777" w:rsidR="009351B8" w:rsidRPr="00990FBE" w:rsidRDefault="009351B8" w:rsidP="009351B8">
            <w:pPr>
              <w:jc w:val="left"/>
            </w:pPr>
            <w:r w:rsidRPr="00990FBE">
              <w:t>§ 61 odst. 2</w:t>
            </w:r>
          </w:p>
        </w:tc>
        <w:tc>
          <w:tcPr>
            <w:tcW w:w="5400" w:type="dxa"/>
            <w:gridSpan w:val="4"/>
            <w:tcBorders>
              <w:top w:val="nil"/>
              <w:left w:val="single" w:sz="4" w:space="0" w:color="auto"/>
              <w:bottom w:val="nil"/>
              <w:right w:val="single" w:sz="4" w:space="0" w:color="auto"/>
            </w:tcBorders>
          </w:tcPr>
          <w:p w14:paraId="6CD02E31" w14:textId="77777777" w:rsidR="009351B8" w:rsidRPr="00990FBE" w:rsidRDefault="009351B8" w:rsidP="009351B8">
            <w:pPr>
              <w:jc w:val="left"/>
            </w:pPr>
            <w:r w:rsidRPr="00990FBE">
              <w:t xml:space="preserve">(2) Za fúzi sloučením se též považuje, jestliže se slučuje zanikající akciová společnost nebo společnost s ručením omezeným s </w:t>
            </w:r>
            <w:r w:rsidRPr="00990FBE">
              <w:lastRenderedPageBreak/>
              <w:t xml:space="preserve">nástupnickou akciovou společností nebo společností s ručením omezeným, která je jejím jediným společníkem. </w:t>
            </w:r>
          </w:p>
          <w:p w14:paraId="0988EC5D"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4E0684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00C4F7F" w14:textId="77777777" w:rsidR="009351B8" w:rsidRPr="00990FBE" w:rsidRDefault="009351B8" w:rsidP="009351B8">
            <w:pPr>
              <w:jc w:val="left"/>
            </w:pPr>
          </w:p>
        </w:tc>
      </w:tr>
      <w:tr w:rsidR="009351B8" w:rsidRPr="00990FBE" w14:paraId="2B787F2F" w14:textId="77777777" w:rsidTr="00651ADF">
        <w:tc>
          <w:tcPr>
            <w:tcW w:w="1440" w:type="dxa"/>
            <w:tcBorders>
              <w:top w:val="nil"/>
              <w:left w:val="single" w:sz="4" w:space="0" w:color="auto"/>
              <w:bottom w:val="nil"/>
              <w:right w:val="single" w:sz="4" w:space="0" w:color="auto"/>
            </w:tcBorders>
          </w:tcPr>
          <w:p w14:paraId="4CFA083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F1AFDA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982B6CE"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66ABD852" w14:textId="77777777" w:rsidR="009351B8" w:rsidRPr="00990FBE" w:rsidRDefault="009351B8" w:rsidP="009351B8">
            <w:pPr>
              <w:jc w:val="left"/>
            </w:pPr>
            <w:r w:rsidRPr="00990FBE">
              <w:t>§ 62</w:t>
            </w:r>
          </w:p>
        </w:tc>
        <w:tc>
          <w:tcPr>
            <w:tcW w:w="5400" w:type="dxa"/>
            <w:gridSpan w:val="4"/>
            <w:tcBorders>
              <w:top w:val="nil"/>
              <w:left w:val="single" w:sz="4" w:space="0" w:color="auto"/>
              <w:bottom w:val="nil"/>
              <w:right w:val="single" w:sz="4" w:space="0" w:color="auto"/>
            </w:tcBorders>
          </w:tcPr>
          <w:p w14:paraId="6996B9AC" w14:textId="77777777" w:rsidR="009351B8" w:rsidRPr="00990FBE" w:rsidRDefault="009351B8" w:rsidP="009351B8">
            <w:pPr>
              <w:jc w:val="left"/>
            </w:pPr>
            <w:r w:rsidRPr="00990FBE">
              <w:t>Fúzí splynutím dochází k zániku dvou nebo více společností nebo družstev a přechodu jejich jmění na splynutím vzniklou nástupnickou společnost nebo družstvo; nástupnická společnost nebo družstvo vstupuje do právního postavení zanikajících společností nebo družstev, nestanoví-li zvláštní zákon něco jiného.</w:t>
            </w:r>
          </w:p>
          <w:p w14:paraId="565DED4D"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C65797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BF0AF0F" w14:textId="77777777" w:rsidR="009351B8" w:rsidRPr="00990FBE" w:rsidRDefault="009351B8" w:rsidP="009351B8">
            <w:pPr>
              <w:jc w:val="left"/>
            </w:pPr>
          </w:p>
        </w:tc>
      </w:tr>
      <w:tr w:rsidR="009351B8" w:rsidRPr="00990FBE" w14:paraId="434F5DCA" w14:textId="77777777" w:rsidTr="00651ADF">
        <w:tc>
          <w:tcPr>
            <w:tcW w:w="1440" w:type="dxa"/>
            <w:tcBorders>
              <w:top w:val="nil"/>
              <w:left w:val="single" w:sz="4" w:space="0" w:color="auto"/>
              <w:bottom w:val="nil"/>
              <w:right w:val="single" w:sz="4" w:space="0" w:color="auto"/>
            </w:tcBorders>
          </w:tcPr>
          <w:p w14:paraId="48B3F26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A6772C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DABCEFB" w14:textId="77777777" w:rsidR="009351B8" w:rsidRPr="00990FBE" w:rsidRDefault="009351B8" w:rsidP="009351B8">
            <w:pPr>
              <w:jc w:val="left"/>
            </w:pPr>
            <w:r w:rsidRPr="00990FBE">
              <w:t>125/2008 ve znění 355/2011</w:t>
            </w:r>
          </w:p>
          <w:p w14:paraId="333048F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E6C77D5" w14:textId="77777777" w:rsidR="009351B8" w:rsidRPr="00990FBE" w:rsidRDefault="009351B8" w:rsidP="009351B8">
            <w:pPr>
              <w:jc w:val="left"/>
            </w:pPr>
            <w:r w:rsidRPr="00990FBE">
              <w:t>§ 63 odst. 1</w:t>
            </w:r>
          </w:p>
        </w:tc>
        <w:tc>
          <w:tcPr>
            <w:tcW w:w="5400" w:type="dxa"/>
            <w:gridSpan w:val="4"/>
            <w:tcBorders>
              <w:top w:val="nil"/>
              <w:left w:val="single" w:sz="4" w:space="0" w:color="auto"/>
              <w:bottom w:val="nil"/>
              <w:right w:val="single" w:sz="4" w:space="0" w:color="auto"/>
            </w:tcBorders>
          </w:tcPr>
          <w:p w14:paraId="023E1E7E" w14:textId="77777777" w:rsidR="009351B8" w:rsidRPr="00990FBE" w:rsidRDefault="009351B8" w:rsidP="009351B8">
            <w:pPr>
              <w:jc w:val="left"/>
            </w:pPr>
            <w:r w:rsidRPr="00990FBE">
              <w:t xml:space="preserve">(1) Při fúzi sloučením jsou zúčastněnými společnostmi nebo družstvy zanikající i nástupnická společnost nebo družstvo. </w:t>
            </w:r>
          </w:p>
          <w:p w14:paraId="242481C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7932CA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425A59D" w14:textId="77777777" w:rsidR="009351B8" w:rsidRPr="00990FBE" w:rsidRDefault="009351B8" w:rsidP="009351B8">
            <w:pPr>
              <w:jc w:val="left"/>
            </w:pPr>
          </w:p>
        </w:tc>
      </w:tr>
      <w:tr w:rsidR="009351B8" w:rsidRPr="00990FBE" w14:paraId="369A4EA4" w14:textId="77777777" w:rsidTr="006F5847">
        <w:tc>
          <w:tcPr>
            <w:tcW w:w="1440" w:type="dxa"/>
            <w:tcBorders>
              <w:top w:val="nil"/>
              <w:left w:val="single" w:sz="4" w:space="0" w:color="auto"/>
              <w:bottom w:val="nil"/>
              <w:right w:val="single" w:sz="4" w:space="0" w:color="auto"/>
            </w:tcBorders>
          </w:tcPr>
          <w:p w14:paraId="56CDDB7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269FA5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6B6A538" w14:textId="77777777" w:rsidR="009351B8" w:rsidRPr="00990FBE" w:rsidRDefault="009351B8" w:rsidP="009351B8">
            <w:pPr>
              <w:jc w:val="left"/>
            </w:pPr>
            <w:r w:rsidRPr="00990FBE">
              <w:t>125/2008 ve znění 355/2011</w:t>
            </w:r>
          </w:p>
          <w:p w14:paraId="47ED0A3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BAECF80" w14:textId="77777777" w:rsidR="009351B8" w:rsidRPr="00990FBE" w:rsidRDefault="009351B8" w:rsidP="009351B8">
            <w:pPr>
              <w:jc w:val="left"/>
            </w:pPr>
            <w:r w:rsidRPr="00990FBE">
              <w:t>§ 63 odst. 2</w:t>
            </w:r>
          </w:p>
        </w:tc>
        <w:tc>
          <w:tcPr>
            <w:tcW w:w="5400" w:type="dxa"/>
            <w:gridSpan w:val="4"/>
            <w:tcBorders>
              <w:top w:val="nil"/>
              <w:left w:val="single" w:sz="4" w:space="0" w:color="auto"/>
              <w:bottom w:val="nil"/>
              <w:right w:val="single" w:sz="4" w:space="0" w:color="auto"/>
            </w:tcBorders>
          </w:tcPr>
          <w:p w14:paraId="2C5B5FAE" w14:textId="77777777" w:rsidR="009351B8" w:rsidRPr="00990FBE" w:rsidRDefault="009351B8" w:rsidP="009351B8">
            <w:pPr>
              <w:jc w:val="left"/>
            </w:pPr>
            <w:r w:rsidRPr="00990FBE">
              <w:t>(2) Při fúzi splynutím jsou zúčastněnými společnostmi nebo družstvy pouze zanikající společnosti nebo družstva.</w:t>
            </w:r>
          </w:p>
        </w:tc>
        <w:tc>
          <w:tcPr>
            <w:tcW w:w="900" w:type="dxa"/>
            <w:tcBorders>
              <w:top w:val="nil"/>
              <w:left w:val="single" w:sz="4" w:space="0" w:color="auto"/>
              <w:bottom w:val="nil"/>
              <w:right w:val="single" w:sz="4" w:space="0" w:color="auto"/>
            </w:tcBorders>
          </w:tcPr>
          <w:p w14:paraId="48726B8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894FC27" w14:textId="77777777" w:rsidR="009351B8" w:rsidRPr="00990FBE" w:rsidRDefault="009351B8" w:rsidP="009351B8">
            <w:pPr>
              <w:jc w:val="left"/>
            </w:pPr>
          </w:p>
        </w:tc>
      </w:tr>
      <w:tr w:rsidR="009351B8" w:rsidRPr="00990FBE" w14:paraId="189FB3AE" w14:textId="77777777" w:rsidTr="00F625C1">
        <w:tc>
          <w:tcPr>
            <w:tcW w:w="1440" w:type="dxa"/>
            <w:tcBorders>
              <w:top w:val="nil"/>
              <w:left w:val="single" w:sz="4" w:space="0" w:color="auto"/>
              <w:bottom w:val="single" w:sz="4" w:space="0" w:color="auto"/>
              <w:right w:val="single" w:sz="4" w:space="0" w:color="auto"/>
            </w:tcBorders>
          </w:tcPr>
          <w:p w14:paraId="58C7C7B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3448A2D"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7758EA6" w14:textId="77777777" w:rsidR="009351B8" w:rsidRPr="00990FBE" w:rsidRDefault="009351B8" w:rsidP="009351B8">
            <w:pPr>
              <w:jc w:val="left"/>
            </w:pPr>
            <w:r w:rsidRPr="00990FBE">
              <w:t>125/2008 ve znění 355/2011</w:t>
            </w:r>
          </w:p>
          <w:p w14:paraId="73EE803F"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1FBAF117" w14:textId="77777777" w:rsidR="009351B8" w:rsidRPr="00990FBE" w:rsidRDefault="009351B8" w:rsidP="009351B8">
            <w:pPr>
              <w:jc w:val="left"/>
            </w:pPr>
            <w:r w:rsidRPr="00990FBE">
              <w:t>§ 64 odst. 1</w:t>
            </w:r>
          </w:p>
        </w:tc>
        <w:tc>
          <w:tcPr>
            <w:tcW w:w="5400" w:type="dxa"/>
            <w:gridSpan w:val="4"/>
            <w:tcBorders>
              <w:top w:val="nil"/>
              <w:left w:val="single" w:sz="4" w:space="0" w:color="auto"/>
              <w:bottom w:val="single" w:sz="4" w:space="0" w:color="auto"/>
              <w:right w:val="single" w:sz="4" w:space="0" w:color="auto"/>
            </w:tcBorders>
          </w:tcPr>
          <w:p w14:paraId="61BFD11A" w14:textId="77777777" w:rsidR="009351B8" w:rsidRPr="00990FBE" w:rsidRDefault="009351B8" w:rsidP="009351B8">
            <w:pPr>
              <w:jc w:val="left"/>
            </w:pPr>
            <w:r w:rsidRPr="00990FBE">
              <w:t>(1) Společníci zanikajících společností se stávají společníky nástupnické společnosti, nestanoví-li tento zákon něco jiného.</w:t>
            </w:r>
          </w:p>
        </w:tc>
        <w:tc>
          <w:tcPr>
            <w:tcW w:w="900" w:type="dxa"/>
            <w:tcBorders>
              <w:top w:val="nil"/>
              <w:left w:val="single" w:sz="4" w:space="0" w:color="auto"/>
              <w:bottom w:val="single" w:sz="4" w:space="0" w:color="auto"/>
              <w:right w:val="single" w:sz="4" w:space="0" w:color="auto"/>
            </w:tcBorders>
          </w:tcPr>
          <w:p w14:paraId="16C5B2C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396952F1" w14:textId="77777777" w:rsidR="009351B8" w:rsidRPr="00990FBE" w:rsidRDefault="009351B8" w:rsidP="009351B8">
            <w:pPr>
              <w:jc w:val="left"/>
            </w:pPr>
          </w:p>
        </w:tc>
      </w:tr>
      <w:tr w:rsidR="009351B8" w:rsidRPr="00990FBE" w14:paraId="4990F3F0" w14:textId="77777777" w:rsidTr="00F625C1">
        <w:tc>
          <w:tcPr>
            <w:tcW w:w="1440" w:type="dxa"/>
            <w:tcBorders>
              <w:top w:val="single" w:sz="4" w:space="0" w:color="auto"/>
              <w:left w:val="single" w:sz="4" w:space="0" w:color="auto"/>
              <w:bottom w:val="nil"/>
              <w:right w:val="single" w:sz="4" w:space="0" w:color="auto"/>
            </w:tcBorders>
          </w:tcPr>
          <w:p w14:paraId="41BCE2AB" w14:textId="77777777" w:rsidR="009351B8" w:rsidRPr="00990FBE" w:rsidRDefault="009351B8" w:rsidP="009351B8">
            <w:pPr>
              <w:jc w:val="left"/>
            </w:pPr>
            <w:r w:rsidRPr="00990FBE">
              <w:t>Článek 120 odst. 1</w:t>
            </w:r>
          </w:p>
        </w:tc>
        <w:tc>
          <w:tcPr>
            <w:tcW w:w="5400" w:type="dxa"/>
            <w:gridSpan w:val="4"/>
            <w:tcBorders>
              <w:top w:val="single" w:sz="4" w:space="0" w:color="auto"/>
              <w:left w:val="single" w:sz="4" w:space="0" w:color="auto"/>
              <w:bottom w:val="nil"/>
              <w:right w:val="single" w:sz="18" w:space="0" w:color="auto"/>
            </w:tcBorders>
          </w:tcPr>
          <w:p w14:paraId="06508667" w14:textId="77777777" w:rsidR="009351B8" w:rsidRPr="00990FBE" w:rsidRDefault="009351B8" w:rsidP="009351B8">
            <w:pPr>
              <w:jc w:val="left"/>
            </w:pPr>
            <w:r w:rsidRPr="00990FBE">
              <w:t>1.   Bez ohledu na čl. 119 bod 2 se tato kapitola vztahuje rovněž na přeshraniční fúze, u kterých smí doplatek uvedený v čl. 119 bodě 2 písm. a) a b) podle práva alespoň jednoho z dotčených členských států převyšovat 10 % jmenovité hodnoty cenných papírů přestavujících podíl na základním kapitálu společnosti vzniklé přeshraniční fúzí nebo podílů na tomto kapitálu, nebo nemají-li jmenovitou hodnotu, jejich účetní hodnoty.</w:t>
            </w:r>
          </w:p>
          <w:p w14:paraId="5A40CD72"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31678D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0259AB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0DACCEC0" w14:textId="77777777" w:rsidR="009351B8" w:rsidRPr="00990FBE" w:rsidRDefault="009351B8" w:rsidP="009351B8">
            <w:pPr>
              <w:jc w:val="left"/>
            </w:pPr>
            <w:r>
              <w:rPr>
                <w:i/>
              </w:rPr>
              <w:t>Ustanovení upřesňuje rozsah působnosti dotčených ustanovení.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398460AF"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267DF79C" w14:textId="77777777" w:rsidR="009351B8" w:rsidRPr="00990FBE" w:rsidRDefault="009351B8" w:rsidP="009351B8">
            <w:pPr>
              <w:jc w:val="left"/>
            </w:pPr>
          </w:p>
        </w:tc>
      </w:tr>
      <w:tr w:rsidR="009351B8" w:rsidRPr="00990FBE" w14:paraId="14881788" w14:textId="77777777" w:rsidTr="00344075">
        <w:tc>
          <w:tcPr>
            <w:tcW w:w="1440" w:type="dxa"/>
            <w:tcBorders>
              <w:top w:val="single" w:sz="4" w:space="0" w:color="auto"/>
              <w:left w:val="single" w:sz="4" w:space="0" w:color="auto"/>
              <w:bottom w:val="nil"/>
              <w:right w:val="single" w:sz="4" w:space="0" w:color="auto"/>
            </w:tcBorders>
          </w:tcPr>
          <w:p w14:paraId="58EB16FA" w14:textId="77777777" w:rsidR="009351B8" w:rsidRPr="00990FBE" w:rsidRDefault="009351B8" w:rsidP="009351B8">
            <w:pPr>
              <w:jc w:val="left"/>
            </w:pPr>
            <w:r w:rsidRPr="00990FBE">
              <w:t>Článek 120 odst. 2</w:t>
            </w:r>
          </w:p>
        </w:tc>
        <w:tc>
          <w:tcPr>
            <w:tcW w:w="5400" w:type="dxa"/>
            <w:gridSpan w:val="4"/>
            <w:tcBorders>
              <w:top w:val="single" w:sz="4" w:space="0" w:color="auto"/>
              <w:left w:val="single" w:sz="4" w:space="0" w:color="auto"/>
              <w:bottom w:val="nil"/>
              <w:right w:val="single" w:sz="18" w:space="0" w:color="auto"/>
            </w:tcBorders>
          </w:tcPr>
          <w:p w14:paraId="4DDD5806" w14:textId="77777777" w:rsidR="009351B8" w:rsidRPr="00990FBE" w:rsidRDefault="009351B8" w:rsidP="009351B8">
            <w:pPr>
              <w:jc w:val="left"/>
            </w:pPr>
            <w:r w:rsidRPr="00990FBE">
              <w:t>2.   Členské státy mohou rozhodnout, že tuto kapitolu nepoužijí na přeshraniční fúze, na nichž se podílí družstvo, a to i v případech, kdy toto družstvo spadá pod definici pojmu „kapitálová společnost“ podle čl. 119 bodu 1.</w:t>
            </w:r>
          </w:p>
          <w:p w14:paraId="3F86CAE7"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122C8E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E81F640"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7AD0AECB" w14:textId="77777777" w:rsidR="009351B8" w:rsidRPr="00990FBE" w:rsidRDefault="009351B8" w:rsidP="009351B8">
            <w:pPr>
              <w:jc w:val="left"/>
              <w:rPr>
                <w:i/>
              </w:rPr>
            </w:pPr>
            <w:r>
              <w:rPr>
                <w:i/>
              </w:rPr>
              <w:t>Ustanovení upřesňuje rozsah působnosti dotčených ustanovení a volný prostor, který zůstává vnitrostátnímu zákonodárci.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32CE8EC5"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3947DA22" w14:textId="77777777" w:rsidR="009351B8" w:rsidRPr="00990FBE" w:rsidRDefault="009351B8" w:rsidP="009351B8">
            <w:pPr>
              <w:jc w:val="left"/>
            </w:pPr>
          </w:p>
        </w:tc>
      </w:tr>
      <w:tr w:rsidR="009351B8" w:rsidRPr="00990FBE" w14:paraId="3F4FEBD7" w14:textId="77777777" w:rsidTr="0009132A">
        <w:tc>
          <w:tcPr>
            <w:tcW w:w="1440" w:type="dxa"/>
            <w:tcBorders>
              <w:top w:val="single" w:sz="4" w:space="0" w:color="auto"/>
              <w:left w:val="single" w:sz="4" w:space="0" w:color="auto"/>
              <w:bottom w:val="nil"/>
              <w:right w:val="single" w:sz="4" w:space="0" w:color="auto"/>
            </w:tcBorders>
          </w:tcPr>
          <w:p w14:paraId="43FB7354" w14:textId="77777777" w:rsidR="009351B8" w:rsidRPr="00990FBE" w:rsidRDefault="009351B8" w:rsidP="009351B8">
            <w:pPr>
              <w:jc w:val="left"/>
            </w:pPr>
            <w:r w:rsidRPr="00990FBE">
              <w:t>Článek 120 odst. 3</w:t>
            </w:r>
          </w:p>
        </w:tc>
        <w:tc>
          <w:tcPr>
            <w:tcW w:w="5400" w:type="dxa"/>
            <w:gridSpan w:val="4"/>
            <w:tcBorders>
              <w:top w:val="single" w:sz="4" w:space="0" w:color="auto"/>
              <w:left w:val="single" w:sz="4" w:space="0" w:color="auto"/>
              <w:bottom w:val="nil"/>
              <w:right w:val="single" w:sz="18" w:space="0" w:color="auto"/>
            </w:tcBorders>
          </w:tcPr>
          <w:p w14:paraId="20843CD4" w14:textId="77777777" w:rsidR="009351B8" w:rsidRPr="00990FBE" w:rsidRDefault="009351B8" w:rsidP="009351B8">
            <w:pPr>
              <w:jc w:val="left"/>
            </w:pPr>
            <w:r w:rsidRPr="00990FBE">
              <w:t>3.   Tato kapitola se nepoužije na přeshraniční fúze, na nichž se podílí společnost, jejímž předmětem činnosti je kolektivní investování kapitálu získaného od veřejnosti, která provozuje svou činnost na základě zásady rozložení rizika a jejíž podílové jednotky jsou na žádost držitelů podílů přímo či nepřímo odkoupeny nebo vyplaceny z majetku této společnosti. Za rovnocenné odkupu nebo vyplacení se považuje jednání společnosti směřující k zajištění toho, aby se hodnota jejích podílových jednotek na burze významně nelišila od čisté hodnoty jejího majetku.</w:t>
            </w:r>
          </w:p>
          <w:p w14:paraId="0C1E464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07B6458" w14:textId="77777777" w:rsidR="009351B8" w:rsidRPr="00990FBE" w:rsidRDefault="009351B8" w:rsidP="009351B8">
            <w:pPr>
              <w:jc w:val="left"/>
            </w:pPr>
            <w:r w:rsidRPr="00990FBE">
              <w:lastRenderedPageBreak/>
              <w:t>240/2013</w:t>
            </w:r>
          </w:p>
          <w:p w14:paraId="18C5472F"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634886ED" w14:textId="77777777" w:rsidR="009351B8" w:rsidRPr="00990FBE" w:rsidRDefault="009351B8" w:rsidP="009351B8">
            <w:pPr>
              <w:jc w:val="left"/>
            </w:pPr>
            <w:r w:rsidRPr="00990FBE">
              <w:t>§ 363</w:t>
            </w:r>
          </w:p>
          <w:p w14:paraId="706D27EB"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6A16798" w14:textId="77777777" w:rsidR="009351B8" w:rsidRPr="00990FBE" w:rsidRDefault="009351B8" w:rsidP="009351B8">
            <w:pPr>
              <w:jc w:val="left"/>
            </w:pPr>
            <w:r w:rsidRPr="00990FBE">
              <w:t xml:space="preserve">Přeměnou investičního fondu s právní osobností se pro účely tohoto zákona rozumí přeměna podle zákona upravujícího přeměny obchodních společností a družstev a přeměna investičního fondu, který má právní formu akciové společnosti, na akciovou společnost s proměnným základním kapitálem. </w:t>
            </w:r>
          </w:p>
          <w:p w14:paraId="19100A90" w14:textId="77777777" w:rsidR="009351B8" w:rsidRPr="00990FBE" w:rsidRDefault="009351B8" w:rsidP="009351B8">
            <w:pPr>
              <w:jc w:val="left"/>
              <w:rPr>
                <w:i/>
              </w:rPr>
            </w:pPr>
            <w:r w:rsidRPr="00990FBE">
              <w:t xml:space="preserve"> </w:t>
            </w:r>
          </w:p>
        </w:tc>
        <w:tc>
          <w:tcPr>
            <w:tcW w:w="900" w:type="dxa"/>
            <w:tcBorders>
              <w:top w:val="single" w:sz="4" w:space="0" w:color="auto"/>
              <w:left w:val="single" w:sz="4" w:space="0" w:color="auto"/>
              <w:bottom w:val="nil"/>
              <w:right w:val="single" w:sz="4" w:space="0" w:color="auto"/>
            </w:tcBorders>
          </w:tcPr>
          <w:p w14:paraId="1771EFB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905D1D7" w14:textId="77777777" w:rsidR="009351B8" w:rsidRPr="00990FBE" w:rsidRDefault="009351B8" w:rsidP="009351B8">
            <w:pPr>
              <w:jc w:val="left"/>
            </w:pPr>
          </w:p>
        </w:tc>
      </w:tr>
      <w:tr w:rsidR="009351B8" w:rsidRPr="00990FBE" w14:paraId="4CA0DFCA" w14:textId="77777777" w:rsidTr="00F625C1">
        <w:tc>
          <w:tcPr>
            <w:tcW w:w="1440" w:type="dxa"/>
            <w:tcBorders>
              <w:top w:val="nil"/>
              <w:left w:val="single" w:sz="4" w:space="0" w:color="auto"/>
              <w:bottom w:val="nil"/>
              <w:right w:val="single" w:sz="4" w:space="0" w:color="auto"/>
            </w:tcBorders>
          </w:tcPr>
          <w:p w14:paraId="78175C9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346E8C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25C62C5" w14:textId="77777777" w:rsidR="009351B8" w:rsidRPr="00990FBE" w:rsidRDefault="009351B8" w:rsidP="009351B8">
            <w:pPr>
              <w:jc w:val="left"/>
            </w:pPr>
            <w:r w:rsidRPr="00990FBE">
              <w:t>240/2013</w:t>
            </w:r>
          </w:p>
          <w:p w14:paraId="6D4608E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2D0E1AF" w14:textId="77777777" w:rsidR="009351B8" w:rsidRPr="00990FBE" w:rsidRDefault="009351B8" w:rsidP="009351B8">
            <w:pPr>
              <w:jc w:val="left"/>
            </w:pPr>
            <w:r w:rsidRPr="00990FBE">
              <w:t xml:space="preserve">§ 364  </w:t>
            </w:r>
          </w:p>
          <w:p w14:paraId="126EC6FA"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3ED4147A" w14:textId="77777777" w:rsidR="009351B8" w:rsidRPr="00990FBE" w:rsidRDefault="009351B8" w:rsidP="009351B8">
            <w:pPr>
              <w:jc w:val="left"/>
            </w:pPr>
            <w:r w:rsidRPr="00990FBE">
              <w:t xml:space="preserve">Zakazují se </w:t>
            </w:r>
          </w:p>
          <w:p w14:paraId="692253E0" w14:textId="77777777" w:rsidR="009351B8" w:rsidRPr="00990FBE" w:rsidRDefault="009351B8" w:rsidP="009351B8">
            <w:pPr>
              <w:jc w:val="left"/>
            </w:pPr>
            <w:r w:rsidRPr="00990FBE">
              <w:t xml:space="preserve">a) převod jmění investičního fondu s právní osobností na jeho společníka a </w:t>
            </w:r>
          </w:p>
          <w:p w14:paraId="64F8A41F" w14:textId="77777777" w:rsidR="009351B8" w:rsidRPr="00990FBE" w:rsidRDefault="009351B8" w:rsidP="009351B8">
            <w:pPr>
              <w:jc w:val="left"/>
            </w:pPr>
            <w:r w:rsidRPr="00990FBE">
              <w:t xml:space="preserve">b) změna právní formy fondu kolektivního investování s právní osobností. </w:t>
            </w:r>
          </w:p>
          <w:p w14:paraId="31BD1ABF"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EB7D0E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CD6EF23" w14:textId="77777777" w:rsidR="009351B8" w:rsidRPr="00990FBE" w:rsidRDefault="009351B8" w:rsidP="009351B8">
            <w:pPr>
              <w:jc w:val="left"/>
            </w:pPr>
          </w:p>
        </w:tc>
      </w:tr>
      <w:tr w:rsidR="009351B8" w:rsidRPr="00990FBE" w14:paraId="299B501A" w14:textId="77777777" w:rsidTr="00F625C1">
        <w:tc>
          <w:tcPr>
            <w:tcW w:w="1440" w:type="dxa"/>
            <w:tcBorders>
              <w:top w:val="nil"/>
              <w:left w:val="single" w:sz="4" w:space="0" w:color="auto"/>
              <w:bottom w:val="single" w:sz="4" w:space="0" w:color="auto"/>
              <w:right w:val="single" w:sz="4" w:space="0" w:color="auto"/>
            </w:tcBorders>
          </w:tcPr>
          <w:p w14:paraId="52B62C9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1D86488"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5595958A" w14:textId="77777777" w:rsidR="009351B8" w:rsidRPr="00990FBE" w:rsidRDefault="009351B8" w:rsidP="009351B8">
            <w:pPr>
              <w:jc w:val="left"/>
            </w:pPr>
            <w:r w:rsidRPr="00990FBE">
              <w:t>240/2013</w:t>
            </w:r>
          </w:p>
        </w:tc>
        <w:tc>
          <w:tcPr>
            <w:tcW w:w="1080" w:type="dxa"/>
            <w:tcBorders>
              <w:top w:val="nil"/>
              <w:left w:val="single" w:sz="4" w:space="0" w:color="auto"/>
              <w:bottom w:val="single" w:sz="4" w:space="0" w:color="auto"/>
              <w:right w:val="single" w:sz="4" w:space="0" w:color="auto"/>
            </w:tcBorders>
          </w:tcPr>
          <w:p w14:paraId="6696AAB1" w14:textId="77777777" w:rsidR="009351B8" w:rsidRPr="00990FBE" w:rsidRDefault="009351B8" w:rsidP="009351B8">
            <w:pPr>
              <w:jc w:val="left"/>
            </w:pPr>
            <w:r w:rsidRPr="00990FBE">
              <w:t>§ 365</w:t>
            </w:r>
          </w:p>
        </w:tc>
        <w:tc>
          <w:tcPr>
            <w:tcW w:w="5400" w:type="dxa"/>
            <w:gridSpan w:val="4"/>
            <w:tcBorders>
              <w:top w:val="nil"/>
              <w:left w:val="single" w:sz="4" w:space="0" w:color="auto"/>
              <w:bottom w:val="single" w:sz="4" w:space="0" w:color="auto"/>
              <w:right w:val="single" w:sz="4" w:space="0" w:color="auto"/>
            </w:tcBorders>
          </w:tcPr>
          <w:p w14:paraId="3D1F4728" w14:textId="77777777" w:rsidR="009351B8" w:rsidRPr="00990FBE" w:rsidRDefault="009351B8" w:rsidP="009351B8">
            <w:pPr>
              <w:jc w:val="left"/>
            </w:pPr>
            <w:r w:rsidRPr="00990FBE">
              <w:t xml:space="preserve">(1) K fúzi nebo rozdělení fondu kolektivního investování s právní osobností nebo k převodu jmění na společníka, jímž je fond kolektivního investování s právní osobností, je třeba povolení České národní banky. </w:t>
            </w:r>
          </w:p>
          <w:p w14:paraId="73F990DC" w14:textId="77777777" w:rsidR="009351B8" w:rsidRPr="00990FBE" w:rsidRDefault="009351B8" w:rsidP="009351B8">
            <w:pPr>
              <w:jc w:val="left"/>
            </w:pPr>
            <w:r w:rsidRPr="00990FBE">
              <w:t xml:space="preserve"> </w:t>
            </w:r>
          </w:p>
          <w:p w14:paraId="48374520" w14:textId="77777777" w:rsidR="009351B8" w:rsidRPr="00990FBE" w:rsidRDefault="009351B8" w:rsidP="009351B8">
            <w:pPr>
              <w:jc w:val="left"/>
            </w:pPr>
            <w:r w:rsidRPr="00990FBE">
              <w:t xml:space="preserve">(2) Česká národní banka nepovolí fúzi nebo rozdělení fondu kolektivního investování s právní osobností nebo převod jmění na společníka, jímž je fond kolektivního investování s právní osobností, není-li zajištěna ochrana zájmů akcionářů tohoto fondu. </w:t>
            </w:r>
          </w:p>
          <w:p w14:paraId="0B63CA8C" w14:textId="77777777" w:rsidR="009351B8" w:rsidRPr="00990FBE" w:rsidRDefault="009351B8" w:rsidP="009351B8">
            <w:pPr>
              <w:jc w:val="left"/>
            </w:pPr>
            <w:r w:rsidRPr="00990FBE">
              <w:t xml:space="preserve"> </w:t>
            </w:r>
          </w:p>
          <w:p w14:paraId="0E5E223F" w14:textId="77777777" w:rsidR="009351B8" w:rsidRPr="00990FBE" w:rsidRDefault="009351B8" w:rsidP="009351B8">
            <w:pPr>
              <w:jc w:val="left"/>
            </w:pPr>
            <w:r w:rsidRPr="00990FBE">
              <w:t xml:space="preserve">(3) Odstavce 1 a 2 se nepoužijí pro fúzi fondu kolektivního investování s právní osobností, který investuje do nemovitostí nebo účastí v nemovitostní společnosti, a nemovitostní společnosti. </w:t>
            </w:r>
          </w:p>
          <w:p w14:paraId="4C548601"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61A5BA44"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2DE79DBE" w14:textId="77777777" w:rsidR="009351B8" w:rsidRPr="00990FBE" w:rsidRDefault="009351B8" w:rsidP="009351B8">
            <w:pPr>
              <w:jc w:val="left"/>
            </w:pPr>
          </w:p>
        </w:tc>
      </w:tr>
      <w:tr w:rsidR="009351B8" w:rsidRPr="00990FBE" w14:paraId="76BEEB85" w14:textId="77777777" w:rsidTr="00F625C1">
        <w:tc>
          <w:tcPr>
            <w:tcW w:w="1440" w:type="dxa"/>
            <w:tcBorders>
              <w:top w:val="single" w:sz="4" w:space="0" w:color="auto"/>
              <w:left w:val="single" w:sz="4" w:space="0" w:color="auto"/>
              <w:bottom w:val="nil"/>
              <w:right w:val="single" w:sz="4" w:space="0" w:color="auto"/>
            </w:tcBorders>
          </w:tcPr>
          <w:p w14:paraId="465CB343" w14:textId="77777777" w:rsidR="009351B8" w:rsidRPr="00990FBE" w:rsidRDefault="009351B8" w:rsidP="009351B8">
            <w:pPr>
              <w:jc w:val="left"/>
            </w:pPr>
            <w:r w:rsidRPr="00990FBE">
              <w:t>Článek 120 odst. 4</w:t>
            </w:r>
          </w:p>
        </w:tc>
        <w:tc>
          <w:tcPr>
            <w:tcW w:w="5400" w:type="dxa"/>
            <w:gridSpan w:val="4"/>
            <w:tcBorders>
              <w:top w:val="single" w:sz="4" w:space="0" w:color="auto"/>
              <w:left w:val="single" w:sz="4" w:space="0" w:color="auto"/>
              <w:bottom w:val="nil"/>
              <w:right w:val="single" w:sz="18" w:space="0" w:color="auto"/>
            </w:tcBorders>
          </w:tcPr>
          <w:p w14:paraId="6D55E58F" w14:textId="77777777" w:rsidR="009351B8" w:rsidRPr="00990FBE" w:rsidRDefault="009351B8" w:rsidP="009351B8">
            <w:pPr>
              <w:jc w:val="left"/>
            </w:pPr>
            <w:r w:rsidRPr="00990FBE">
              <w:t>4.   Členské státy zajistí, aby se tato kapitola nepoužila na společnost nebo společnosti, na které se použijí nástroje, pravomoci a mechanismy k řešení krize podle hlavy IV směrnice 2014/59/EU.</w:t>
            </w:r>
          </w:p>
        </w:tc>
        <w:tc>
          <w:tcPr>
            <w:tcW w:w="900" w:type="dxa"/>
            <w:tcBorders>
              <w:top w:val="single" w:sz="4" w:space="0" w:color="auto"/>
              <w:left w:val="single" w:sz="18" w:space="0" w:color="auto"/>
              <w:bottom w:val="nil"/>
              <w:right w:val="single" w:sz="4" w:space="0" w:color="auto"/>
            </w:tcBorders>
          </w:tcPr>
          <w:p w14:paraId="13547F1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B9C244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028242A" w14:textId="77777777" w:rsidR="009351B8" w:rsidRPr="00990FBE" w:rsidRDefault="009351B8" w:rsidP="009351B8">
            <w:pPr>
              <w:jc w:val="left"/>
            </w:pPr>
            <w:r>
              <w:rPr>
                <w:i/>
              </w:rPr>
              <w:t>Ustanovení upřesňuje rozsah působnosti dotčených ustanovení.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3F002278"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03372CD0" w14:textId="77777777" w:rsidR="009351B8" w:rsidRPr="00990FBE" w:rsidRDefault="009351B8" w:rsidP="009351B8">
            <w:pPr>
              <w:jc w:val="left"/>
            </w:pPr>
          </w:p>
        </w:tc>
      </w:tr>
      <w:tr w:rsidR="009351B8" w:rsidRPr="00990FBE" w14:paraId="7B3DEC60" w14:textId="77777777" w:rsidTr="00F011DB">
        <w:tc>
          <w:tcPr>
            <w:tcW w:w="1440" w:type="dxa"/>
            <w:tcBorders>
              <w:top w:val="single" w:sz="4" w:space="0" w:color="auto"/>
              <w:left w:val="single" w:sz="4" w:space="0" w:color="auto"/>
              <w:bottom w:val="nil"/>
              <w:right w:val="single" w:sz="4" w:space="0" w:color="auto"/>
            </w:tcBorders>
          </w:tcPr>
          <w:p w14:paraId="155E43DC" w14:textId="77777777" w:rsidR="009351B8" w:rsidRPr="00990FBE" w:rsidRDefault="009351B8" w:rsidP="009351B8">
            <w:pPr>
              <w:jc w:val="left"/>
            </w:pPr>
            <w:r w:rsidRPr="00990FBE">
              <w:t xml:space="preserve">Článek 121 odst. 1 </w:t>
            </w:r>
          </w:p>
        </w:tc>
        <w:tc>
          <w:tcPr>
            <w:tcW w:w="5400" w:type="dxa"/>
            <w:gridSpan w:val="4"/>
            <w:tcBorders>
              <w:top w:val="single" w:sz="4" w:space="0" w:color="auto"/>
              <w:left w:val="single" w:sz="4" w:space="0" w:color="auto"/>
              <w:bottom w:val="nil"/>
              <w:right w:val="single" w:sz="18" w:space="0" w:color="auto"/>
            </w:tcBorders>
          </w:tcPr>
          <w:p w14:paraId="5C5E00BF" w14:textId="77777777" w:rsidR="009351B8" w:rsidRPr="00990FBE" w:rsidRDefault="009351B8" w:rsidP="009351B8">
            <w:pPr>
              <w:jc w:val="left"/>
            </w:pPr>
            <w:r w:rsidRPr="00990FBE">
              <w:t>1.   Nestanoví-li tato kapitola jinak,</w:t>
            </w:r>
          </w:p>
          <w:p w14:paraId="1D4F9793" w14:textId="77777777" w:rsidR="009351B8" w:rsidRPr="00990FBE" w:rsidRDefault="009351B8" w:rsidP="009351B8">
            <w:pPr>
              <w:jc w:val="left"/>
            </w:pPr>
            <w:r w:rsidRPr="00990FBE">
              <w:t>a) jsou přeshraniční fúze možné pouze mezi společnostmi těch právních forem, které se smějí spojovat podle vnitrostátního práva daných členských států;</w:t>
            </w:r>
          </w:p>
          <w:p w14:paraId="1176A35E" w14:textId="77777777" w:rsidR="009351B8" w:rsidRPr="00990FBE" w:rsidRDefault="009351B8" w:rsidP="009351B8">
            <w:pPr>
              <w:jc w:val="left"/>
            </w:pPr>
            <w:r w:rsidRPr="00990FBE">
              <w:t>b) musí společnost, která se účastní přeshraniční fúze, dodržovat předpisy vnitrostátního práva, kterým se řídí, a náležitosti jím stanovené. Právní předpisy členského státu dovolující jeho orgánům nepovolit vnitrostátní fúzi z důvodů veřejného zájmu jsou použitelné i na přeshraniční fúzi, u které se alespoň jedna z fúzujících společností řídí právem tohoto členského státu. Toto ustanovení se nepoužije, pokud lze použít článek 21 nařízení (ES) č. 139/2004.</w:t>
            </w:r>
          </w:p>
          <w:p w14:paraId="0F661322"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9F8CBDA" w14:textId="77777777" w:rsidR="009351B8" w:rsidRPr="00990FBE" w:rsidRDefault="009351B8" w:rsidP="009351B8">
            <w:pPr>
              <w:jc w:val="left"/>
            </w:pPr>
            <w:r w:rsidRPr="00990FBE">
              <w:t>125/2008 ve znění 355/2011 303/2013</w:t>
            </w:r>
          </w:p>
        </w:tc>
        <w:tc>
          <w:tcPr>
            <w:tcW w:w="1080" w:type="dxa"/>
            <w:tcBorders>
              <w:top w:val="single" w:sz="4" w:space="0" w:color="auto"/>
              <w:left w:val="single" w:sz="4" w:space="0" w:color="auto"/>
              <w:bottom w:val="nil"/>
              <w:right w:val="single" w:sz="4" w:space="0" w:color="auto"/>
            </w:tcBorders>
          </w:tcPr>
          <w:p w14:paraId="38B1557E" w14:textId="77777777" w:rsidR="009351B8" w:rsidRPr="00990FBE" w:rsidRDefault="009351B8" w:rsidP="009351B8">
            <w:pPr>
              <w:jc w:val="left"/>
            </w:pPr>
            <w:r w:rsidRPr="00990FBE">
              <w:t>§ 182</w:t>
            </w:r>
          </w:p>
        </w:tc>
        <w:tc>
          <w:tcPr>
            <w:tcW w:w="5400" w:type="dxa"/>
            <w:gridSpan w:val="4"/>
            <w:tcBorders>
              <w:top w:val="single" w:sz="4" w:space="0" w:color="auto"/>
              <w:left w:val="single" w:sz="4" w:space="0" w:color="auto"/>
              <w:bottom w:val="nil"/>
              <w:right w:val="single" w:sz="4" w:space="0" w:color="auto"/>
            </w:tcBorders>
          </w:tcPr>
          <w:p w14:paraId="0629A0D0" w14:textId="77777777" w:rsidR="009351B8" w:rsidRPr="00990FBE" w:rsidRDefault="009351B8" w:rsidP="009351B8">
            <w:pPr>
              <w:jc w:val="left"/>
            </w:pPr>
            <w:r w:rsidRPr="00990FBE">
              <w:t xml:space="preserve">Přeshraniční fúze jsou možné pouze mezi korporacemi takových právních forem, které se mohou účastnit fúze podle vnitrostátního práva členských států, kterým se řídí jejich vnitřní poměry. Ustanovení </w:t>
            </w:r>
            <w:hyperlink r:id="rId38" w:history="1">
              <w:r w:rsidRPr="00990FBE">
                <w:t>§ 336b odst. 2</w:t>
              </w:r>
            </w:hyperlink>
            <w:r w:rsidRPr="00990FBE">
              <w:t xml:space="preserve"> se použije obdobně. </w:t>
            </w:r>
          </w:p>
          <w:p w14:paraId="060AFD78" w14:textId="77777777" w:rsidR="009351B8" w:rsidRPr="00990FBE" w:rsidRDefault="009351B8" w:rsidP="009351B8">
            <w:pPr>
              <w:jc w:val="left"/>
            </w:pPr>
          </w:p>
          <w:p w14:paraId="6EAA9705" w14:textId="77777777" w:rsidR="009351B8" w:rsidRPr="00990FBE" w:rsidRDefault="009351B8" w:rsidP="009351B8">
            <w:pPr>
              <w:jc w:val="left"/>
            </w:pPr>
          </w:p>
          <w:p w14:paraId="21707E06" w14:textId="77777777" w:rsidR="009351B8" w:rsidRPr="00990FBE" w:rsidRDefault="009351B8" w:rsidP="009351B8">
            <w:pPr>
              <w:jc w:val="left"/>
              <w:rPr>
                <w:i/>
              </w:rPr>
            </w:pPr>
          </w:p>
        </w:tc>
        <w:tc>
          <w:tcPr>
            <w:tcW w:w="900" w:type="dxa"/>
            <w:tcBorders>
              <w:top w:val="single" w:sz="4" w:space="0" w:color="auto"/>
              <w:left w:val="single" w:sz="4" w:space="0" w:color="auto"/>
              <w:bottom w:val="nil"/>
              <w:right w:val="single" w:sz="4" w:space="0" w:color="auto"/>
            </w:tcBorders>
          </w:tcPr>
          <w:p w14:paraId="739F728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6F9E11D" w14:textId="77777777" w:rsidR="009351B8" w:rsidRPr="00990FBE" w:rsidRDefault="009351B8" w:rsidP="009351B8">
            <w:pPr>
              <w:jc w:val="left"/>
            </w:pPr>
          </w:p>
        </w:tc>
      </w:tr>
      <w:tr w:rsidR="009351B8" w:rsidRPr="00990FBE" w14:paraId="4E649D74" w14:textId="77777777" w:rsidTr="00F625C1">
        <w:tc>
          <w:tcPr>
            <w:tcW w:w="1440" w:type="dxa"/>
            <w:tcBorders>
              <w:top w:val="nil"/>
              <w:left w:val="single" w:sz="4" w:space="0" w:color="auto"/>
              <w:bottom w:val="nil"/>
              <w:right w:val="single" w:sz="4" w:space="0" w:color="auto"/>
            </w:tcBorders>
          </w:tcPr>
          <w:p w14:paraId="11A20CB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0CED3C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99F201B"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189F8919" w14:textId="77777777" w:rsidR="009351B8" w:rsidRPr="00990FBE" w:rsidRDefault="009351B8" w:rsidP="009351B8">
            <w:pPr>
              <w:jc w:val="left"/>
            </w:pPr>
            <w:r w:rsidRPr="00990FBE">
              <w:t>§ 184</w:t>
            </w:r>
          </w:p>
        </w:tc>
        <w:tc>
          <w:tcPr>
            <w:tcW w:w="5400" w:type="dxa"/>
            <w:gridSpan w:val="4"/>
            <w:tcBorders>
              <w:top w:val="nil"/>
              <w:left w:val="single" w:sz="4" w:space="0" w:color="auto"/>
              <w:bottom w:val="nil"/>
              <w:right w:val="single" w:sz="4" w:space="0" w:color="auto"/>
            </w:tcBorders>
          </w:tcPr>
          <w:p w14:paraId="3B5B3D07" w14:textId="77777777" w:rsidR="009351B8" w:rsidRPr="00990FBE" w:rsidRDefault="009351B8" w:rsidP="009351B8">
            <w:pPr>
              <w:jc w:val="left"/>
            </w:pPr>
            <w:r w:rsidRPr="00990FBE">
              <w:t>Jestliže má mít při přeshraniční fúzi nástupnická korporace takovou právní formu, kterou nemá žádná ze zúčastněných korporací před zápisem přeshraniční fúze do obchodního rejstříku nebo do zahraničního obchodního rejstříku, nepovažuje se tento postup za změnu právní formy.</w:t>
            </w:r>
          </w:p>
          <w:p w14:paraId="3641112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93CF12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1FCE832" w14:textId="77777777" w:rsidR="009351B8" w:rsidRPr="00990FBE" w:rsidRDefault="009351B8" w:rsidP="009351B8">
            <w:pPr>
              <w:jc w:val="left"/>
            </w:pPr>
          </w:p>
        </w:tc>
      </w:tr>
      <w:tr w:rsidR="009351B8" w:rsidRPr="00990FBE" w14:paraId="645EC3B5" w14:textId="77777777" w:rsidTr="00FA398F">
        <w:tc>
          <w:tcPr>
            <w:tcW w:w="1440" w:type="dxa"/>
            <w:tcBorders>
              <w:top w:val="nil"/>
              <w:left w:val="single" w:sz="4" w:space="0" w:color="auto"/>
              <w:bottom w:val="nil"/>
              <w:right w:val="single" w:sz="4" w:space="0" w:color="auto"/>
            </w:tcBorders>
          </w:tcPr>
          <w:p w14:paraId="04F95C7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D5BDA6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7D57CB9" w14:textId="77777777" w:rsidR="009351B8" w:rsidRPr="00990FBE" w:rsidRDefault="009351B8" w:rsidP="009351B8">
            <w:pPr>
              <w:jc w:val="left"/>
            </w:pPr>
            <w:r w:rsidRPr="00990FBE">
              <w:t>125/2008</w:t>
            </w:r>
          </w:p>
          <w:p w14:paraId="541EBC1E" w14:textId="77777777" w:rsidR="009351B8" w:rsidRPr="00990FBE" w:rsidRDefault="009351B8" w:rsidP="009351B8">
            <w:pPr>
              <w:jc w:val="left"/>
            </w:pPr>
            <w:r w:rsidRPr="00990FBE">
              <w:t>ve znění 355/2011 303/2013</w:t>
            </w:r>
          </w:p>
        </w:tc>
        <w:tc>
          <w:tcPr>
            <w:tcW w:w="1080" w:type="dxa"/>
            <w:tcBorders>
              <w:top w:val="nil"/>
              <w:left w:val="single" w:sz="4" w:space="0" w:color="auto"/>
              <w:bottom w:val="nil"/>
              <w:right w:val="single" w:sz="4" w:space="0" w:color="auto"/>
            </w:tcBorders>
          </w:tcPr>
          <w:p w14:paraId="3A23AEEE" w14:textId="77777777" w:rsidR="009351B8" w:rsidRPr="00990FBE" w:rsidRDefault="009351B8" w:rsidP="009351B8">
            <w:pPr>
              <w:jc w:val="left"/>
            </w:pPr>
            <w:r w:rsidRPr="00990FBE">
              <w:t>§ 182</w:t>
            </w:r>
          </w:p>
          <w:p w14:paraId="05FAA6BF"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BDBAF65" w14:textId="77777777" w:rsidR="009351B8" w:rsidRPr="00990FBE" w:rsidRDefault="009351B8" w:rsidP="009351B8">
            <w:pPr>
              <w:jc w:val="left"/>
            </w:pPr>
            <w:r w:rsidRPr="00990FBE">
              <w:t xml:space="preserve">Přeshraniční fúze jsou možné pouze mezi korporacemi takových právních forem, které se mohou účastnit fúze podle vnitrostátního práva členských států, kterým se řídí jejich vnitřní poměry. Ustanovení </w:t>
            </w:r>
            <w:hyperlink r:id="rId39" w:history="1">
              <w:r w:rsidRPr="00990FBE">
                <w:t>§ 336b odst. 2</w:t>
              </w:r>
            </w:hyperlink>
            <w:r w:rsidRPr="00990FBE">
              <w:t xml:space="preserve"> se použije obdobně. </w:t>
            </w:r>
          </w:p>
          <w:p w14:paraId="35E4B6D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248422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91FCF41" w14:textId="77777777" w:rsidR="009351B8" w:rsidRPr="00990FBE" w:rsidRDefault="009351B8" w:rsidP="009351B8">
            <w:pPr>
              <w:jc w:val="left"/>
            </w:pPr>
          </w:p>
        </w:tc>
      </w:tr>
      <w:tr w:rsidR="009351B8" w:rsidRPr="00990FBE" w14:paraId="68D941E4" w14:textId="77777777" w:rsidTr="00FA398F">
        <w:tc>
          <w:tcPr>
            <w:tcW w:w="1440" w:type="dxa"/>
            <w:tcBorders>
              <w:top w:val="nil"/>
              <w:left w:val="single" w:sz="4" w:space="0" w:color="auto"/>
              <w:bottom w:val="nil"/>
              <w:right w:val="single" w:sz="4" w:space="0" w:color="auto"/>
            </w:tcBorders>
          </w:tcPr>
          <w:p w14:paraId="2286E17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B83EBC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EF99D9D" w14:textId="77777777" w:rsidR="009351B8" w:rsidRPr="00990FBE" w:rsidRDefault="009351B8" w:rsidP="009351B8">
            <w:pPr>
              <w:jc w:val="left"/>
            </w:pPr>
            <w:r w:rsidRPr="00990FBE">
              <w:t>125/2008</w:t>
            </w:r>
          </w:p>
          <w:p w14:paraId="49208C31"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00AF0CE5" w14:textId="77777777" w:rsidR="009351B8" w:rsidRPr="00990FBE" w:rsidRDefault="009351B8" w:rsidP="009351B8">
            <w:pPr>
              <w:jc w:val="left"/>
            </w:pPr>
            <w:r w:rsidRPr="00990FBE">
              <w:t>§ 59a</w:t>
            </w:r>
          </w:p>
        </w:tc>
        <w:tc>
          <w:tcPr>
            <w:tcW w:w="5400" w:type="dxa"/>
            <w:gridSpan w:val="4"/>
            <w:tcBorders>
              <w:top w:val="nil"/>
              <w:left w:val="single" w:sz="4" w:space="0" w:color="auto"/>
              <w:bottom w:val="nil"/>
              <w:right w:val="single" w:sz="4" w:space="0" w:color="auto"/>
            </w:tcBorders>
          </w:tcPr>
          <w:p w14:paraId="568E5F8B" w14:textId="77777777" w:rsidR="009351B8" w:rsidRPr="00990FBE" w:rsidRDefault="009351B8" w:rsidP="009351B8">
            <w:pPr>
              <w:jc w:val="left"/>
            </w:pPr>
            <w:r w:rsidRPr="00990FBE">
              <w:t xml:space="preserve">(1) Přeshraniční přeměnou se rozumí </w:t>
            </w:r>
          </w:p>
          <w:p w14:paraId="2EF433BC" w14:textId="77777777" w:rsidR="009351B8" w:rsidRPr="00990FBE" w:rsidRDefault="009351B8" w:rsidP="009351B8">
            <w:pPr>
              <w:jc w:val="left"/>
            </w:pPr>
            <w:r w:rsidRPr="00990FBE">
              <w:t xml:space="preserve">a) přeshraniční fúze, </w:t>
            </w:r>
          </w:p>
          <w:p w14:paraId="6971893D" w14:textId="77777777" w:rsidR="009351B8" w:rsidRPr="00990FBE" w:rsidRDefault="009351B8" w:rsidP="009351B8">
            <w:pPr>
              <w:jc w:val="left"/>
            </w:pPr>
            <w:r w:rsidRPr="00990FBE">
              <w:t xml:space="preserve">b) přeshraniční rozdělení, </w:t>
            </w:r>
          </w:p>
          <w:p w14:paraId="43AAD01D" w14:textId="77777777" w:rsidR="009351B8" w:rsidRPr="00990FBE" w:rsidRDefault="009351B8" w:rsidP="009351B8">
            <w:pPr>
              <w:jc w:val="left"/>
            </w:pPr>
            <w:r w:rsidRPr="00990FBE">
              <w:t xml:space="preserve">c) přeshraniční převod jmění, nebo </w:t>
            </w:r>
          </w:p>
          <w:p w14:paraId="0AFEB20B" w14:textId="77777777" w:rsidR="009351B8" w:rsidRPr="00990FBE" w:rsidRDefault="009351B8" w:rsidP="009351B8">
            <w:pPr>
              <w:jc w:val="left"/>
            </w:pPr>
            <w:r w:rsidRPr="00990FBE">
              <w:t xml:space="preserve">d) přeshraniční přemístění sídla. </w:t>
            </w:r>
          </w:p>
          <w:p w14:paraId="68010ABD" w14:textId="77777777" w:rsidR="009351B8" w:rsidRPr="00990FBE" w:rsidRDefault="009351B8" w:rsidP="009351B8">
            <w:pPr>
              <w:jc w:val="left"/>
            </w:pPr>
          </w:p>
          <w:p w14:paraId="0B05DE16" w14:textId="77777777" w:rsidR="009351B8" w:rsidRPr="00990FBE" w:rsidRDefault="009351B8" w:rsidP="009351B8">
            <w:pPr>
              <w:jc w:val="left"/>
            </w:pPr>
            <w:r w:rsidRPr="00990FBE">
              <w:t xml:space="preserve"> (2) Na přeshraniční přeměny se použijí ustanovení tohoto zákona, nestanoví-li tento zákon něco jiného. </w:t>
            </w:r>
          </w:p>
          <w:p w14:paraId="7B25BB4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18E38A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81F6E59" w14:textId="77777777" w:rsidR="009351B8" w:rsidRPr="00990FBE" w:rsidRDefault="009351B8" w:rsidP="009351B8">
            <w:pPr>
              <w:jc w:val="left"/>
            </w:pPr>
          </w:p>
        </w:tc>
      </w:tr>
      <w:tr w:rsidR="009351B8" w:rsidRPr="00990FBE" w14:paraId="26199E97" w14:textId="77777777" w:rsidTr="00FA398F">
        <w:tc>
          <w:tcPr>
            <w:tcW w:w="1440" w:type="dxa"/>
            <w:tcBorders>
              <w:top w:val="nil"/>
              <w:left w:val="single" w:sz="4" w:space="0" w:color="auto"/>
              <w:bottom w:val="nil"/>
              <w:right w:val="single" w:sz="4" w:space="0" w:color="auto"/>
            </w:tcBorders>
          </w:tcPr>
          <w:p w14:paraId="71C1C7E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21DECD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113AF60"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2B3BC35A" w14:textId="77777777" w:rsidR="009351B8" w:rsidRPr="00990FBE" w:rsidRDefault="009351B8" w:rsidP="009351B8">
            <w:pPr>
              <w:jc w:val="left"/>
            </w:pPr>
            <w:r w:rsidRPr="00990FBE">
              <w:t xml:space="preserve">§ 59d </w:t>
            </w:r>
          </w:p>
        </w:tc>
        <w:tc>
          <w:tcPr>
            <w:tcW w:w="5400" w:type="dxa"/>
            <w:gridSpan w:val="4"/>
            <w:tcBorders>
              <w:top w:val="nil"/>
              <w:left w:val="single" w:sz="4" w:space="0" w:color="auto"/>
              <w:bottom w:val="nil"/>
              <w:right w:val="single" w:sz="4" w:space="0" w:color="auto"/>
            </w:tcBorders>
          </w:tcPr>
          <w:p w14:paraId="2EC2267E" w14:textId="77777777" w:rsidR="009351B8" w:rsidRPr="00990FBE" w:rsidRDefault="009351B8" w:rsidP="009351B8">
            <w:pPr>
              <w:jc w:val="left"/>
            </w:pPr>
            <w:r w:rsidRPr="00990FBE">
              <w:t xml:space="preserve">(1) Nástupnická právnická osoba může při přeshraniční fúzi nebo přeshraničním rozdělení umístit své sídlo do kteréhokoliv členského státu, ledaže to právní předpisy tohoto státu vylučují; tento postup se nepovažuje za přeshraniční přemístění sídla. </w:t>
            </w:r>
          </w:p>
          <w:p w14:paraId="694B7E99" w14:textId="77777777" w:rsidR="009351B8" w:rsidRPr="00990FBE" w:rsidRDefault="009351B8" w:rsidP="009351B8">
            <w:pPr>
              <w:jc w:val="left"/>
            </w:pPr>
            <w:r w:rsidRPr="00990FBE">
              <w:t xml:space="preserve"> </w:t>
            </w:r>
          </w:p>
          <w:p w14:paraId="104490B9" w14:textId="77777777" w:rsidR="009351B8" w:rsidRPr="00990FBE" w:rsidRDefault="009351B8" w:rsidP="009351B8">
            <w:pPr>
              <w:jc w:val="left"/>
            </w:pPr>
            <w:r w:rsidRPr="00990FBE">
              <w:t xml:space="preserve">(2) Pokud se mají vnitřní poměry nástupnické právnické osoby řídit právním řádem jiného členského státu než České republiky, nemusí projekt přeshraniční přeměny obsahovat údaje o členech orgánů nástupnické právnické osoby, pokud to nevyžaduje právní řád státu, kterým se řídí nebo mají řídit vnitřní poměry nástupnické právnické osoby. </w:t>
            </w:r>
          </w:p>
          <w:p w14:paraId="3170B438" w14:textId="77777777" w:rsidR="009351B8" w:rsidRPr="00990FBE" w:rsidRDefault="009351B8" w:rsidP="009351B8">
            <w:pPr>
              <w:jc w:val="left"/>
            </w:pPr>
            <w:r w:rsidRPr="00990FBE">
              <w:t xml:space="preserve"> </w:t>
            </w:r>
          </w:p>
          <w:p w14:paraId="4BBE85DC" w14:textId="77777777" w:rsidR="009351B8" w:rsidRPr="00990FBE" w:rsidRDefault="009351B8" w:rsidP="009351B8">
            <w:pPr>
              <w:jc w:val="left"/>
            </w:pPr>
            <w:r w:rsidRPr="00990FBE">
              <w:t>(3) Pokud se mají vnitřní poměry nástupnické právnické osoby řídit právním řádem jiného členského státu než České republiky, řídí se obsah projektu přeshraniční přeměny, pokud jde o náležitosti zakladatelských dokumentů a jejich změn právním řádem státu, kterým se řídí nebo mají řídit vnitřní poměry nástupnické právnické osoby.</w:t>
            </w:r>
          </w:p>
          <w:p w14:paraId="672227A1"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4573C1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1A9B1DF" w14:textId="77777777" w:rsidR="009351B8" w:rsidRPr="00990FBE" w:rsidRDefault="009351B8" w:rsidP="009351B8">
            <w:pPr>
              <w:jc w:val="left"/>
            </w:pPr>
          </w:p>
        </w:tc>
      </w:tr>
      <w:tr w:rsidR="009351B8" w:rsidRPr="00990FBE" w14:paraId="7F27D7BC" w14:textId="77777777" w:rsidTr="00FA398F">
        <w:tc>
          <w:tcPr>
            <w:tcW w:w="1440" w:type="dxa"/>
            <w:tcBorders>
              <w:top w:val="nil"/>
              <w:left w:val="single" w:sz="4" w:space="0" w:color="auto"/>
              <w:bottom w:val="nil"/>
              <w:right w:val="single" w:sz="4" w:space="0" w:color="auto"/>
            </w:tcBorders>
          </w:tcPr>
          <w:p w14:paraId="3FE5D3E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EFE547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DFAA754" w14:textId="77777777" w:rsidR="009351B8" w:rsidRPr="00990FBE" w:rsidRDefault="009351B8" w:rsidP="009351B8">
            <w:pPr>
              <w:jc w:val="left"/>
            </w:pPr>
            <w:r w:rsidRPr="00990FBE">
              <w:t>125/2008 ve znění 355/2011</w:t>
            </w:r>
          </w:p>
          <w:p w14:paraId="03F21C8F" w14:textId="77777777" w:rsidR="009351B8" w:rsidRPr="00990FBE" w:rsidRDefault="009351B8" w:rsidP="009351B8">
            <w:pPr>
              <w:jc w:val="left"/>
            </w:pPr>
          </w:p>
          <w:p w14:paraId="7A3E41A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169D493" w14:textId="77777777" w:rsidR="009351B8" w:rsidRPr="00990FBE" w:rsidRDefault="009351B8" w:rsidP="009351B8">
            <w:pPr>
              <w:jc w:val="left"/>
            </w:pPr>
            <w:r w:rsidRPr="00990FBE">
              <w:t>§ 59e</w:t>
            </w:r>
          </w:p>
          <w:p w14:paraId="140CDFB3"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CEE96C4" w14:textId="77777777" w:rsidR="009351B8" w:rsidRPr="00990FBE" w:rsidRDefault="009351B8" w:rsidP="009351B8">
            <w:pPr>
              <w:jc w:val="left"/>
            </w:pPr>
            <w:r w:rsidRPr="00990FBE">
              <w:t xml:space="preserve">(1) Není-li dále stanoveno něco jiného, použijí se pro přeshraniční přeměny ustanovení tohoto zákona ve vztahu k českým osobám zúčastněným na přeshraniční přeměně. </w:t>
            </w:r>
          </w:p>
          <w:p w14:paraId="781AB4A4" w14:textId="77777777" w:rsidR="009351B8" w:rsidRPr="00990FBE" w:rsidRDefault="009351B8" w:rsidP="009351B8">
            <w:pPr>
              <w:jc w:val="left"/>
            </w:pPr>
            <w:r w:rsidRPr="00990FBE">
              <w:t xml:space="preserve"> </w:t>
            </w:r>
          </w:p>
          <w:p w14:paraId="3390F6CF" w14:textId="77777777" w:rsidR="009351B8" w:rsidRPr="00990FBE" w:rsidRDefault="009351B8" w:rsidP="009351B8">
            <w:pPr>
              <w:jc w:val="left"/>
            </w:pPr>
            <w:r w:rsidRPr="00990FBE">
              <w:t xml:space="preserve">(2) Na zahraniční osoby zúčastněné na přeshraniční přeměně se použijí ustanovení o vydávání osvědčení podle </w:t>
            </w:r>
            <w:hyperlink r:id="rId40" w:history="1">
              <w:r w:rsidRPr="00990FBE">
                <w:t>§ 59z</w:t>
              </w:r>
            </w:hyperlink>
            <w:r w:rsidRPr="00990FBE">
              <w:t xml:space="preserve"> a ustanovení upravující dokončení přeshraniční přeměny zápisem do obchodního rejstříku. Jiná ustanovení tohoto zákona se při přeshraničních přeměnách vztahují na zahraniční osoby zúčastněné na přeshraniční přeměně, jen stanoví-li tak tento zákon. </w:t>
            </w:r>
          </w:p>
          <w:p w14:paraId="5B592728" w14:textId="77777777" w:rsidR="009351B8" w:rsidRPr="00990FBE" w:rsidRDefault="009351B8" w:rsidP="009351B8">
            <w:pPr>
              <w:jc w:val="left"/>
            </w:pPr>
            <w:r w:rsidRPr="00990FBE">
              <w:lastRenderedPageBreak/>
              <w:t xml:space="preserve"> </w:t>
            </w:r>
          </w:p>
          <w:p w14:paraId="06402012" w14:textId="77777777" w:rsidR="009351B8" w:rsidRPr="00990FBE" w:rsidRDefault="009351B8" w:rsidP="009351B8">
            <w:pPr>
              <w:jc w:val="left"/>
            </w:pPr>
            <w:r w:rsidRPr="00990FBE">
              <w:t xml:space="preserve">(3) Povinnost zahraniční osoby zúčastněné na přeshraniční přeměně sestavit konečnou účetní závěrku, mezitímní účetní závěrku a zahajovací rozvahu se řídí právem státu, kterým se řídí její vnitřní poměry, nebo právem státu, v němž má zahraniční fyzická osoba bydliště. Totéž platí ohledně povinnosti nechat ověřit účetní závěrku nebo zahajovací rozvahu auditorem. </w:t>
            </w:r>
          </w:p>
          <w:p w14:paraId="651B13A6" w14:textId="77777777" w:rsidR="009351B8" w:rsidRPr="00990FBE" w:rsidRDefault="009351B8" w:rsidP="009351B8">
            <w:pPr>
              <w:jc w:val="left"/>
            </w:pPr>
            <w:r w:rsidRPr="00990FBE">
              <w:t xml:space="preserve"> </w:t>
            </w:r>
          </w:p>
          <w:p w14:paraId="5ACDC196" w14:textId="77777777" w:rsidR="009351B8" w:rsidRPr="00990FBE" w:rsidRDefault="009351B8" w:rsidP="009351B8">
            <w:pPr>
              <w:jc w:val="left"/>
            </w:pPr>
            <w:r w:rsidRPr="00990FBE">
              <w:t xml:space="preserve">(4) Povinnost zahraniční právnické osoby sestavit zahajovací rozvahu a nechat ji ověřit auditorem se vztahuje i na případy, </w:t>
            </w:r>
          </w:p>
          <w:p w14:paraId="2288821E" w14:textId="77777777" w:rsidR="009351B8" w:rsidRPr="00990FBE" w:rsidRDefault="009351B8" w:rsidP="009351B8">
            <w:pPr>
              <w:jc w:val="left"/>
            </w:pPr>
            <w:r w:rsidRPr="00990FBE">
              <w:t xml:space="preserve">a) kdy dochází k přeshraniční fúzi nebo k přeshraničnímu rozdělení, mají-li se vnitřní poměry nástupnické právnické osoby řídit právním řádem České republiky, nebo </w:t>
            </w:r>
          </w:p>
          <w:p w14:paraId="69F47E94" w14:textId="77777777" w:rsidR="009351B8" w:rsidRPr="00990FBE" w:rsidRDefault="009351B8" w:rsidP="009351B8">
            <w:pPr>
              <w:jc w:val="left"/>
            </w:pPr>
            <w:r w:rsidRPr="00990FBE">
              <w:t xml:space="preserve">b) kdy dochází k přemístění sídla zahraniční právnické osoby do České republiky. </w:t>
            </w:r>
          </w:p>
          <w:p w14:paraId="63A8F11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33707A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12E7ABF" w14:textId="77777777" w:rsidR="009351B8" w:rsidRPr="00990FBE" w:rsidRDefault="009351B8" w:rsidP="009351B8">
            <w:pPr>
              <w:jc w:val="left"/>
            </w:pPr>
          </w:p>
        </w:tc>
      </w:tr>
      <w:tr w:rsidR="009351B8" w:rsidRPr="00990FBE" w14:paraId="3A90DA43" w14:textId="77777777" w:rsidTr="00FA398F">
        <w:tc>
          <w:tcPr>
            <w:tcW w:w="1440" w:type="dxa"/>
            <w:tcBorders>
              <w:top w:val="nil"/>
              <w:left w:val="single" w:sz="4" w:space="0" w:color="auto"/>
              <w:bottom w:val="nil"/>
              <w:right w:val="single" w:sz="4" w:space="0" w:color="auto"/>
            </w:tcBorders>
          </w:tcPr>
          <w:p w14:paraId="368C4C2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F52033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852B577" w14:textId="77777777" w:rsidR="009351B8" w:rsidRPr="00990FBE" w:rsidRDefault="009351B8" w:rsidP="009351B8">
            <w:pPr>
              <w:jc w:val="left"/>
            </w:pPr>
            <w:r w:rsidRPr="00990FBE">
              <w:t>125/2008 ve znění 355/2011  303/2013</w:t>
            </w:r>
          </w:p>
          <w:p w14:paraId="2808779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7DFA747" w14:textId="77777777" w:rsidR="009351B8" w:rsidRPr="00990FBE" w:rsidRDefault="009351B8" w:rsidP="009351B8">
            <w:pPr>
              <w:jc w:val="left"/>
            </w:pPr>
            <w:r w:rsidRPr="00990FBE">
              <w:t xml:space="preserve">§ 59f </w:t>
            </w:r>
          </w:p>
        </w:tc>
        <w:tc>
          <w:tcPr>
            <w:tcW w:w="5400" w:type="dxa"/>
            <w:gridSpan w:val="4"/>
            <w:tcBorders>
              <w:top w:val="nil"/>
              <w:left w:val="single" w:sz="4" w:space="0" w:color="auto"/>
              <w:bottom w:val="nil"/>
              <w:right w:val="single" w:sz="4" w:space="0" w:color="auto"/>
            </w:tcBorders>
          </w:tcPr>
          <w:p w14:paraId="0A213214" w14:textId="77777777" w:rsidR="009351B8" w:rsidRPr="00990FBE" w:rsidRDefault="009351B8" w:rsidP="009351B8">
            <w:pPr>
              <w:jc w:val="left"/>
            </w:pPr>
            <w:r w:rsidRPr="00990FBE">
              <w:t xml:space="preserve">(1) Mají-li se vnitřní poměry nástupnické osoby řídit právním řádem České republiky a je-li projekt přeshraniční přeměny vyhotoven ve více jazykových verzích, které se od sebe vzájemně odlišují, považuje se za rozhodné české znění, ledaže dohoda osob zúčastněných na přeshraniční přeměně stanoví jinak. Tím není dotčeno ustanovení </w:t>
            </w:r>
            <w:hyperlink r:id="rId41" w:history="1">
              <w:r w:rsidRPr="00990FBE">
                <w:t>§ 15 odst. 3</w:t>
              </w:r>
            </w:hyperlink>
            <w:r w:rsidRPr="00990FBE">
              <w:t xml:space="preserve">. </w:t>
            </w:r>
          </w:p>
          <w:p w14:paraId="368AD03B" w14:textId="77777777" w:rsidR="009351B8" w:rsidRPr="00990FBE" w:rsidRDefault="009351B8" w:rsidP="009351B8">
            <w:pPr>
              <w:jc w:val="left"/>
            </w:pPr>
            <w:r w:rsidRPr="00990FBE">
              <w:t xml:space="preserve"> </w:t>
            </w:r>
          </w:p>
          <w:p w14:paraId="06632C4C" w14:textId="77777777" w:rsidR="009351B8" w:rsidRPr="00990FBE" w:rsidRDefault="009351B8" w:rsidP="009351B8">
            <w:pPr>
              <w:jc w:val="left"/>
            </w:pPr>
            <w:r w:rsidRPr="00990FBE">
              <w:t xml:space="preserve">(2) Pokud se vnitřní poměry nástupnické osoby mají řídit právním řádem České republiky a ani jeden z projektů přeshraniční přeměny nebyl vyhotoven v českém jazyce, mohou se osoby zúčastněné na přeshraniční přeměně dohodnout, která jazyková verze je rozhodná, a nedohodnou-li se ani dodatečně, stanoví tak soud. </w:t>
            </w:r>
          </w:p>
          <w:p w14:paraId="25A71051" w14:textId="77777777" w:rsidR="009351B8" w:rsidRPr="00990FBE" w:rsidRDefault="009351B8" w:rsidP="009351B8">
            <w:pPr>
              <w:jc w:val="left"/>
            </w:pPr>
            <w:r w:rsidRPr="00990FBE">
              <w:t xml:space="preserve"> </w:t>
            </w:r>
          </w:p>
          <w:p w14:paraId="1529A974" w14:textId="77777777" w:rsidR="009351B8" w:rsidRPr="00990FBE" w:rsidRDefault="009351B8" w:rsidP="009351B8">
            <w:pPr>
              <w:jc w:val="left"/>
            </w:pPr>
            <w:r w:rsidRPr="00990FBE">
              <w:t xml:space="preserve">(3) Mají-li se vnitřní právní poměry nástupnické osoby řídit právem jiného členského státu než České republiky a z dohod osob zúčastněných na přeshraniční přeměně neplyne jinak, určí se rozhodné znění projektu přeshraniční přeměny podle právního řádu, kterým se mají řídit vnitřní právní poměry nástupnické osoby. </w:t>
            </w:r>
          </w:p>
          <w:p w14:paraId="7A567931" w14:textId="77777777" w:rsidR="009351B8" w:rsidRPr="00990FBE" w:rsidRDefault="009351B8" w:rsidP="009351B8">
            <w:pPr>
              <w:jc w:val="left"/>
            </w:pPr>
            <w:r w:rsidRPr="00990FBE">
              <w:t xml:space="preserve"> </w:t>
            </w:r>
          </w:p>
          <w:p w14:paraId="62743387" w14:textId="77777777" w:rsidR="009351B8" w:rsidRPr="00990FBE" w:rsidRDefault="009351B8" w:rsidP="009351B8">
            <w:pPr>
              <w:jc w:val="left"/>
            </w:pPr>
            <w:r w:rsidRPr="00990FBE">
              <w:t xml:space="preserve">(4) Vyžaduje-li tento zákon pro projekt přeměny formu notářského zápisu, v případě projektu přeshraniční přeměny postačí, když je forma notářského zápisu dodržena pouze na straně českých osob zúčastněných na přeměně. To neplatí, jde-li o přemístění sídla do České republiky. </w:t>
            </w:r>
          </w:p>
          <w:p w14:paraId="1EE99D15"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33BFCB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F5A6992" w14:textId="77777777" w:rsidR="009351B8" w:rsidRPr="00990FBE" w:rsidRDefault="009351B8" w:rsidP="009351B8">
            <w:pPr>
              <w:jc w:val="left"/>
            </w:pPr>
          </w:p>
        </w:tc>
      </w:tr>
      <w:tr w:rsidR="009351B8" w:rsidRPr="00990FBE" w14:paraId="0D4FDC96" w14:textId="77777777" w:rsidTr="000009AC">
        <w:tc>
          <w:tcPr>
            <w:tcW w:w="1440" w:type="dxa"/>
            <w:tcBorders>
              <w:top w:val="nil"/>
              <w:left w:val="single" w:sz="4" w:space="0" w:color="auto"/>
              <w:bottom w:val="nil"/>
              <w:right w:val="single" w:sz="4" w:space="0" w:color="auto"/>
            </w:tcBorders>
          </w:tcPr>
          <w:p w14:paraId="62120D1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98DE40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371E03A"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42B3B1F7" w14:textId="77777777" w:rsidR="009351B8" w:rsidRPr="00990FBE" w:rsidRDefault="009351B8" w:rsidP="009351B8">
            <w:pPr>
              <w:jc w:val="left"/>
            </w:pPr>
            <w:r w:rsidRPr="00990FBE">
              <w:t>§ 59g</w:t>
            </w:r>
          </w:p>
        </w:tc>
        <w:tc>
          <w:tcPr>
            <w:tcW w:w="5400" w:type="dxa"/>
            <w:gridSpan w:val="4"/>
            <w:tcBorders>
              <w:top w:val="nil"/>
              <w:left w:val="single" w:sz="4" w:space="0" w:color="auto"/>
              <w:bottom w:val="nil"/>
              <w:right w:val="single" w:sz="4" w:space="0" w:color="auto"/>
            </w:tcBorders>
          </w:tcPr>
          <w:p w14:paraId="02BF209C" w14:textId="77777777" w:rsidR="009351B8" w:rsidRPr="00990FBE" w:rsidRDefault="009351B8" w:rsidP="009351B8">
            <w:pPr>
              <w:jc w:val="left"/>
            </w:pPr>
            <w:r w:rsidRPr="00990FBE">
              <w:t xml:space="preserve">(1) Existence a přechod zástavního práva k cenným papírům a k podílům vydaným kteroukoliv z právnických osob zúčastněných na přeshraniční přeměně se řídí </w:t>
            </w:r>
          </w:p>
          <w:p w14:paraId="7952A5E8" w14:textId="77777777" w:rsidR="009351B8" w:rsidRPr="00990FBE" w:rsidRDefault="009351B8" w:rsidP="009351B8">
            <w:pPr>
              <w:jc w:val="left"/>
            </w:pPr>
            <w:r w:rsidRPr="00990FBE">
              <w:lastRenderedPageBreak/>
              <w:t xml:space="preserve">a) ustanoveními tohoto zákona, je-li zanikající nebo rozdělovanou právnickou osobou a nástupnickou právnickou osobou česká osoba, </w:t>
            </w:r>
          </w:p>
          <w:p w14:paraId="72B3C00C" w14:textId="77777777" w:rsidR="009351B8" w:rsidRPr="00990FBE" w:rsidRDefault="009351B8" w:rsidP="009351B8">
            <w:pPr>
              <w:jc w:val="left"/>
            </w:pPr>
            <w:r w:rsidRPr="00990FBE">
              <w:t xml:space="preserve">b) ustanoveními tohoto zákona, je-li zanikající nebo rozdělovanou právnickou osobou zahraniční právnická osoba a nástupnickou právnickou osobou česká právnická osoba, pokud to nevylučuje právní řád státu, jímž se řídí zástavní právo k cenným papírům nebo k podílu, nebo právní řád státu, kterým se řídí vnitřní poměry zahraniční právnické osoby, nebo </w:t>
            </w:r>
          </w:p>
          <w:p w14:paraId="74DB8C8F" w14:textId="77777777" w:rsidR="009351B8" w:rsidRPr="00990FBE" w:rsidRDefault="009351B8" w:rsidP="009351B8">
            <w:pPr>
              <w:jc w:val="left"/>
            </w:pPr>
            <w:r w:rsidRPr="00990FBE">
              <w:t xml:space="preserve">c) ustanoveními právních předpisů státu, kterými se budou řídit vnitřní právní poměry nástupnické právnické osoby po zápisu přeshraniční přeměny do zahraničního obchodního rejstříku, je-li nástupnickou právnickou osobou zahraniční právnická osoba, pokud to nevylučuje právní řád státu, jímž se řídí zástavní právo k cenným papírům nebo k podílu, nebo právní řád státu, kterým se řídí vnitřní poměry zahraniční právnické osoby. </w:t>
            </w:r>
          </w:p>
          <w:p w14:paraId="25AC4210" w14:textId="77777777" w:rsidR="009351B8" w:rsidRPr="00990FBE" w:rsidRDefault="009351B8" w:rsidP="009351B8">
            <w:pPr>
              <w:jc w:val="left"/>
            </w:pPr>
            <w:r w:rsidRPr="00990FBE">
              <w:t xml:space="preserve"> </w:t>
            </w:r>
          </w:p>
          <w:p w14:paraId="5C6F19E1" w14:textId="77777777" w:rsidR="009351B8" w:rsidRPr="00990FBE" w:rsidRDefault="009351B8" w:rsidP="009351B8">
            <w:pPr>
              <w:jc w:val="left"/>
            </w:pPr>
            <w:r w:rsidRPr="00990FBE">
              <w:t xml:space="preserve">(2) V případech uvedených v </w:t>
            </w:r>
            <w:hyperlink r:id="rId42" w:history="1">
              <w:r w:rsidRPr="00990FBE">
                <w:t>odstavci 1 písm. c)</w:t>
              </w:r>
            </w:hyperlink>
            <w:r w:rsidRPr="00990FBE">
              <w:t xml:space="preserve"> se ustanovení tohoto zákona o přechodu zástavního práva k cenným papírům a podílům použijí na českou právnickou osobu zúčastněnou na přeměně, není-li to v rozporu s donucujícími předpisy právních řádů státu uvedených v </w:t>
            </w:r>
            <w:hyperlink r:id="rId43" w:history="1">
              <w:r w:rsidRPr="00990FBE">
                <w:t>odstavci 1 písm. c)</w:t>
              </w:r>
            </w:hyperlink>
            <w:r w:rsidRPr="00990FBE">
              <w:t xml:space="preserve">. </w:t>
            </w:r>
          </w:p>
          <w:p w14:paraId="2D40C42D"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8B2BA5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BA3FDE3" w14:textId="77777777" w:rsidR="009351B8" w:rsidRPr="00990FBE" w:rsidRDefault="009351B8" w:rsidP="009351B8">
            <w:pPr>
              <w:jc w:val="left"/>
            </w:pPr>
          </w:p>
        </w:tc>
      </w:tr>
      <w:tr w:rsidR="000009AC" w:rsidRPr="00990FBE" w14:paraId="3EA69C89" w14:textId="77777777" w:rsidTr="00F625C1">
        <w:tc>
          <w:tcPr>
            <w:tcW w:w="1440" w:type="dxa"/>
            <w:tcBorders>
              <w:top w:val="nil"/>
              <w:left w:val="single" w:sz="4" w:space="0" w:color="auto"/>
              <w:bottom w:val="single" w:sz="4" w:space="0" w:color="auto"/>
              <w:right w:val="single" w:sz="4" w:space="0" w:color="auto"/>
            </w:tcBorders>
          </w:tcPr>
          <w:p w14:paraId="5AFB2412"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6FA3ADDD"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7551E3A1" w14:textId="2AB92A23"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61968A80"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674C49CF"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74B866F5"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6152C042" w14:textId="77777777" w:rsidR="000009AC" w:rsidRPr="00990FBE" w:rsidRDefault="000009AC" w:rsidP="009351B8">
            <w:pPr>
              <w:jc w:val="left"/>
            </w:pPr>
          </w:p>
        </w:tc>
      </w:tr>
      <w:tr w:rsidR="009351B8" w:rsidRPr="00990FBE" w14:paraId="2B9D87FD" w14:textId="77777777" w:rsidTr="00F625C1">
        <w:tc>
          <w:tcPr>
            <w:tcW w:w="1440" w:type="dxa"/>
            <w:tcBorders>
              <w:top w:val="single" w:sz="4" w:space="0" w:color="auto"/>
              <w:left w:val="single" w:sz="4" w:space="0" w:color="auto"/>
              <w:bottom w:val="nil"/>
              <w:right w:val="single" w:sz="4" w:space="0" w:color="auto"/>
            </w:tcBorders>
          </w:tcPr>
          <w:p w14:paraId="4BCE285B" w14:textId="77777777" w:rsidR="009351B8" w:rsidRPr="00990FBE" w:rsidRDefault="009351B8" w:rsidP="009351B8">
            <w:pPr>
              <w:jc w:val="left"/>
            </w:pPr>
            <w:r w:rsidRPr="00990FBE">
              <w:t>Článek 121 odst. 2</w:t>
            </w:r>
          </w:p>
        </w:tc>
        <w:tc>
          <w:tcPr>
            <w:tcW w:w="5400" w:type="dxa"/>
            <w:gridSpan w:val="4"/>
            <w:tcBorders>
              <w:top w:val="single" w:sz="4" w:space="0" w:color="auto"/>
              <w:left w:val="single" w:sz="4" w:space="0" w:color="auto"/>
              <w:bottom w:val="nil"/>
              <w:right w:val="single" w:sz="18" w:space="0" w:color="auto"/>
            </w:tcBorders>
          </w:tcPr>
          <w:p w14:paraId="3EEEF7EF" w14:textId="77777777" w:rsidR="009351B8" w:rsidRPr="00990FBE" w:rsidRDefault="009351B8" w:rsidP="009351B8">
            <w:pPr>
              <w:jc w:val="left"/>
            </w:pPr>
            <w:r w:rsidRPr="00990FBE">
              <w:t>2.   Mezi předpisy a náležitosti uvedené v odst. 1 písm. b) patří zejména předpisy o postupu přijímání rozhodnutí o fúzi a, s přihlédnutím k přeshraniční povaze fúze, o ochraně věřitelů fúzujících společností, držitelů dluhopisů, cenných papírů nebo podílů, jakož i o ochraně zaměstnanců, pokud jde o jiná práva než práva uvedená v článku 133. Členský stát může s ohledem na společnosti, které se účastní přeshraniční fúze a řídí se jeho právem, přijímat předpisy za účelem zajištění náležité ochrany menšinových společníků, kteří s přeshraniční fúzí vyjádřili nesouhlas.</w:t>
            </w:r>
          </w:p>
        </w:tc>
        <w:tc>
          <w:tcPr>
            <w:tcW w:w="900" w:type="dxa"/>
            <w:tcBorders>
              <w:top w:val="single" w:sz="4" w:space="0" w:color="auto"/>
              <w:left w:val="single" w:sz="18" w:space="0" w:color="auto"/>
              <w:bottom w:val="nil"/>
              <w:right w:val="single" w:sz="4" w:space="0" w:color="auto"/>
            </w:tcBorders>
          </w:tcPr>
          <w:p w14:paraId="70AA7399"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621A460"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3ABD103" w14:textId="77777777" w:rsidR="009351B8" w:rsidRPr="00990FBE" w:rsidRDefault="009351B8" w:rsidP="009351B8">
            <w:pPr>
              <w:jc w:val="left"/>
            </w:pPr>
            <w:r>
              <w:rPr>
                <w:i/>
              </w:rPr>
              <w:t>Ustanovení upřesňuje rozsah působnosti dotčených ustanovení a volný prostor, který zůstává vnitrostátnímu zákonodárci.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517E4DA2"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75752F1E" w14:textId="77777777" w:rsidR="009351B8" w:rsidRPr="00990FBE" w:rsidRDefault="009351B8" w:rsidP="009351B8">
            <w:pPr>
              <w:jc w:val="left"/>
            </w:pPr>
          </w:p>
        </w:tc>
      </w:tr>
      <w:tr w:rsidR="009351B8" w:rsidRPr="00990FBE" w14:paraId="222C09F0" w14:textId="77777777" w:rsidTr="00FA398F">
        <w:tc>
          <w:tcPr>
            <w:tcW w:w="1440" w:type="dxa"/>
            <w:tcBorders>
              <w:top w:val="single" w:sz="4" w:space="0" w:color="auto"/>
              <w:left w:val="single" w:sz="4" w:space="0" w:color="auto"/>
              <w:bottom w:val="nil"/>
              <w:right w:val="single" w:sz="4" w:space="0" w:color="auto"/>
            </w:tcBorders>
          </w:tcPr>
          <w:p w14:paraId="5576B293" w14:textId="77777777" w:rsidR="009351B8" w:rsidRPr="00990FBE" w:rsidRDefault="009351B8" w:rsidP="009351B8">
            <w:pPr>
              <w:jc w:val="left"/>
            </w:pPr>
            <w:r w:rsidRPr="00990FBE">
              <w:t>Článek 122</w:t>
            </w:r>
          </w:p>
        </w:tc>
        <w:tc>
          <w:tcPr>
            <w:tcW w:w="5400" w:type="dxa"/>
            <w:gridSpan w:val="4"/>
            <w:tcBorders>
              <w:top w:val="single" w:sz="4" w:space="0" w:color="auto"/>
              <w:left w:val="single" w:sz="4" w:space="0" w:color="auto"/>
              <w:bottom w:val="nil"/>
              <w:right w:val="single" w:sz="18" w:space="0" w:color="auto"/>
            </w:tcBorders>
          </w:tcPr>
          <w:p w14:paraId="45AD9E0C" w14:textId="77777777" w:rsidR="009351B8" w:rsidRPr="00990FBE" w:rsidRDefault="009351B8" w:rsidP="009351B8">
            <w:pPr>
              <w:jc w:val="left"/>
            </w:pPr>
            <w:r w:rsidRPr="00990FBE">
              <w:t>Řídící nebo správní orgán každé z fúzujících společností vyhotoví společný projekt přeshraniční fúze. Společný projekt přeshraniční fúze obsahuje alespoň tyto údaje:</w:t>
            </w:r>
          </w:p>
          <w:p w14:paraId="30951ABC" w14:textId="77777777" w:rsidR="009351B8" w:rsidRPr="00990FBE" w:rsidRDefault="009351B8" w:rsidP="009351B8">
            <w:pPr>
              <w:jc w:val="left"/>
            </w:pPr>
            <w:r w:rsidRPr="00990FBE">
              <w:t>a) právní formu, název a sídlo fúzujících společností a právní formu, název a sídlo navržené pro společnost vzniklou přeshraniční fúzí;</w:t>
            </w:r>
          </w:p>
          <w:p w14:paraId="632F791C" w14:textId="77777777" w:rsidR="009351B8" w:rsidRPr="00990FBE" w:rsidRDefault="009351B8" w:rsidP="009351B8">
            <w:pPr>
              <w:jc w:val="left"/>
            </w:pPr>
            <w:r w:rsidRPr="00990FBE">
              <w:t>b) výměnný poměr cenných papírů představujících podíl na základním kapitálu společnosti nebo podílů na tomto kapitálu a výši případného doplatku;</w:t>
            </w:r>
          </w:p>
          <w:p w14:paraId="2F4606B5" w14:textId="77777777" w:rsidR="009351B8" w:rsidRPr="00990FBE" w:rsidRDefault="009351B8" w:rsidP="009351B8">
            <w:pPr>
              <w:jc w:val="left"/>
            </w:pPr>
            <w:r w:rsidRPr="00990FBE">
              <w:lastRenderedPageBreak/>
              <w:t>c) podmínky pro přidělení cenných papírů představujících podíl na základním kapitálu společnosti vzniklé přeshraniční fúzí nebo podílů na tomto kapitálu;</w:t>
            </w:r>
          </w:p>
          <w:p w14:paraId="2C7C17EF" w14:textId="77777777" w:rsidR="009351B8" w:rsidRPr="00990FBE" w:rsidRDefault="009351B8" w:rsidP="009351B8">
            <w:pPr>
              <w:jc w:val="left"/>
            </w:pPr>
            <w:r w:rsidRPr="00990FBE">
              <w:t>d) pravděpodobné dopady přeshraniční fúze na zaměstnanost;</w:t>
            </w:r>
          </w:p>
          <w:p w14:paraId="2FAEFEEC" w14:textId="77777777" w:rsidR="009351B8" w:rsidRPr="00990FBE" w:rsidRDefault="009351B8" w:rsidP="009351B8">
            <w:pPr>
              <w:jc w:val="left"/>
            </w:pPr>
            <w:r w:rsidRPr="00990FBE">
              <w:t>e) den, od něhož držitelům cenných papírů představujících podíl na základním kapitálu společnosti vzniklé přeshraniční fúzí nebo podílů na tomto kapitálu vzniká právo na podíl na zisku, a případné zvláštní podmínky týkající se tohoto práva;</w:t>
            </w:r>
          </w:p>
          <w:p w14:paraId="67766811" w14:textId="77777777" w:rsidR="009351B8" w:rsidRPr="00990FBE" w:rsidRDefault="009351B8" w:rsidP="009351B8">
            <w:pPr>
              <w:jc w:val="left"/>
            </w:pPr>
            <w:r w:rsidRPr="00990FBE">
              <w:t>f) den, od něhož se jednání fúzujících společností považuje pro účely účetnictví za jednání společnosti vzniklé přeshraniční fúzí;</w:t>
            </w:r>
          </w:p>
          <w:p w14:paraId="44834731" w14:textId="77777777" w:rsidR="009351B8" w:rsidRPr="00990FBE" w:rsidRDefault="009351B8" w:rsidP="009351B8">
            <w:pPr>
              <w:jc w:val="left"/>
            </w:pPr>
            <w:r w:rsidRPr="00990FBE">
              <w:t>g) práva, která společnost vzniklá přeshraniční fúzí poskytuje společníkům se zvláštními právy nebo držitelům cenných papírů jiných než cenných papírů představujících podíl na základním kapitálu společnosti, nebo opatření navrhovaná pro tyto osoby;</w:t>
            </w:r>
          </w:p>
          <w:p w14:paraId="7B4EF5AB" w14:textId="77777777" w:rsidR="009351B8" w:rsidRPr="00990FBE" w:rsidRDefault="009351B8" w:rsidP="009351B8">
            <w:pPr>
              <w:jc w:val="left"/>
            </w:pPr>
            <w:r w:rsidRPr="00990FBE">
              <w:t>h) veškeré zvláštní výhody poskytnuté znalcům přezkoumávajícím projekt přeshraniční fúze nebo členům správních, řídících, dozorčích nebo kontrolních orgánů fúzujících společností;</w:t>
            </w:r>
          </w:p>
          <w:p w14:paraId="1F339D48" w14:textId="77777777" w:rsidR="009351B8" w:rsidRPr="00990FBE" w:rsidRDefault="009351B8" w:rsidP="009351B8">
            <w:pPr>
              <w:jc w:val="left"/>
            </w:pPr>
            <w:r w:rsidRPr="00990FBE">
              <w:t>i) stanovy společnosti vzniklé přeshraniční fúzí;</w:t>
            </w:r>
          </w:p>
          <w:p w14:paraId="1A2585E3" w14:textId="77777777" w:rsidR="009351B8" w:rsidRPr="00990FBE" w:rsidRDefault="009351B8" w:rsidP="009351B8">
            <w:pPr>
              <w:jc w:val="left"/>
            </w:pPr>
            <w:r w:rsidRPr="00990FBE">
              <w:t>j) případně údaje o postupu, kterým se podle článku 133 stanoví úprava zapojení zaměstnanců do vymezování jejich práv na účast ve společnosti vzniklé přeshraniční fúzí;</w:t>
            </w:r>
          </w:p>
          <w:p w14:paraId="2C8E07D1" w14:textId="77777777" w:rsidR="009351B8" w:rsidRPr="00990FBE" w:rsidRDefault="009351B8" w:rsidP="009351B8">
            <w:pPr>
              <w:jc w:val="left"/>
            </w:pPr>
            <w:r w:rsidRPr="00990FBE">
              <w:t>k) údaje o ocenění jmění převáděného na společnost vzniklou přeshraniční fúzí;</w:t>
            </w:r>
          </w:p>
          <w:p w14:paraId="5FCEB929" w14:textId="77777777" w:rsidR="009351B8" w:rsidRPr="00990FBE" w:rsidRDefault="009351B8" w:rsidP="009351B8">
            <w:pPr>
              <w:jc w:val="left"/>
            </w:pPr>
            <w:r w:rsidRPr="00990FBE">
              <w:t>l) den účetních závěrek fúzujících společností použitých pro stanovení podmínek přeshraniční fúze.</w:t>
            </w:r>
          </w:p>
          <w:p w14:paraId="18A24AB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519FD45" w14:textId="77777777" w:rsidR="009351B8" w:rsidRPr="00990FBE" w:rsidRDefault="009351B8" w:rsidP="009351B8">
            <w:pPr>
              <w:jc w:val="left"/>
            </w:pPr>
            <w:r w:rsidRPr="00990FBE">
              <w:lastRenderedPageBreak/>
              <w:t xml:space="preserve">125/2008 ve znění </w:t>
            </w:r>
          </w:p>
          <w:p w14:paraId="7115F3EA" w14:textId="77777777" w:rsidR="009351B8" w:rsidRPr="00990FBE" w:rsidRDefault="009351B8" w:rsidP="009351B8">
            <w:pPr>
              <w:jc w:val="left"/>
            </w:pPr>
            <w:r w:rsidRPr="00990FBE">
              <w:t>303/2013</w:t>
            </w:r>
          </w:p>
        </w:tc>
        <w:tc>
          <w:tcPr>
            <w:tcW w:w="1080" w:type="dxa"/>
            <w:tcBorders>
              <w:top w:val="single" w:sz="4" w:space="0" w:color="auto"/>
              <w:left w:val="single" w:sz="4" w:space="0" w:color="auto"/>
              <w:bottom w:val="nil"/>
              <w:right w:val="single" w:sz="4" w:space="0" w:color="auto"/>
            </w:tcBorders>
          </w:tcPr>
          <w:p w14:paraId="723B4C85" w14:textId="77777777" w:rsidR="009351B8" w:rsidRPr="00990FBE" w:rsidRDefault="009351B8" w:rsidP="009351B8">
            <w:pPr>
              <w:jc w:val="left"/>
            </w:pPr>
            <w:r w:rsidRPr="00990FBE">
              <w:t xml:space="preserve">§ 70 odst. 1 </w:t>
            </w:r>
          </w:p>
        </w:tc>
        <w:tc>
          <w:tcPr>
            <w:tcW w:w="5400" w:type="dxa"/>
            <w:gridSpan w:val="4"/>
            <w:tcBorders>
              <w:top w:val="single" w:sz="4" w:space="0" w:color="auto"/>
              <w:left w:val="single" w:sz="4" w:space="0" w:color="auto"/>
              <w:bottom w:val="nil"/>
              <w:right w:val="single" w:sz="4" w:space="0" w:color="auto"/>
            </w:tcBorders>
          </w:tcPr>
          <w:p w14:paraId="67F37589" w14:textId="77777777" w:rsidR="009351B8" w:rsidRPr="00990FBE" w:rsidRDefault="009351B8" w:rsidP="009351B8">
            <w:pPr>
              <w:jc w:val="left"/>
            </w:pPr>
            <w:r w:rsidRPr="00990FBE">
              <w:t>(1) Projekt fúze obsahuje alespoň</w:t>
            </w:r>
          </w:p>
          <w:p w14:paraId="01F10647" w14:textId="77777777" w:rsidR="009351B8" w:rsidRPr="00990FBE" w:rsidRDefault="009351B8" w:rsidP="009351B8">
            <w:pPr>
              <w:jc w:val="left"/>
            </w:pPr>
            <w:r w:rsidRPr="00990FBE">
              <w:t>a) firmu a sídlo všech zúčastněných a nových společností nebo družstev, jejich právní formu a identifikační číslo všech zúčastněných společností nebo družstev,</w:t>
            </w:r>
          </w:p>
          <w:p w14:paraId="168A8ECA" w14:textId="77777777" w:rsidR="009351B8" w:rsidRPr="00990FBE" w:rsidRDefault="009351B8" w:rsidP="009351B8">
            <w:pPr>
              <w:jc w:val="left"/>
            </w:pPr>
            <w:r w:rsidRPr="00990FBE">
              <w:t>b) výměnný poměr podílů společníků zanikající společnosti a nebo členů zanikajícího družstva na nástupnické společnosti nebo nástupnickém družstvu, ledaže nedochází k výměně podílů, a případný doplatek s určením jeho výše a dobu splatnosti,</w:t>
            </w:r>
          </w:p>
          <w:p w14:paraId="5C948951" w14:textId="77777777" w:rsidR="009351B8" w:rsidRPr="00990FBE" w:rsidRDefault="009351B8" w:rsidP="009351B8">
            <w:pPr>
              <w:jc w:val="left"/>
            </w:pPr>
            <w:r w:rsidRPr="00990FBE">
              <w:t>c) rozhodný den fúze,</w:t>
            </w:r>
          </w:p>
          <w:p w14:paraId="4964C02B" w14:textId="77777777" w:rsidR="009351B8" w:rsidRPr="00990FBE" w:rsidRDefault="009351B8" w:rsidP="009351B8">
            <w:pPr>
              <w:jc w:val="left"/>
            </w:pPr>
            <w:r w:rsidRPr="00990FBE">
              <w:lastRenderedPageBreak/>
              <w:t>d) práva, jež nástupnická společnost nebo družstvo poskytne vlastníkům dluhopisů, popřípadě opatření, jež jsou pro ně navrhována,</w:t>
            </w:r>
          </w:p>
          <w:p w14:paraId="392CFFFF" w14:textId="77777777" w:rsidR="009351B8" w:rsidRPr="00990FBE" w:rsidRDefault="009351B8" w:rsidP="009351B8">
            <w:pPr>
              <w:jc w:val="left"/>
            </w:pPr>
            <w:r w:rsidRPr="00990FBE">
              <w:t>e) den, od kterého vzniká právo na podíl na zisku komanditistům nebo společníkům společnosti s ručením omezeným nebo akcionářům z vyměněných podílů, jakož i zvláštní podmínky týkající se tohoto práva, pokud existují,</w:t>
            </w:r>
          </w:p>
          <w:p w14:paraId="0E65B354" w14:textId="77777777" w:rsidR="009351B8" w:rsidRPr="00990FBE" w:rsidRDefault="009351B8" w:rsidP="009351B8">
            <w:pPr>
              <w:jc w:val="left"/>
            </w:pPr>
            <w:r w:rsidRPr="00990FBE">
              <w:t>f) všechny zvláštní výhody, které jedna nebo více zúčastněných společností nebo družstev poskytuje členům statutárního orgánu, členům dozorčí rady, správní rady nebo kontrolní komise, pokud se zřizuje, a znalci přezkoumávajícímu projekt fúze; přitom se zvlášť uvede, komu je tato výhoda poskytována a kdo a za jakých podmínek ji poskytuje,</w:t>
            </w:r>
          </w:p>
          <w:p w14:paraId="6E9D6140" w14:textId="77777777" w:rsidR="009351B8" w:rsidRPr="00990FBE" w:rsidRDefault="009351B8" w:rsidP="009351B8">
            <w:pPr>
              <w:jc w:val="left"/>
            </w:pPr>
            <w:r w:rsidRPr="00990FBE">
              <w:t>g) při fúzi sloučením změny zakladatelského právního jednání nástupnické společnosti nebo družstva; jestliže nejsou v projektu fúze sloučením žádné změny uvedeny, má se za to, že se zakladatelské právní jednání nástupnické společnosti nebo družstva nemění,</w:t>
            </w:r>
          </w:p>
          <w:p w14:paraId="26A8B5E2" w14:textId="77777777" w:rsidR="009351B8" w:rsidRPr="00990FBE" w:rsidRDefault="009351B8" w:rsidP="009351B8">
            <w:pPr>
              <w:jc w:val="left"/>
            </w:pPr>
            <w:r w:rsidRPr="00990FBE">
              <w:t>h) při fúzi splynutím</w:t>
            </w:r>
          </w:p>
          <w:p w14:paraId="31566CA7" w14:textId="77777777" w:rsidR="009351B8" w:rsidRPr="00990FBE" w:rsidRDefault="009351B8" w:rsidP="009351B8">
            <w:pPr>
              <w:ind w:left="90"/>
              <w:jc w:val="left"/>
            </w:pPr>
            <w:r w:rsidRPr="00990FBE">
              <w:t>1. zakladatelské právní jednání nástupnické společnosti nebo družstva,</w:t>
            </w:r>
          </w:p>
          <w:p w14:paraId="5B931C6E" w14:textId="77777777" w:rsidR="009351B8" w:rsidRPr="00990FBE" w:rsidRDefault="009351B8" w:rsidP="009351B8">
            <w:pPr>
              <w:jc w:val="left"/>
              <w:rPr>
                <w:i/>
              </w:rPr>
            </w:pPr>
            <w:r w:rsidRPr="00990FBE">
              <w:t>2. jména a bydliště nebo firmy nebo názvy, sídla a identifikační čísla členů statutárního orgánu nástupnické společnosti nebo družstva a dozorčí rady nebo správní rady akciové společnosti, a pokud se zřizují, i dozorčí rady společnosti s ručením omezeným nebo kontrolní komise družstva.</w:t>
            </w:r>
          </w:p>
        </w:tc>
        <w:tc>
          <w:tcPr>
            <w:tcW w:w="900" w:type="dxa"/>
            <w:tcBorders>
              <w:top w:val="single" w:sz="4" w:space="0" w:color="auto"/>
              <w:left w:val="single" w:sz="4" w:space="0" w:color="auto"/>
              <w:bottom w:val="nil"/>
              <w:right w:val="single" w:sz="4" w:space="0" w:color="auto"/>
            </w:tcBorders>
          </w:tcPr>
          <w:p w14:paraId="35B69907"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39197F0E" w14:textId="77777777" w:rsidR="009351B8" w:rsidRPr="00990FBE" w:rsidRDefault="009351B8" w:rsidP="009351B8">
            <w:pPr>
              <w:jc w:val="left"/>
            </w:pPr>
          </w:p>
        </w:tc>
      </w:tr>
      <w:tr w:rsidR="009351B8" w:rsidRPr="00990FBE" w14:paraId="4938F555" w14:textId="77777777" w:rsidTr="00F625C1">
        <w:tc>
          <w:tcPr>
            <w:tcW w:w="1440" w:type="dxa"/>
            <w:tcBorders>
              <w:top w:val="nil"/>
              <w:left w:val="single" w:sz="4" w:space="0" w:color="auto"/>
              <w:bottom w:val="nil"/>
              <w:right w:val="single" w:sz="4" w:space="0" w:color="auto"/>
            </w:tcBorders>
          </w:tcPr>
          <w:p w14:paraId="0E860B7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7728E7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0CFB0CA" w14:textId="77777777" w:rsidR="009351B8" w:rsidRPr="00990FBE" w:rsidRDefault="009351B8" w:rsidP="009351B8">
            <w:pPr>
              <w:jc w:val="left"/>
            </w:pPr>
            <w:r w:rsidRPr="00990FBE">
              <w:t>125/2008 ve znění 355/2011 303/2013</w:t>
            </w:r>
          </w:p>
        </w:tc>
        <w:tc>
          <w:tcPr>
            <w:tcW w:w="1080" w:type="dxa"/>
            <w:tcBorders>
              <w:top w:val="nil"/>
              <w:left w:val="single" w:sz="4" w:space="0" w:color="auto"/>
              <w:bottom w:val="nil"/>
              <w:right w:val="single" w:sz="4" w:space="0" w:color="auto"/>
            </w:tcBorders>
          </w:tcPr>
          <w:p w14:paraId="0ABDF526" w14:textId="77777777" w:rsidR="009351B8" w:rsidRPr="00990FBE" w:rsidRDefault="009351B8" w:rsidP="009351B8">
            <w:pPr>
              <w:jc w:val="left"/>
            </w:pPr>
            <w:r w:rsidRPr="00990FBE">
              <w:t>§ 71</w:t>
            </w:r>
          </w:p>
        </w:tc>
        <w:tc>
          <w:tcPr>
            <w:tcW w:w="5400" w:type="dxa"/>
            <w:gridSpan w:val="4"/>
            <w:tcBorders>
              <w:top w:val="nil"/>
              <w:left w:val="single" w:sz="4" w:space="0" w:color="auto"/>
              <w:bottom w:val="nil"/>
              <w:right w:val="single" w:sz="4" w:space="0" w:color="auto"/>
            </w:tcBorders>
          </w:tcPr>
          <w:p w14:paraId="34727C63" w14:textId="77777777" w:rsidR="009351B8" w:rsidRPr="00990FBE" w:rsidRDefault="009351B8" w:rsidP="009351B8">
            <w:pPr>
              <w:jc w:val="left"/>
            </w:pPr>
            <w:r w:rsidRPr="00990FBE">
              <w:t>Schválení fúze sloučením má dnem zápisu fúze do obchodního rejstříku právní účinky přistoupení společníků nebo členů k zakladatelskému právnímu jednání nástupnické společnosti nebo nástupnického družstva, dochází-li k výměně jejich podílů na zanikající společnosti nebo na zanikajícím družstvu a dosud nebyli společníky nebo členy nástupnické společnosti nebo nástupnického družstva.</w:t>
            </w:r>
          </w:p>
          <w:p w14:paraId="271AA3AE" w14:textId="77777777" w:rsidR="009351B8" w:rsidRPr="00990FBE" w:rsidRDefault="009351B8" w:rsidP="009351B8">
            <w:pPr>
              <w:ind w:left="90"/>
              <w:jc w:val="left"/>
            </w:pPr>
          </w:p>
        </w:tc>
        <w:tc>
          <w:tcPr>
            <w:tcW w:w="900" w:type="dxa"/>
            <w:tcBorders>
              <w:top w:val="nil"/>
              <w:left w:val="single" w:sz="4" w:space="0" w:color="auto"/>
              <w:bottom w:val="nil"/>
              <w:right w:val="single" w:sz="4" w:space="0" w:color="auto"/>
            </w:tcBorders>
          </w:tcPr>
          <w:p w14:paraId="4406092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699E6D3" w14:textId="77777777" w:rsidR="009351B8" w:rsidRPr="00990FBE" w:rsidRDefault="009351B8" w:rsidP="009351B8">
            <w:pPr>
              <w:jc w:val="left"/>
            </w:pPr>
          </w:p>
        </w:tc>
      </w:tr>
      <w:tr w:rsidR="009351B8" w:rsidRPr="00990FBE" w14:paraId="65353FE8" w14:textId="77777777" w:rsidTr="000009AC">
        <w:tc>
          <w:tcPr>
            <w:tcW w:w="1440" w:type="dxa"/>
            <w:tcBorders>
              <w:top w:val="nil"/>
              <w:left w:val="single" w:sz="4" w:space="0" w:color="auto"/>
              <w:bottom w:val="nil"/>
              <w:right w:val="single" w:sz="4" w:space="0" w:color="auto"/>
            </w:tcBorders>
          </w:tcPr>
          <w:p w14:paraId="29289F1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66AF2D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FF30DA1" w14:textId="77777777" w:rsidR="009351B8" w:rsidRPr="00990FBE" w:rsidRDefault="009351B8" w:rsidP="009351B8">
            <w:pPr>
              <w:jc w:val="left"/>
            </w:pPr>
            <w:r w:rsidRPr="00990FBE">
              <w:t>125/2008 ve znění 355/2011 303/2013</w:t>
            </w:r>
          </w:p>
          <w:p w14:paraId="4A5EA611"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2C15A614" w14:textId="77777777" w:rsidR="009351B8" w:rsidRPr="00990FBE" w:rsidRDefault="009351B8" w:rsidP="009351B8">
            <w:pPr>
              <w:jc w:val="left"/>
            </w:pPr>
            <w:r w:rsidRPr="00990FBE">
              <w:t xml:space="preserve">§ 72 </w:t>
            </w:r>
          </w:p>
        </w:tc>
        <w:tc>
          <w:tcPr>
            <w:tcW w:w="5400" w:type="dxa"/>
            <w:gridSpan w:val="4"/>
            <w:tcBorders>
              <w:top w:val="nil"/>
              <w:left w:val="single" w:sz="4" w:space="0" w:color="auto"/>
              <w:bottom w:val="nil"/>
              <w:right w:val="single" w:sz="4" w:space="0" w:color="auto"/>
            </w:tcBorders>
          </w:tcPr>
          <w:p w14:paraId="5591272E" w14:textId="77777777" w:rsidR="009351B8" w:rsidRPr="00990FBE" w:rsidRDefault="009351B8" w:rsidP="009351B8">
            <w:r w:rsidRPr="00990FBE">
              <w:t>(1) Projekt fúze splynutím společnosti s ručením omezeným nebo akciové společnosti nebo družstva může být zveřejněn podle § 33 nebo uveřejněn podle § 33a bez uvedení údajů podle § 70 odst. 1 písm. h) bodu 2.</w:t>
            </w:r>
          </w:p>
          <w:p w14:paraId="3C98E85A" w14:textId="77777777" w:rsidR="009351B8" w:rsidRPr="00990FBE" w:rsidRDefault="009351B8" w:rsidP="009351B8">
            <w:r w:rsidRPr="00990FBE">
              <w:t xml:space="preserve"> </w:t>
            </w:r>
          </w:p>
          <w:p w14:paraId="511699F7" w14:textId="77777777" w:rsidR="009351B8" w:rsidRPr="00990FBE" w:rsidRDefault="009351B8" w:rsidP="009351B8">
            <w:r w:rsidRPr="00990FBE">
              <w:t>(2) Při postupu podle odstavce 1 se chybějící údaje do projektu fúze splynutím doplní před schválením fúze, nejde-li o členy dozorčí rady volené zaměstnanci podle § 101a. Ustanovení § 33 a 33a se nepoužijí.</w:t>
            </w:r>
          </w:p>
        </w:tc>
        <w:tc>
          <w:tcPr>
            <w:tcW w:w="900" w:type="dxa"/>
            <w:tcBorders>
              <w:top w:val="nil"/>
              <w:left w:val="single" w:sz="4" w:space="0" w:color="auto"/>
              <w:bottom w:val="nil"/>
              <w:right w:val="single" w:sz="4" w:space="0" w:color="auto"/>
            </w:tcBorders>
          </w:tcPr>
          <w:p w14:paraId="6B1D675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211F01C" w14:textId="77777777" w:rsidR="009351B8" w:rsidRPr="00990FBE" w:rsidRDefault="009351B8" w:rsidP="009351B8">
            <w:pPr>
              <w:jc w:val="left"/>
            </w:pPr>
          </w:p>
        </w:tc>
      </w:tr>
      <w:tr w:rsidR="000009AC" w:rsidRPr="00990FBE" w14:paraId="2FCE9BD2" w14:textId="77777777" w:rsidTr="00F625C1">
        <w:tc>
          <w:tcPr>
            <w:tcW w:w="1440" w:type="dxa"/>
            <w:tcBorders>
              <w:top w:val="nil"/>
              <w:left w:val="single" w:sz="4" w:space="0" w:color="auto"/>
              <w:bottom w:val="single" w:sz="4" w:space="0" w:color="auto"/>
              <w:right w:val="single" w:sz="4" w:space="0" w:color="auto"/>
            </w:tcBorders>
          </w:tcPr>
          <w:p w14:paraId="1CA8CF86"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132E014D"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66F4B499" w14:textId="16B5574E"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54C13250"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12B41403" w14:textId="77777777" w:rsidR="000009AC" w:rsidRPr="00990FBE" w:rsidRDefault="000009AC" w:rsidP="009351B8"/>
        </w:tc>
        <w:tc>
          <w:tcPr>
            <w:tcW w:w="900" w:type="dxa"/>
            <w:tcBorders>
              <w:top w:val="nil"/>
              <w:left w:val="single" w:sz="4" w:space="0" w:color="auto"/>
              <w:bottom w:val="single" w:sz="4" w:space="0" w:color="auto"/>
              <w:right w:val="single" w:sz="4" w:space="0" w:color="auto"/>
            </w:tcBorders>
          </w:tcPr>
          <w:p w14:paraId="21706E9D"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7150475D" w14:textId="77777777" w:rsidR="000009AC" w:rsidRPr="00990FBE" w:rsidRDefault="000009AC" w:rsidP="009351B8">
            <w:pPr>
              <w:jc w:val="left"/>
            </w:pPr>
          </w:p>
        </w:tc>
      </w:tr>
      <w:tr w:rsidR="009351B8" w:rsidRPr="00990FBE" w14:paraId="5AD55E89" w14:textId="77777777" w:rsidTr="00F625C1">
        <w:tc>
          <w:tcPr>
            <w:tcW w:w="1440" w:type="dxa"/>
            <w:tcBorders>
              <w:top w:val="single" w:sz="4" w:space="0" w:color="auto"/>
              <w:left w:val="single" w:sz="4" w:space="0" w:color="auto"/>
              <w:bottom w:val="nil"/>
              <w:right w:val="single" w:sz="4" w:space="0" w:color="auto"/>
            </w:tcBorders>
          </w:tcPr>
          <w:p w14:paraId="46E18A09"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18" w:space="0" w:color="auto"/>
            </w:tcBorders>
          </w:tcPr>
          <w:p w14:paraId="5579648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D130A34" w14:textId="77777777" w:rsidR="009351B8" w:rsidRPr="00990FBE" w:rsidRDefault="009351B8" w:rsidP="009351B8">
            <w:pPr>
              <w:jc w:val="left"/>
            </w:pPr>
            <w:r w:rsidRPr="00990FBE">
              <w:t>125/2008 ve znění 303/2013</w:t>
            </w:r>
          </w:p>
          <w:p w14:paraId="4E7B4156"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69864EEA" w14:textId="77777777" w:rsidR="009351B8" w:rsidRPr="00990FBE" w:rsidRDefault="009351B8" w:rsidP="009351B8">
            <w:pPr>
              <w:jc w:val="left"/>
            </w:pPr>
            <w:r w:rsidRPr="00990FBE">
              <w:t>§ 100 odst. 1</w:t>
            </w:r>
          </w:p>
        </w:tc>
        <w:tc>
          <w:tcPr>
            <w:tcW w:w="5400" w:type="dxa"/>
            <w:gridSpan w:val="4"/>
            <w:tcBorders>
              <w:top w:val="single" w:sz="4" w:space="0" w:color="auto"/>
              <w:left w:val="single" w:sz="4" w:space="0" w:color="auto"/>
              <w:bottom w:val="nil"/>
              <w:right w:val="single" w:sz="4" w:space="0" w:color="auto"/>
            </w:tcBorders>
          </w:tcPr>
          <w:p w14:paraId="608E5C92" w14:textId="77777777" w:rsidR="009351B8" w:rsidRPr="00990FBE" w:rsidRDefault="009351B8" w:rsidP="009351B8">
            <w:pPr>
              <w:jc w:val="left"/>
            </w:pPr>
            <w:r w:rsidRPr="00990FBE">
              <w:t xml:space="preserve">(1) Projekt fúze akciové společnosti dále obsahuje </w:t>
            </w:r>
          </w:p>
          <w:p w14:paraId="508226A7" w14:textId="77777777" w:rsidR="009351B8" w:rsidRPr="00990FBE" w:rsidRDefault="009351B8" w:rsidP="009351B8">
            <w:pPr>
              <w:jc w:val="left"/>
            </w:pPr>
            <w:r w:rsidRPr="00990FBE">
              <w:t xml:space="preserve">a) v souvislosti s výměnným poměrem údaj o tom, kolik akcií nástupnické společnosti bude vyměněno za jednu akcii zanikající společnosti s uvedením druhu, formy, převoditelnosti, jmenovité hodnoty, nejde-li o akcie bez jmenovité hodnoty (dále jen „kusová akcie“), a případné údaje o jejich přijetí k obchodování na evropském regulovaném trhu, zda bude vyměněna za cenný papír, zaknihovaný cenný papír nebo imobilizovaný cenný papír, včetně podrobných pravidel postupu při jejich výměně, jež obsahují alespoň způsob a dobu pro předložení akcií vydaných zanikající společností jako cenný papír k výměně, pokud se vyměňují, anebo údaj o tom, že akcie nebudou buď všem nebo některým akcionářům vyměňovány s uvedením důvodu, je-li tato skutečnost známa v době vyhotovení projektu fúze, </w:t>
            </w:r>
          </w:p>
          <w:p w14:paraId="2C11B7CD" w14:textId="77777777" w:rsidR="009351B8" w:rsidRPr="00990FBE" w:rsidRDefault="009351B8" w:rsidP="009351B8">
            <w:pPr>
              <w:jc w:val="left"/>
            </w:pPr>
            <w:r w:rsidRPr="00990FBE">
              <w:t xml:space="preserve">b) určení, jak budou při fúzi sloučením získány akcie nástupnické společnosti potřebné k výměně za akcie akcionářů zanikající společnosti, </w:t>
            </w:r>
          </w:p>
          <w:p w14:paraId="3EC4F2DD" w14:textId="77777777" w:rsidR="009351B8" w:rsidRPr="00990FBE" w:rsidRDefault="009351B8" w:rsidP="009351B8">
            <w:pPr>
              <w:jc w:val="left"/>
            </w:pPr>
            <w:r w:rsidRPr="00990FBE">
              <w:t xml:space="preserve">c) údaj o vlivu fúze sloučením na akcie dosavadních akcionářů nástupnické společnosti, zejména údaj o tom, že jejich akcie nepodléhají výměně, nebo údaj o tom, že se štěpí, že se zvyšuje nebo snižuje jejich jmenovitá hodnota anebo se mění druh nebo forma nebo zda dojde k výměně akcií vydaných jako cenné papíry za zaknihované nebo imobilizované cenné papíry či obráceně, včetně pravidel postupu při jejich výměně nebo předložení k vyznačení změny jmenovité hodnoty, jež obsahují alespoň způsob a dobu pro předložení akcií nástupnické společnosti vydaných jako cenný papír, </w:t>
            </w:r>
          </w:p>
          <w:p w14:paraId="24A5D563" w14:textId="77777777" w:rsidR="009351B8" w:rsidRPr="00990FBE" w:rsidRDefault="009351B8" w:rsidP="009351B8">
            <w:pPr>
              <w:jc w:val="left"/>
            </w:pPr>
            <w:r w:rsidRPr="00990FBE">
              <w:t xml:space="preserve">d) práva, jež nástupnická společnost poskytne vlastníkům účastnických cenných papírů nebo zaknihovaných účastnických cenných papírů, které nejsou akciemi nebo zatímními listy, popřípadě opatření, jež jsou pro ně navrhována, </w:t>
            </w:r>
          </w:p>
          <w:p w14:paraId="08F80D49" w14:textId="77777777" w:rsidR="009351B8" w:rsidRPr="00990FBE" w:rsidRDefault="009351B8" w:rsidP="009351B8">
            <w:pPr>
              <w:jc w:val="left"/>
            </w:pPr>
            <w:r w:rsidRPr="00990FBE">
              <w:t xml:space="preserve">e) postup pro případ, že akcionářům zúčastněné společnosti vznikne právo odprodat akcie nástupnické společnosti, zejména údaj o době a způsobu uveřejnění veřejného návrhu smlouvy nebo o postupu pro uplatnění práva na odkoupení akcií podle § 49a až 49d, </w:t>
            </w:r>
          </w:p>
          <w:p w14:paraId="2F226696" w14:textId="77777777" w:rsidR="009351B8" w:rsidRPr="00990FBE" w:rsidRDefault="009351B8" w:rsidP="009351B8">
            <w:pPr>
              <w:jc w:val="left"/>
            </w:pPr>
            <w:r w:rsidRPr="00990FBE">
              <w:t xml:space="preserve">f) údaje o tom, kolik míst v dozorčí radě nástupnické akciové společnosti má být obsazeno osobami volenými zaměstnanci nástupnické akciové společnosti, s uvedením, že tato místa se dočasně neobsazují a budou obsazena až po zápisu fúze do obchodního rejstříku. </w:t>
            </w:r>
          </w:p>
        </w:tc>
        <w:tc>
          <w:tcPr>
            <w:tcW w:w="900" w:type="dxa"/>
            <w:tcBorders>
              <w:top w:val="single" w:sz="4" w:space="0" w:color="auto"/>
              <w:left w:val="single" w:sz="4" w:space="0" w:color="auto"/>
              <w:bottom w:val="nil"/>
              <w:right w:val="single" w:sz="4" w:space="0" w:color="auto"/>
            </w:tcBorders>
          </w:tcPr>
          <w:p w14:paraId="55C663C1"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36EDC618" w14:textId="77777777" w:rsidR="009351B8" w:rsidRPr="00990FBE" w:rsidRDefault="009351B8" w:rsidP="009351B8">
            <w:pPr>
              <w:jc w:val="left"/>
            </w:pPr>
          </w:p>
        </w:tc>
      </w:tr>
      <w:tr w:rsidR="009351B8" w:rsidRPr="00990FBE" w14:paraId="7FC4D030" w14:textId="77777777" w:rsidTr="008D2524">
        <w:tc>
          <w:tcPr>
            <w:tcW w:w="1440" w:type="dxa"/>
            <w:tcBorders>
              <w:top w:val="nil"/>
              <w:left w:val="single" w:sz="4" w:space="0" w:color="auto"/>
              <w:bottom w:val="nil"/>
              <w:right w:val="single" w:sz="4" w:space="0" w:color="auto"/>
            </w:tcBorders>
          </w:tcPr>
          <w:p w14:paraId="4698831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3EAC51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09860EB" w14:textId="77777777" w:rsidR="009351B8" w:rsidRPr="00990FBE" w:rsidRDefault="009351B8" w:rsidP="009351B8">
            <w:pPr>
              <w:jc w:val="left"/>
            </w:pPr>
            <w:r w:rsidRPr="00990FBE">
              <w:t xml:space="preserve">125/2008 ve znění </w:t>
            </w:r>
          </w:p>
          <w:p w14:paraId="30CAF57B" w14:textId="77777777" w:rsidR="009351B8" w:rsidRPr="00990FBE" w:rsidRDefault="009351B8" w:rsidP="009351B8">
            <w:pPr>
              <w:jc w:val="left"/>
            </w:pPr>
            <w:r w:rsidRPr="00990FBE">
              <w:t>303/2013</w:t>
            </w:r>
          </w:p>
        </w:tc>
        <w:tc>
          <w:tcPr>
            <w:tcW w:w="1080" w:type="dxa"/>
            <w:tcBorders>
              <w:top w:val="nil"/>
              <w:left w:val="single" w:sz="4" w:space="0" w:color="auto"/>
              <w:bottom w:val="nil"/>
              <w:right w:val="single" w:sz="4" w:space="0" w:color="auto"/>
            </w:tcBorders>
          </w:tcPr>
          <w:p w14:paraId="75384EEA" w14:textId="77777777" w:rsidR="009351B8" w:rsidRPr="00990FBE" w:rsidRDefault="009351B8" w:rsidP="009351B8">
            <w:pPr>
              <w:jc w:val="left"/>
            </w:pPr>
            <w:r w:rsidRPr="00990FBE">
              <w:t>§ 191 odst. 1 písm. d)</w:t>
            </w:r>
          </w:p>
        </w:tc>
        <w:tc>
          <w:tcPr>
            <w:tcW w:w="5400" w:type="dxa"/>
            <w:gridSpan w:val="4"/>
            <w:tcBorders>
              <w:top w:val="nil"/>
              <w:left w:val="single" w:sz="4" w:space="0" w:color="auto"/>
              <w:bottom w:val="nil"/>
              <w:right w:val="single" w:sz="4" w:space="0" w:color="auto"/>
            </w:tcBorders>
          </w:tcPr>
          <w:p w14:paraId="0C38620B" w14:textId="77777777" w:rsidR="009351B8" w:rsidRPr="00990FBE" w:rsidRDefault="009351B8" w:rsidP="009351B8">
            <w:pPr>
              <w:jc w:val="left"/>
            </w:pPr>
            <w:r w:rsidRPr="00990FBE">
              <w:t>(1) Projekt přeshraniční fúze korporací musí kromě obecných údajů požadovaných tímto zákonem dále obsahovat</w:t>
            </w:r>
          </w:p>
          <w:p w14:paraId="6A15FD5C" w14:textId="77777777" w:rsidR="009351B8" w:rsidRPr="00990FBE" w:rsidRDefault="009351B8" w:rsidP="009351B8">
            <w:pPr>
              <w:jc w:val="left"/>
            </w:pPr>
            <w:r w:rsidRPr="00990FBE">
              <w:t>d) den účetních závěrek fúzujících korporací použitý pro stanovení podmínek přeshraniční fúze.</w:t>
            </w:r>
          </w:p>
          <w:p w14:paraId="68A5A98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666A57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AE5DFBB" w14:textId="77777777" w:rsidR="009351B8" w:rsidRPr="00990FBE" w:rsidRDefault="009351B8" w:rsidP="009351B8">
            <w:pPr>
              <w:jc w:val="left"/>
            </w:pPr>
          </w:p>
        </w:tc>
      </w:tr>
      <w:tr w:rsidR="008D2524" w:rsidRPr="00990FBE" w14:paraId="36223B97" w14:textId="77777777" w:rsidTr="00F625C1">
        <w:tc>
          <w:tcPr>
            <w:tcW w:w="1440" w:type="dxa"/>
            <w:tcBorders>
              <w:top w:val="nil"/>
              <w:left w:val="single" w:sz="4" w:space="0" w:color="auto"/>
              <w:bottom w:val="single" w:sz="4" w:space="0" w:color="auto"/>
              <w:right w:val="single" w:sz="4" w:space="0" w:color="auto"/>
            </w:tcBorders>
          </w:tcPr>
          <w:p w14:paraId="25024950"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18" w:space="0" w:color="auto"/>
            </w:tcBorders>
          </w:tcPr>
          <w:p w14:paraId="63C3419A" w14:textId="77777777" w:rsidR="008D2524" w:rsidRPr="00990FBE" w:rsidRDefault="008D2524" w:rsidP="009351B8">
            <w:pPr>
              <w:jc w:val="left"/>
            </w:pPr>
          </w:p>
        </w:tc>
        <w:tc>
          <w:tcPr>
            <w:tcW w:w="900" w:type="dxa"/>
            <w:tcBorders>
              <w:top w:val="nil"/>
              <w:left w:val="single" w:sz="18" w:space="0" w:color="auto"/>
              <w:bottom w:val="single" w:sz="4" w:space="0" w:color="auto"/>
              <w:right w:val="single" w:sz="4" w:space="0" w:color="auto"/>
            </w:tcBorders>
          </w:tcPr>
          <w:p w14:paraId="54B88BFB" w14:textId="519E9260" w:rsidR="008D2524" w:rsidRPr="00990FBE" w:rsidRDefault="008D2524" w:rsidP="009351B8">
            <w:pPr>
              <w:jc w:val="left"/>
            </w:pPr>
            <w:r>
              <w:t>10878</w:t>
            </w:r>
          </w:p>
        </w:tc>
        <w:tc>
          <w:tcPr>
            <w:tcW w:w="1080" w:type="dxa"/>
            <w:tcBorders>
              <w:top w:val="nil"/>
              <w:left w:val="single" w:sz="4" w:space="0" w:color="auto"/>
              <w:bottom w:val="single" w:sz="4" w:space="0" w:color="auto"/>
              <w:right w:val="single" w:sz="4" w:space="0" w:color="auto"/>
            </w:tcBorders>
          </w:tcPr>
          <w:p w14:paraId="46DF109F"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4" w:space="0" w:color="auto"/>
            </w:tcBorders>
          </w:tcPr>
          <w:p w14:paraId="768D87F0" w14:textId="77777777" w:rsidR="008D2524" w:rsidRPr="00990FBE" w:rsidRDefault="008D2524" w:rsidP="009351B8">
            <w:pPr>
              <w:jc w:val="left"/>
            </w:pPr>
          </w:p>
        </w:tc>
        <w:tc>
          <w:tcPr>
            <w:tcW w:w="900" w:type="dxa"/>
            <w:tcBorders>
              <w:top w:val="nil"/>
              <w:left w:val="single" w:sz="4" w:space="0" w:color="auto"/>
              <w:bottom w:val="single" w:sz="4" w:space="0" w:color="auto"/>
              <w:right w:val="single" w:sz="4" w:space="0" w:color="auto"/>
            </w:tcBorders>
          </w:tcPr>
          <w:p w14:paraId="2EA4FCC6" w14:textId="77777777" w:rsidR="008D2524" w:rsidRPr="00990FBE" w:rsidRDefault="008D2524" w:rsidP="009351B8">
            <w:pPr>
              <w:jc w:val="left"/>
            </w:pPr>
          </w:p>
        </w:tc>
        <w:tc>
          <w:tcPr>
            <w:tcW w:w="720" w:type="dxa"/>
            <w:tcBorders>
              <w:top w:val="nil"/>
              <w:left w:val="single" w:sz="4" w:space="0" w:color="auto"/>
              <w:bottom w:val="single" w:sz="4" w:space="0" w:color="auto"/>
              <w:right w:val="single" w:sz="4" w:space="0" w:color="auto"/>
            </w:tcBorders>
          </w:tcPr>
          <w:p w14:paraId="0A81F1B4" w14:textId="77777777" w:rsidR="008D2524" w:rsidRPr="00990FBE" w:rsidRDefault="008D2524" w:rsidP="009351B8">
            <w:pPr>
              <w:jc w:val="left"/>
            </w:pPr>
          </w:p>
        </w:tc>
      </w:tr>
      <w:tr w:rsidR="009351B8" w:rsidRPr="00990FBE" w14:paraId="593DF66B" w14:textId="77777777" w:rsidTr="00F625C1">
        <w:tc>
          <w:tcPr>
            <w:tcW w:w="1440" w:type="dxa"/>
            <w:tcBorders>
              <w:top w:val="single" w:sz="4" w:space="0" w:color="auto"/>
              <w:left w:val="single" w:sz="4" w:space="0" w:color="auto"/>
              <w:bottom w:val="nil"/>
              <w:right w:val="single" w:sz="4" w:space="0" w:color="auto"/>
            </w:tcBorders>
          </w:tcPr>
          <w:p w14:paraId="3C73B7AD" w14:textId="77777777" w:rsidR="009351B8" w:rsidRPr="00990FBE" w:rsidRDefault="009351B8" w:rsidP="009351B8">
            <w:pPr>
              <w:jc w:val="left"/>
            </w:pPr>
            <w:r w:rsidRPr="00990FBE">
              <w:t>Článek 123 odst. 1</w:t>
            </w:r>
          </w:p>
        </w:tc>
        <w:tc>
          <w:tcPr>
            <w:tcW w:w="5400" w:type="dxa"/>
            <w:gridSpan w:val="4"/>
            <w:tcBorders>
              <w:top w:val="single" w:sz="4" w:space="0" w:color="auto"/>
              <w:left w:val="single" w:sz="4" w:space="0" w:color="auto"/>
              <w:bottom w:val="nil"/>
              <w:right w:val="single" w:sz="18" w:space="0" w:color="auto"/>
            </w:tcBorders>
          </w:tcPr>
          <w:p w14:paraId="3E5A339A" w14:textId="77777777" w:rsidR="009351B8" w:rsidRPr="00990FBE" w:rsidRDefault="009351B8" w:rsidP="009351B8">
            <w:pPr>
              <w:jc w:val="left"/>
            </w:pPr>
            <w:r w:rsidRPr="00990FBE">
              <w:t>1.   Společný projekt přeshraniční fúze musí být pro každou fúzující společnost zveřejněn způsobem stanoveným právními předpisy každého členského státu v souladu s článkem 16 nejpozději jeden měsíc přede dnem konání valné hromady, která o něm má rozhodnout.</w:t>
            </w:r>
          </w:p>
          <w:p w14:paraId="257A66ED" w14:textId="77777777" w:rsidR="009351B8" w:rsidRPr="00990FBE" w:rsidRDefault="009351B8" w:rsidP="009351B8">
            <w:pPr>
              <w:jc w:val="left"/>
            </w:pPr>
            <w:r w:rsidRPr="00990FBE">
              <w:t>Od povinnosti zveřejnění stanovené v článku 16 je osvobozena každá z fúzujících společností, jež po nepřetržitou dobu začínající alespoň jeden měsíc před stanoveným dnem konání valné hromady, která má rozhodnout o společném projektu přeshraniční fúze, a končící nejdříve skončením této valné hromady zpřístupní společný projekt této fúze bezplatně veřejnosti na své internetové stránce. Členské státy nestanoví v souvislosti s tímto osvobozením jiné požadavky a omezení než ty, jež jsou nezbytné k zabezpečení internetové stránky a ověření pravosti dokumentů, a smějí tyto požadavky nebo omezení uložit pouze v rozsahu přiměřeném pro dosažení těchto cílů.</w:t>
            </w:r>
          </w:p>
          <w:p w14:paraId="63CB4C9D" w14:textId="77777777" w:rsidR="009351B8" w:rsidRPr="00990FBE" w:rsidRDefault="009351B8" w:rsidP="009351B8">
            <w:pPr>
              <w:jc w:val="left"/>
            </w:pPr>
            <w:r w:rsidRPr="00990FBE">
              <w:t>Odchylně od druhého pododstavce tohoto odstavce mohou členské státy požadovat, aby se zveřejnění uskutečnilo prostřednictvím centrální elektronické platformy uvedené v čl. 16 odst. 5. Členské státy mohou případně požadovat, aby se zveřejnění uskutečnilo na kterékoli jiné internetové stránce, kterou pro tento účel určí. Pokud členské státy využijí některé z těchto možností, zajistí, aby společnostem za toto zveřejnění nebyly účtovány zvláštní poplatky.</w:t>
            </w:r>
          </w:p>
          <w:p w14:paraId="09471DEC" w14:textId="77777777" w:rsidR="009351B8" w:rsidRPr="00990FBE" w:rsidRDefault="009351B8" w:rsidP="009351B8">
            <w:pPr>
              <w:jc w:val="left"/>
            </w:pPr>
            <w:r w:rsidRPr="00990FBE">
              <w:t>Použije-li se internetová stránka jiná než centrální elektronická platforma, zveřejní se na centrální elektronické platformě alespoň jeden měsíc před stanoveným dnem konání valné hromady odkaz umožňující přístup k dané internetové stránce. Tento odkaz musí obsahovat den zveřejnění společného projektu přeshraniční fúze na internetové stránce a být bezplatně přístupný veřejnosti. Za toto zveřejnění nesmějí být společnostem účtovány zvláštní poplatky.</w:t>
            </w:r>
          </w:p>
          <w:p w14:paraId="08539605" w14:textId="77777777" w:rsidR="009351B8" w:rsidRPr="00990FBE" w:rsidRDefault="009351B8" w:rsidP="009351B8">
            <w:pPr>
              <w:jc w:val="left"/>
            </w:pPr>
            <w:r w:rsidRPr="00990FBE">
              <w:t>Zákazem vyžadovat od společností zvláštní poplatky za zveřejnění stanoveným ve třetím a čtvrtém pododstavci není dotčena možnost členských států přenést na společnosti náklady vzniklé v souvislosti s centrální elektronickou platformou.</w:t>
            </w:r>
          </w:p>
          <w:p w14:paraId="09AEE289" w14:textId="77777777" w:rsidR="009351B8" w:rsidRPr="00990FBE" w:rsidRDefault="009351B8" w:rsidP="009351B8">
            <w:pPr>
              <w:jc w:val="left"/>
            </w:pPr>
            <w:r w:rsidRPr="00990FBE">
              <w:t>Členské státy mohou od společností požadovat, aby informace ponechaly na své internetové stránce nebo případně na centrální elektronické platformě nebo jiné internetové stránce určené dotčeným členským státem po určitou dobu po skončení valné hromady. Členské státy mohou stanovit, jaké následky plynou z dočasného přerušení přístupu na tuto internetovou stránku nebo do centrální elektronické platformy způsobeného technickými či jinými faktory.</w:t>
            </w:r>
          </w:p>
          <w:p w14:paraId="15355566"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A19E34D"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0E31D220" w14:textId="77777777" w:rsidR="009351B8" w:rsidRPr="00990FBE" w:rsidRDefault="009351B8" w:rsidP="009351B8">
            <w:pPr>
              <w:jc w:val="left"/>
            </w:pPr>
            <w:r w:rsidRPr="00990FBE">
              <w:t>§ 197 odst. 1</w:t>
            </w:r>
          </w:p>
        </w:tc>
        <w:tc>
          <w:tcPr>
            <w:tcW w:w="5400" w:type="dxa"/>
            <w:gridSpan w:val="4"/>
            <w:tcBorders>
              <w:top w:val="single" w:sz="4" w:space="0" w:color="auto"/>
              <w:left w:val="single" w:sz="4" w:space="0" w:color="auto"/>
              <w:bottom w:val="nil"/>
              <w:right w:val="single" w:sz="4" w:space="0" w:color="auto"/>
            </w:tcBorders>
          </w:tcPr>
          <w:p w14:paraId="2856BE3D" w14:textId="77777777" w:rsidR="009351B8" w:rsidRPr="00990FBE" w:rsidRDefault="009351B8" w:rsidP="009351B8">
            <w:pPr>
              <w:widowControl w:val="0"/>
              <w:autoSpaceDE w:val="0"/>
              <w:autoSpaceDN w:val="0"/>
              <w:adjustRightInd w:val="0"/>
              <w:jc w:val="left"/>
            </w:pPr>
            <w:r w:rsidRPr="00990FBE">
              <w:t xml:space="preserve">(1) Jestliže se přeshraniční fúze účastní česká společnost s ručením omezeným, musí být dokumenty uvedené v </w:t>
            </w:r>
            <w:hyperlink r:id="rId44" w:history="1">
              <w:r w:rsidRPr="00990FBE">
                <w:t>§ 93</w:t>
              </w:r>
            </w:hyperlink>
            <w:r w:rsidRPr="00990FBE">
              <w:t xml:space="preserve"> odeslány společníkům nejméně 1 měsíc přede dnem konání valné hromady, na kterém má být schválena přeshraniční fúze. </w:t>
            </w:r>
          </w:p>
          <w:p w14:paraId="22CCEEDF"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2AF4AA25"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7300BB6" w14:textId="77777777" w:rsidR="009351B8" w:rsidRPr="00990FBE" w:rsidRDefault="009351B8" w:rsidP="009351B8">
            <w:pPr>
              <w:jc w:val="left"/>
            </w:pPr>
          </w:p>
        </w:tc>
      </w:tr>
      <w:tr w:rsidR="009351B8" w:rsidRPr="00990FBE" w14:paraId="129E2812" w14:textId="77777777" w:rsidTr="005C1255">
        <w:tc>
          <w:tcPr>
            <w:tcW w:w="1440" w:type="dxa"/>
            <w:tcBorders>
              <w:top w:val="single" w:sz="4" w:space="0" w:color="auto"/>
              <w:left w:val="single" w:sz="4" w:space="0" w:color="auto"/>
              <w:bottom w:val="nil"/>
              <w:right w:val="single" w:sz="4" w:space="0" w:color="auto"/>
            </w:tcBorders>
          </w:tcPr>
          <w:p w14:paraId="392354A4" w14:textId="77777777" w:rsidR="009351B8" w:rsidRPr="00990FBE" w:rsidRDefault="009351B8" w:rsidP="009351B8">
            <w:pPr>
              <w:jc w:val="left"/>
            </w:pPr>
            <w:r w:rsidRPr="00990FBE">
              <w:lastRenderedPageBreak/>
              <w:t>Článek 123 odst. 2</w:t>
            </w:r>
          </w:p>
        </w:tc>
        <w:tc>
          <w:tcPr>
            <w:tcW w:w="5400" w:type="dxa"/>
            <w:gridSpan w:val="4"/>
            <w:tcBorders>
              <w:top w:val="single" w:sz="4" w:space="0" w:color="auto"/>
              <w:left w:val="single" w:sz="4" w:space="0" w:color="auto"/>
              <w:bottom w:val="nil"/>
              <w:right w:val="single" w:sz="18" w:space="0" w:color="auto"/>
            </w:tcBorders>
          </w:tcPr>
          <w:p w14:paraId="1B72F564" w14:textId="77777777" w:rsidR="009351B8" w:rsidRPr="00990FBE" w:rsidRDefault="009351B8" w:rsidP="009351B8">
            <w:pPr>
              <w:jc w:val="left"/>
            </w:pPr>
            <w:r w:rsidRPr="00990FBE">
              <w:t>2.   S výhradou dodatečných požadavků členského státu, jehož právem se dotčená společnost řídí, musí být pro každou fúzující společnost zveřejněny ve vnitrostátním věstníku tohoto členského státu tyto údaje:</w:t>
            </w:r>
          </w:p>
          <w:p w14:paraId="243CC0B1" w14:textId="77777777" w:rsidR="009351B8" w:rsidRPr="00990FBE" w:rsidRDefault="009351B8" w:rsidP="009351B8">
            <w:pPr>
              <w:jc w:val="left"/>
            </w:pPr>
            <w:r w:rsidRPr="00990FBE">
              <w:t>a) právní forma, název a sídlo každé fúzující společnosti;</w:t>
            </w:r>
          </w:p>
          <w:p w14:paraId="49B90517" w14:textId="77777777" w:rsidR="009351B8" w:rsidRPr="00990FBE" w:rsidRDefault="009351B8" w:rsidP="009351B8">
            <w:pPr>
              <w:jc w:val="left"/>
            </w:pPr>
            <w:r w:rsidRPr="00990FBE">
              <w:t>b) rejstřík, u kterého jsou uloženy listiny uvedené v čl. 16 odst. 3 pro každou fúzující společnost, a číslo zápisu v rejstříku;</w:t>
            </w:r>
          </w:p>
          <w:p w14:paraId="5A05256F" w14:textId="77777777" w:rsidR="009351B8" w:rsidRPr="00990FBE" w:rsidRDefault="009351B8" w:rsidP="009351B8">
            <w:pPr>
              <w:jc w:val="left"/>
            </w:pPr>
            <w:r w:rsidRPr="00990FBE">
              <w:t>c) pro každou fúzující společnost odkaz na úpravu výkonu práv věřitelů a případných menšinových společníků fúzujících společností a adresa, na které lze bezplatně obdržet úplné informace o této úpravě.</w:t>
            </w:r>
          </w:p>
          <w:p w14:paraId="127A0A9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EF5E31A" w14:textId="77777777" w:rsidR="009351B8" w:rsidRPr="00990FBE" w:rsidRDefault="009351B8" w:rsidP="009351B8">
            <w:pPr>
              <w:jc w:val="left"/>
            </w:pPr>
            <w:r w:rsidRPr="00990FBE">
              <w:t>125/2008 ve znění 303/2013</w:t>
            </w:r>
          </w:p>
          <w:p w14:paraId="6A1653E1"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759CCD41" w14:textId="77777777" w:rsidR="009351B8" w:rsidRPr="00990FBE" w:rsidRDefault="009351B8" w:rsidP="009351B8">
            <w:pPr>
              <w:widowControl w:val="0"/>
              <w:autoSpaceDE w:val="0"/>
              <w:autoSpaceDN w:val="0"/>
              <w:adjustRightInd w:val="0"/>
              <w:jc w:val="left"/>
            </w:pPr>
            <w:r w:rsidRPr="00990FBE">
              <w:t xml:space="preserve">§ 2 </w:t>
            </w:r>
          </w:p>
          <w:p w14:paraId="1B7B33BF"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07CE70C" w14:textId="77777777" w:rsidR="009351B8" w:rsidRPr="00990FBE" w:rsidRDefault="009351B8" w:rsidP="009351B8">
            <w:pPr>
              <w:widowControl w:val="0"/>
              <w:autoSpaceDE w:val="0"/>
              <w:autoSpaceDN w:val="0"/>
              <w:adjustRightInd w:val="0"/>
              <w:jc w:val="left"/>
            </w:pPr>
            <w:r w:rsidRPr="00990FBE">
              <w:t>Povinnost zveřejnění údajů stanovená tímto zákonem je splněna jejich zveřejněním v Obchodním věstníku.</w:t>
            </w:r>
          </w:p>
          <w:p w14:paraId="32B8AE32"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71FF912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470489A" w14:textId="77777777" w:rsidR="009351B8" w:rsidRPr="00990FBE" w:rsidRDefault="009351B8" w:rsidP="009351B8">
            <w:pPr>
              <w:jc w:val="left"/>
            </w:pPr>
          </w:p>
        </w:tc>
      </w:tr>
      <w:tr w:rsidR="009351B8" w:rsidRPr="00990FBE" w14:paraId="0D717804" w14:textId="77777777" w:rsidTr="00F625C1">
        <w:tc>
          <w:tcPr>
            <w:tcW w:w="1440" w:type="dxa"/>
            <w:tcBorders>
              <w:top w:val="nil"/>
              <w:left w:val="single" w:sz="4" w:space="0" w:color="auto"/>
              <w:bottom w:val="nil"/>
              <w:right w:val="single" w:sz="4" w:space="0" w:color="auto"/>
            </w:tcBorders>
          </w:tcPr>
          <w:p w14:paraId="5873F23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31FD9E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7F68BE5" w14:textId="77777777" w:rsidR="009351B8" w:rsidRPr="00990FBE" w:rsidRDefault="009351B8" w:rsidP="009351B8">
            <w:pPr>
              <w:jc w:val="left"/>
            </w:pPr>
            <w:r w:rsidRPr="00990FBE">
              <w:t>125/2008 ve znění 355/2011</w:t>
            </w:r>
          </w:p>
          <w:p w14:paraId="38618D1C"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16F3880" w14:textId="77777777" w:rsidR="009351B8" w:rsidRPr="00990FBE" w:rsidRDefault="009351B8" w:rsidP="009351B8">
            <w:pPr>
              <w:widowControl w:val="0"/>
              <w:autoSpaceDE w:val="0"/>
              <w:autoSpaceDN w:val="0"/>
              <w:adjustRightInd w:val="0"/>
              <w:jc w:val="left"/>
            </w:pPr>
            <w:r w:rsidRPr="00990FBE">
              <w:t>§ 33 odst. 1</w:t>
            </w:r>
          </w:p>
        </w:tc>
        <w:tc>
          <w:tcPr>
            <w:tcW w:w="5400" w:type="dxa"/>
            <w:gridSpan w:val="4"/>
            <w:tcBorders>
              <w:top w:val="nil"/>
              <w:left w:val="single" w:sz="4" w:space="0" w:color="auto"/>
              <w:bottom w:val="nil"/>
              <w:right w:val="single" w:sz="4" w:space="0" w:color="auto"/>
            </w:tcBorders>
          </w:tcPr>
          <w:p w14:paraId="72D74B5B" w14:textId="77777777" w:rsidR="009351B8" w:rsidRPr="00990FBE" w:rsidRDefault="009351B8" w:rsidP="009351B8">
            <w:pPr>
              <w:widowControl w:val="0"/>
              <w:autoSpaceDE w:val="0"/>
              <w:autoSpaceDN w:val="0"/>
              <w:adjustRightInd w:val="0"/>
              <w:jc w:val="left"/>
            </w:pPr>
            <w:r w:rsidRPr="00990FBE">
              <w:t xml:space="preserve">(1) Je-li osoba zúčastněná na přeměně zapsána do obchodního rejstříku, </w:t>
            </w:r>
          </w:p>
          <w:p w14:paraId="4872DF7D" w14:textId="77777777" w:rsidR="009351B8" w:rsidRPr="00990FBE" w:rsidRDefault="009351B8" w:rsidP="009351B8">
            <w:pPr>
              <w:widowControl w:val="0"/>
              <w:autoSpaceDE w:val="0"/>
              <w:autoSpaceDN w:val="0"/>
              <w:adjustRightInd w:val="0"/>
              <w:jc w:val="left"/>
            </w:pPr>
            <w:r w:rsidRPr="00990FBE">
              <w:t xml:space="preserve">a) uloží do sbírky listin obchodního rejstříku (dále jen „sbírka listin“) alespoň 1 měsíc přede dnem, kdy má být přeměna schválena způsobem stanoveným tímto zákonem, projekt přeměny a </w:t>
            </w:r>
          </w:p>
          <w:p w14:paraId="79F49AF2" w14:textId="77777777" w:rsidR="009351B8" w:rsidRPr="00990FBE" w:rsidRDefault="009351B8" w:rsidP="009351B8">
            <w:pPr>
              <w:widowControl w:val="0"/>
              <w:autoSpaceDE w:val="0"/>
              <w:autoSpaceDN w:val="0"/>
              <w:adjustRightInd w:val="0"/>
              <w:jc w:val="left"/>
            </w:pPr>
            <w:r w:rsidRPr="00990FBE">
              <w:t xml:space="preserve">b) zveřejní oznámení o uložení projektu přeměny do sbírky listin a upozornění pro věřitele na jejich práva podle </w:t>
            </w:r>
            <w:hyperlink r:id="rId45" w:history="1">
              <w:r w:rsidRPr="00990FBE">
                <w:t>§ 35 až 39</w:t>
              </w:r>
            </w:hyperlink>
            <w:r w:rsidRPr="00990FBE">
              <w:t xml:space="preserve"> alespoň 1 měsíc přede dnem, kdy má být přeměna schválena způsobem stanoveným tímto zákonem. </w:t>
            </w:r>
          </w:p>
          <w:p w14:paraId="37E91C44"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04EE3B5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2673BE4" w14:textId="77777777" w:rsidR="009351B8" w:rsidRPr="00990FBE" w:rsidRDefault="009351B8" w:rsidP="009351B8">
            <w:pPr>
              <w:jc w:val="left"/>
            </w:pPr>
          </w:p>
        </w:tc>
      </w:tr>
      <w:tr w:rsidR="009351B8" w:rsidRPr="00990FBE" w14:paraId="22DE3FDD" w14:textId="77777777" w:rsidTr="00015DFC">
        <w:tc>
          <w:tcPr>
            <w:tcW w:w="1440" w:type="dxa"/>
            <w:tcBorders>
              <w:top w:val="nil"/>
              <w:left w:val="single" w:sz="4" w:space="0" w:color="auto"/>
              <w:bottom w:val="nil"/>
              <w:right w:val="single" w:sz="4" w:space="0" w:color="auto"/>
            </w:tcBorders>
          </w:tcPr>
          <w:p w14:paraId="5515F14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5D69AC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4FD41B3" w14:textId="77777777" w:rsidR="009351B8" w:rsidRPr="00990FBE" w:rsidRDefault="009351B8" w:rsidP="009351B8">
            <w:pPr>
              <w:jc w:val="left"/>
            </w:pPr>
            <w:r w:rsidRPr="00990FBE">
              <w:t>125/2008 ve znění 355/2011 303/2013</w:t>
            </w:r>
          </w:p>
          <w:p w14:paraId="12CE55B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0BAC6E4" w14:textId="77777777" w:rsidR="009351B8" w:rsidRPr="00990FBE" w:rsidRDefault="009351B8" w:rsidP="009351B8">
            <w:pPr>
              <w:widowControl w:val="0"/>
              <w:autoSpaceDE w:val="0"/>
              <w:autoSpaceDN w:val="0"/>
              <w:adjustRightInd w:val="0"/>
              <w:jc w:val="left"/>
            </w:pPr>
            <w:r w:rsidRPr="00990FBE">
              <w:t xml:space="preserve">§ 59l </w:t>
            </w:r>
          </w:p>
          <w:p w14:paraId="686CCCE7" w14:textId="77777777" w:rsidR="009351B8" w:rsidRPr="00990FBE" w:rsidRDefault="009351B8" w:rsidP="009351B8">
            <w:pPr>
              <w:widowControl w:val="0"/>
              <w:autoSpaceDE w:val="0"/>
              <w:autoSpaceDN w:val="0"/>
              <w:adjustRightInd w:val="0"/>
              <w:jc w:val="left"/>
            </w:pPr>
          </w:p>
        </w:tc>
        <w:tc>
          <w:tcPr>
            <w:tcW w:w="5400" w:type="dxa"/>
            <w:gridSpan w:val="4"/>
            <w:tcBorders>
              <w:top w:val="nil"/>
              <w:left w:val="single" w:sz="4" w:space="0" w:color="auto"/>
              <w:bottom w:val="nil"/>
              <w:right w:val="single" w:sz="4" w:space="0" w:color="auto"/>
            </w:tcBorders>
          </w:tcPr>
          <w:p w14:paraId="30FD9CF9" w14:textId="77777777" w:rsidR="009351B8" w:rsidRPr="00990FBE" w:rsidRDefault="009351B8" w:rsidP="009351B8">
            <w:pPr>
              <w:jc w:val="left"/>
            </w:pPr>
            <w:r w:rsidRPr="00990FBE">
              <w:t>Oznámení podle § 33 odst. 1 písm. b) nebo informace uveřejněné podle § 33a musí dále obsahovat</w:t>
            </w:r>
          </w:p>
          <w:p w14:paraId="0C7BDB3F" w14:textId="77777777" w:rsidR="009351B8" w:rsidRPr="00990FBE" w:rsidRDefault="009351B8" w:rsidP="009351B8">
            <w:pPr>
              <w:jc w:val="left"/>
            </w:pPr>
            <w:r w:rsidRPr="00990FBE">
              <w:t>a) jména a příjmení, bydliště nebo firmy nebo názvy, právní formy a sídla všech osob zúčastněných na přeshraniční přeměně před zápisem přeshraniční přeměny do obchodního rejstříku nebo zahraničního obchodního rejstříku,</w:t>
            </w:r>
          </w:p>
          <w:p w14:paraId="0696AAC0" w14:textId="77777777" w:rsidR="009351B8" w:rsidRPr="00990FBE" w:rsidRDefault="009351B8" w:rsidP="009351B8">
            <w:pPr>
              <w:jc w:val="left"/>
            </w:pPr>
            <w:r w:rsidRPr="00990FBE">
              <w:t>b) informaci o tom, ve kterém zahraničním obchodním rejstříku nebo rejstřících jsou zapsány údaje a založeny listiny o každé ze zahraničních osob zúčastněných na přeshraniční přeměně, a čísla těchto zápisů, pokud je zahraniční osoba v takovém rejstříku zapsána, a</w:t>
            </w:r>
          </w:p>
          <w:p w14:paraId="5D213754" w14:textId="77777777" w:rsidR="009351B8" w:rsidRPr="00990FBE" w:rsidRDefault="009351B8" w:rsidP="009351B8">
            <w:pPr>
              <w:jc w:val="left"/>
            </w:pPr>
            <w:r w:rsidRPr="00990FBE">
              <w:t>c) informaci o právech, která mohou uplatňovat věřitelé a společníci nebo členové každé ze zahraničních osob zúčastněných na přeshraniční přeměně podle právních předpisů toho státu, jehož právním řádem se řídí vnitřní poměry zahraniční osoby zúčastněné na přeshraniční přeměně, nebo ve kterém má zahraniční osoba své bydliště a zároveň také uvede informace o adrese nebo adresách, na kterých mohou věřitelé a společníci nebo členové osob každé z osob zúčastněných na přeshraniční přeměně bezplatně obdržet úplné informace o svých právech.</w:t>
            </w:r>
          </w:p>
          <w:p w14:paraId="5E547877"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699E5D1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B666930" w14:textId="77777777" w:rsidR="009351B8" w:rsidRPr="00990FBE" w:rsidRDefault="009351B8" w:rsidP="009351B8">
            <w:pPr>
              <w:jc w:val="left"/>
            </w:pPr>
          </w:p>
        </w:tc>
      </w:tr>
      <w:tr w:rsidR="009351B8" w:rsidRPr="00990FBE" w14:paraId="019AB919" w14:textId="77777777" w:rsidTr="00F625C1">
        <w:tc>
          <w:tcPr>
            <w:tcW w:w="1440" w:type="dxa"/>
            <w:tcBorders>
              <w:top w:val="nil"/>
              <w:left w:val="single" w:sz="4" w:space="0" w:color="auto"/>
              <w:bottom w:val="single" w:sz="4" w:space="0" w:color="auto"/>
              <w:right w:val="single" w:sz="4" w:space="0" w:color="auto"/>
            </w:tcBorders>
          </w:tcPr>
          <w:p w14:paraId="4344CAA4"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11EC8C0"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5508390D" w14:textId="77777777" w:rsidR="009351B8" w:rsidRPr="00990FBE" w:rsidRDefault="009351B8" w:rsidP="009351B8">
            <w:pPr>
              <w:jc w:val="left"/>
            </w:pPr>
            <w:r w:rsidRPr="00990FBE">
              <w:t>125/2008 ve znění 355/2011</w:t>
            </w:r>
          </w:p>
          <w:p w14:paraId="3781969E" w14:textId="77777777" w:rsidR="009351B8" w:rsidRPr="00990FBE" w:rsidRDefault="009351B8" w:rsidP="009351B8">
            <w:pPr>
              <w:jc w:val="left"/>
            </w:pPr>
          </w:p>
          <w:p w14:paraId="017BFEA6" w14:textId="77777777" w:rsidR="009351B8" w:rsidRPr="00990FBE" w:rsidRDefault="009351B8" w:rsidP="009351B8">
            <w:pPr>
              <w:jc w:val="left"/>
            </w:pPr>
          </w:p>
          <w:p w14:paraId="0CE4D237" w14:textId="77777777" w:rsidR="009351B8" w:rsidRPr="00990FBE" w:rsidRDefault="009351B8" w:rsidP="009351B8">
            <w:pPr>
              <w:jc w:val="left"/>
            </w:pPr>
          </w:p>
          <w:p w14:paraId="41614C64" w14:textId="77777777" w:rsidR="009351B8" w:rsidRPr="00990FBE" w:rsidRDefault="009351B8" w:rsidP="009351B8">
            <w:pPr>
              <w:jc w:val="left"/>
            </w:pPr>
          </w:p>
          <w:p w14:paraId="4CBC7773" w14:textId="77777777" w:rsidR="009351B8" w:rsidRPr="00990FBE" w:rsidRDefault="009351B8" w:rsidP="009351B8">
            <w:pPr>
              <w:jc w:val="left"/>
            </w:pPr>
          </w:p>
          <w:p w14:paraId="753F5423"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198BA8FF" w14:textId="77777777" w:rsidR="009351B8" w:rsidRPr="00990FBE" w:rsidRDefault="009351B8" w:rsidP="009351B8">
            <w:pPr>
              <w:widowControl w:val="0"/>
              <w:autoSpaceDE w:val="0"/>
              <w:autoSpaceDN w:val="0"/>
              <w:adjustRightInd w:val="0"/>
              <w:jc w:val="left"/>
            </w:pPr>
            <w:r w:rsidRPr="00990FBE">
              <w:lastRenderedPageBreak/>
              <w:t>§ 59m</w:t>
            </w:r>
          </w:p>
          <w:p w14:paraId="1DDEEFDE" w14:textId="77777777" w:rsidR="009351B8" w:rsidRPr="00990FBE" w:rsidRDefault="009351B8" w:rsidP="009351B8">
            <w:pPr>
              <w:jc w:val="left"/>
              <w:rPr>
                <w:b/>
              </w:rPr>
            </w:pPr>
          </w:p>
        </w:tc>
        <w:tc>
          <w:tcPr>
            <w:tcW w:w="5400" w:type="dxa"/>
            <w:gridSpan w:val="4"/>
            <w:tcBorders>
              <w:top w:val="nil"/>
              <w:left w:val="single" w:sz="4" w:space="0" w:color="auto"/>
              <w:bottom w:val="single" w:sz="4" w:space="0" w:color="auto"/>
              <w:right w:val="single" w:sz="4" w:space="0" w:color="auto"/>
            </w:tcBorders>
          </w:tcPr>
          <w:p w14:paraId="0CA4D817" w14:textId="77777777" w:rsidR="009351B8" w:rsidRPr="00990FBE" w:rsidRDefault="009351B8" w:rsidP="009351B8">
            <w:pPr>
              <w:jc w:val="left"/>
            </w:pPr>
            <w:r w:rsidRPr="00990FBE">
              <w:t xml:space="preserve">(1) Každá česká právnická osoba zúčastněná na přeshraniční přeměně je povinna bezplatně poskytnout každému společníkovi, členovi nebo věřiteli kterékoliv z osob zúčastněných na přeshraniční přeměně </w:t>
            </w:r>
            <w:r w:rsidRPr="00990FBE">
              <w:lastRenderedPageBreak/>
              <w:t>písemnou formou, anebo pokud o to společník, člen nebo věřitel požádá, elektronickou formou, úplnou informaci o všech právech, která náleží společníkům, členům a věřitelům českých osob zúčastněných na přeshraniční přeměně podle tohoto zákona.</w:t>
            </w:r>
          </w:p>
          <w:p w14:paraId="2B02A5ED" w14:textId="77777777" w:rsidR="009351B8" w:rsidRPr="00990FBE" w:rsidRDefault="009351B8" w:rsidP="009351B8">
            <w:pPr>
              <w:jc w:val="left"/>
            </w:pPr>
          </w:p>
          <w:p w14:paraId="1FA43816" w14:textId="77777777" w:rsidR="009351B8" w:rsidRPr="00990FBE" w:rsidRDefault="009351B8" w:rsidP="009351B8">
            <w:pPr>
              <w:jc w:val="left"/>
            </w:pPr>
            <w:r w:rsidRPr="00990FBE">
              <w:t>(2) Ustanovení odstavce 1 se nepoužije, pokud jsou informace uveřejněny na internetové stránce české právnické osoby. Ustanovení o uveřejňování na internetových stránkách podle § 119a se pro účely uveřejňování informací podle odstavce 1 použije obdobně.</w:t>
            </w:r>
          </w:p>
          <w:p w14:paraId="7A08664D"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2F498EA9"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33F2B872" w14:textId="77777777" w:rsidR="009351B8" w:rsidRPr="00990FBE" w:rsidRDefault="009351B8" w:rsidP="009351B8">
            <w:pPr>
              <w:jc w:val="left"/>
            </w:pPr>
          </w:p>
        </w:tc>
      </w:tr>
      <w:tr w:rsidR="009351B8" w:rsidRPr="00990FBE" w14:paraId="257719A0" w14:textId="77777777" w:rsidTr="00F625C1">
        <w:tc>
          <w:tcPr>
            <w:tcW w:w="1440" w:type="dxa"/>
            <w:tcBorders>
              <w:top w:val="single" w:sz="4" w:space="0" w:color="auto"/>
              <w:left w:val="single" w:sz="4" w:space="0" w:color="auto"/>
              <w:bottom w:val="nil"/>
              <w:right w:val="single" w:sz="4" w:space="0" w:color="auto"/>
            </w:tcBorders>
          </w:tcPr>
          <w:p w14:paraId="27BB92BB" w14:textId="77777777" w:rsidR="009351B8" w:rsidRPr="00990FBE" w:rsidRDefault="009351B8" w:rsidP="009351B8">
            <w:pPr>
              <w:jc w:val="left"/>
            </w:pPr>
            <w:r w:rsidRPr="00990FBE">
              <w:t>Článek 124</w:t>
            </w:r>
          </w:p>
        </w:tc>
        <w:tc>
          <w:tcPr>
            <w:tcW w:w="5400" w:type="dxa"/>
            <w:gridSpan w:val="4"/>
            <w:tcBorders>
              <w:top w:val="single" w:sz="4" w:space="0" w:color="auto"/>
              <w:left w:val="single" w:sz="4" w:space="0" w:color="auto"/>
              <w:bottom w:val="nil"/>
              <w:right w:val="single" w:sz="18" w:space="0" w:color="auto"/>
            </w:tcBorders>
          </w:tcPr>
          <w:p w14:paraId="61F8CE93" w14:textId="77777777" w:rsidR="009351B8" w:rsidRPr="00990FBE" w:rsidRDefault="009351B8" w:rsidP="009351B8">
            <w:pPr>
              <w:jc w:val="left"/>
            </w:pPr>
            <w:r w:rsidRPr="00990FBE">
              <w:t>Řídící nebo správní orgán každé z fúzujících společností vypracuje zprávu určenou pro společníky, ve které objasní a zdůvodní právní a hospodářské aspekty přeshraniční fúze a vysvětlí dopady přeshraniční fúze na společníky, věřitele a zaměstnance.</w:t>
            </w:r>
          </w:p>
          <w:p w14:paraId="2119BD0D" w14:textId="77777777" w:rsidR="009351B8" w:rsidRPr="00990FBE" w:rsidRDefault="009351B8" w:rsidP="009351B8">
            <w:pPr>
              <w:jc w:val="left"/>
            </w:pPr>
            <w:r w:rsidRPr="00990FBE">
              <w:t>Zprávu zpřístupní společníkům a zástupcům zaměstnanců nebo, pokud tito zástupci neexistují, přímo zaměstnancům nejpozději jeden měsíc před konáním valné hromady uvedené v článku 126.</w:t>
            </w:r>
          </w:p>
          <w:p w14:paraId="73765D35" w14:textId="77777777" w:rsidR="009351B8" w:rsidRPr="00990FBE" w:rsidRDefault="009351B8" w:rsidP="009351B8">
            <w:pPr>
              <w:jc w:val="left"/>
            </w:pPr>
            <w:r w:rsidRPr="00990FBE">
              <w:t>Pokud řídící nebo správní orgán kterékoli fúzující společnosti včas obdrží stanovisko zástupců jejích zaměstnanců, jak stanoví vnitrostátní právo, přiloží toto stanovisko ke zprávě.</w:t>
            </w:r>
          </w:p>
          <w:p w14:paraId="1EE2B105"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9ADBC8B" w14:textId="77777777" w:rsidR="009351B8" w:rsidRPr="00990FBE" w:rsidRDefault="009351B8" w:rsidP="009351B8">
            <w:pPr>
              <w:jc w:val="left"/>
            </w:pPr>
            <w:r w:rsidRPr="00990FBE">
              <w:t>125/2008 ve znění 355/2011</w:t>
            </w:r>
          </w:p>
          <w:p w14:paraId="19271563"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B6C383B" w14:textId="77777777" w:rsidR="009351B8" w:rsidRPr="00990FBE" w:rsidRDefault="009351B8" w:rsidP="009351B8">
            <w:pPr>
              <w:jc w:val="left"/>
            </w:pPr>
            <w:r w:rsidRPr="00990FBE">
              <w:t xml:space="preserve">§ 59n </w:t>
            </w:r>
          </w:p>
          <w:p w14:paraId="51B5EAED"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4B02687A" w14:textId="77777777" w:rsidR="009351B8" w:rsidRPr="00990FBE" w:rsidRDefault="009351B8" w:rsidP="009351B8">
            <w:pPr>
              <w:widowControl w:val="0"/>
              <w:autoSpaceDE w:val="0"/>
              <w:autoSpaceDN w:val="0"/>
              <w:adjustRightInd w:val="0"/>
              <w:jc w:val="left"/>
            </w:pPr>
            <w:r w:rsidRPr="00990FBE">
              <w:t xml:space="preserve">(1) Zaměstnanci české osoby zúčastněné na přeshraniční přeměně mají právo se seznámit s projektem přeshraniční přeměny a se zprávami o přeshraniční přeměně podle </w:t>
            </w:r>
            <w:hyperlink r:id="rId46" w:history="1">
              <w:r w:rsidRPr="00990FBE">
                <w:t>§ 59p</w:t>
              </w:r>
            </w:hyperlink>
            <w:r w:rsidRPr="00990FBE">
              <w:t xml:space="preserve"> a písemně se k nim vyjádřit; na toto právo musí být upozorněni. </w:t>
            </w:r>
          </w:p>
          <w:p w14:paraId="366EFD1E" w14:textId="77777777" w:rsidR="009351B8" w:rsidRPr="00990FBE" w:rsidRDefault="009351B8" w:rsidP="009351B8">
            <w:pPr>
              <w:widowControl w:val="0"/>
              <w:autoSpaceDE w:val="0"/>
              <w:autoSpaceDN w:val="0"/>
              <w:adjustRightInd w:val="0"/>
              <w:jc w:val="left"/>
            </w:pPr>
            <w:r w:rsidRPr="00990FBE">
              <w:t xml:space="preserve"> </w:t>
            </w:r>
          </w:p>
          <w:p w14:paraId="5AF137D8" w14:textId="77777777" w:rsidR="009351B8" w:rsidRPr="00990FBE" w:rsidRDefault="009351B8" w:rsidP="009351B8">
            <w:pPr>
              <w:widowControl w:val="0"/>
              <w:autoSpaceDE w:val="0"/>
              <w:autoSpaceDN w:val="0"/>
              <w:adjustRightInd w:val="0"/>
              <w:jc w:val="left"/>
            </w:pPr>
            <w:r w:rsidRPr="00990FBE">
              <w:t xml:space="preserve">(2) Působí-li u české osoby zúčastněné na přeshraniční přeměně odborová organizace, informuje tato osoba odborovou organizaci, popřípadě všechny odborové organizace u ní působící, elektronickým oznámením. Není-li tento způsob informování možný, zašle česká osoba odborové organizaci písemné upozornění. </w:t>
            </w:r>
          </w:p>
          <w:p w14:paraId="72F85266" w14:textId="77777777" w:rsidR="009351B8" w:rsidRPr="00990FBE" w:rsidRDefault="009351B8" w:rsidP="009351B8">
            <w:pPr>
              <w:widowControl w:val="0"/>
              <w:autoSpaceDE w:val="0"/>
              <w:autoSpaceDN w:val="0"/>
              <w:adjustRightInd w:val="0"/>
              <w:jc w:val="left"/>
            </w:pPr>
            <w:r w:rsidRPr="00990FBE">
              <w:t xml:space="preserve"> </w:t>
            </w:r>
          </w:p>
          <w:p w14:paraId="3B7E19B4" w14:textId="77777777" w:rsidR="009351B8" w:rsidRPr="00990FBE" w:rsidRDefault="009351B8" w:rsidP="009351B8">
            <w:pPr>
              <w:widowControl w:val="0"/>
              <w:autoSpaceDE w:val="0"/>
              <w:autoSpaceDN w:val="0"/>
              <w:adjustRightInd w:val="0"/>
              <w:jc w:val="left"/>
            </w:pPr>
            <w:r w:rsidRPr="00990FBE">
              <w:t xml:space="preserve">(3) Jiné zástupce zaměstnanců nebo zaměstnance, kteří nemají zástupce, informuje česká osoba zúčastněná na přeshraniční přeměně elektronickým oznámením zaslaným každému z jiných zástupců nebo ze zaměstnanců samostatně. Není-li tento způsob informování možný, tato česká osoba zajistí vyvěšení písemného upozornění na každém pracovišti po dobu alespoň 15 dnů ode dne vyvěšení. </w:t>
            </w:r>
          </w:p>
          <w:p w14:paraId="6FACD199" w14:textId="77777777" w:rsidR="009351B8" w:rsidRPr="00990FBE" w:rsidRDefault="009351B8" w:rsidP="009351B8">
            <w:pPr>
              <w:widowControl w:val="0"/>
              <w:autoSpaceDE w:val="0"/>
              <w:autoSpaceDN w:val="0"/>
              <w:adjustRightInd w:val="0"/>
              <w:jc w:val="left"/>
            </w:pPr>
            <w:r w:rsidRPr="00990FBE">
              <w:t xml:space="preserve"> </w:t>
            </w:r>
          </w:p>
          <w:p w14:paraId="53F1D829" w14:textId="77777777" w:rsidR="009351B8" w:rsidRPr="00990FBE" w:rsidRDefault="009351B8" w:rsidP="009351B8">
            <w:pPr>
              <w:widowControl w:val="0"/>
              <w:autoSpaceDE w:val="0"/>
              <w:autoSpaceDN w:val="0"/>
              <w:adjustRightInd w:val="0"/>
              <w:jc w:val="left"/>
            </w:pPr>
            <w:r w:rsidRPr="00990FBE">
              <w:t xml:space="preserve">(4) Informace musí být zaměstnancům poskytnuty nejpozději do dne zveřejnění projektu přeshraniční přeměny podle </w:t>
            </w:r>
            <w:hyperlink r:id="rId47" w:history="1">
              <w:r w:rsidRPr="00990FBE">
                <w:t>§ 33</w:t>
              </w:r>
            </w:hyperlink>
            <w:r w:rsidRPr="00990FBE">
              <w:t xml:space="preserve"> nebo jeho uveřejnění podle </w:t>
            </w:r>
            <w:hyperlink r:id="rId48" w:history="1">
              <w:r w:rsidRPr="00990FBE">
                <w:t>§ 33a</w:t>
              </w:r>
            </w:hyperlink>
            <w:r w:rsidRPr="00990FBE">
              <w:t xml:space="preserve">. </w:t>
            </w:r>
          </w:p>
          <w:p w14:paraId="7FFE8737"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2963F84"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90F9294" w14:textId="77777777" w:rsidR="009351B8" w:rsidRPr="00990FBE" w:rsidRDefault="009351B8" w:rsidP="009351B8">
            <w:pPr>
              <w:jc w:val="left"/>
            </w:pPr>
          </w:p>
        </w:tc>
      </w:tr>
      <w:tr w:rsidR="009351B8" w:rsidRPr="00990FBE" w14:paraId="2EEF31EA" w14:textId="77777777" w:rsidTr="00F625C1">
        <w:tc>
          <w:tcPr>
            <w:tcW w:w="1440" w:type="dxa"/>
            <w:tcBorders>
              <w:top w:val="nil"/>
              <w:left w:val="single" w:sz="4" w:space="0" w:color="auto"/>
              <w:bottom w:val="nil"/>
              <w:right w:val="single" w:sz="4" w:space="0" w:color="auto"/>
            </w:tcBorders>
          </w:tcPr>
          <w:p w14:paraId="651ECB2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96410D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EE83153"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6CB90FB9" w14:textId="77777777" w:rsidR="009351B8" w:rsidRPr="00990FBE" w:rsidRDefault="009351B8" w:rsidP="009351B8">
            <w:pPr>
              <w:jc w:val="left"/>
            </w:pPr>
            <w:r w:rsidRPr="00990FBE">
              <w:t xml:space="preserve">§ 59o  </w:t>
            </w:r>
          </w:p>
        </w:tc>
        <w:tc>
          <w:tcPr>
            <w:tcW w:w="5400" w:type="dxa"/>
            <w:gridSpan w:val="4"/>
            <w:tcBorders>
              <w:top w:val="nil"/>
              <w:left w:val="single" w:sz="4" w:space="0" w:color="auto"/>
              <w:bottom w:val="nil"/>
              <w:right w:val="single" w:sz="4" w:space="0" w:color="auto"/>
            </w:tcBorders>
          </w:tcPr>
          <w:p w14:paraId="129D0C7E" w14:textId="77777777" w:rsidR="009351B8" w:rsidRPr="00990FBE" w:rsidRDefault="009351B8" w:rsidP="009351B8">
            <w:pPr>
              <w:widowControl w:val="0"/>
              <w:autoSpaceDE w:val="0"/>
              <w:autoSpaceDN w:val="0"/>
              <w:adjustRightInd w:val="0"/>
              <w:jc w:val="left"/>
            </w:pPr>
            <w:r w:rsidRPr="00990FBE">
              <w:t xml:space="preserve">(1) Působí-li u české osoby zúčastněné na přeshraniční přeměně odborová organizace, má právo písemně se vyjádřit k projektu přeshraniční přeměny a zprávám o přeshraniční přeměně, pokud se vyžadují. Totéž právo náleží i jiným zástupcům zaměstnanců. Působí-li u české osoby zúčastněné na přeshraniční přeměně více odborových organizací a neshodnou-li se na jednotném stanovisku, má každá z odborových organizací právo se písemně vyjádřit samostatně. </w:t>
            </w:r>
          </w:p>
          <w:p w14:paraId="2DF500FC" w14:textId="77777777" w:rsidR="009351B8" w:rsidRPr="00990FBE" w:rsidRDefault="009351B8" w:rsidP="009351B8">
            <w:pPr>
              <w:widowControl w:val="0"/>
              <w:autoSpaceDE w:val="0"/>
              <w:autoSpaceDN w:val="0"/>
              <w:adjustRightInd w:val="0"/>
              <w:jc w:val="left"/>
            </w:pPr>
            <w:r w:rsidRPr="00990FBE">
              <w:t xml:space="preserve"> </w:t>
            </w:r>
          </w:p>
          <w:p w14:paraId="2B339AC4" w14:textId="77777777" w:rsidR="009351B8" w:rsidRPr="00990FBE" w:rsidRDefault="009351B8" w:rsidP="009351B8">
            <w:pPr>
              <w:widowControl w:val="0"/>
              <w:autoSpaceDE w:val="0"/>
              <w:autoSpaceDN w:val="0"/>
              <w:adjustRightInd w:val="0"/>
              <w:jc w:val="left"/>
            </w:pPr>
            <w:r w:rsidRPr="00990FBE">
              <w:t xml:space="preserve">(2) Pokud budou stanoviska doručena do sídla české osoby zúčastněné na přeshraniční přeměně, nejpozději do dne konání valné hromady nebo </w:t>
            </w:r>
            <w:r w:rsidRPr="00990FBE">
              <w:lastRenderedPageBreak/>
              <w:t xml:space="preserve">členské schůze, která má schválit přeshraniční přeměnu, musí být přiložena ke zprávě o přeshraniční přeměně, společníci nebo členové musí být na tuto skutečnost upozorněni a musí jim být umožněno seznámit se se stanovisky ještě před hlasováním o schválení přeshraniční přeměny. </w:t>
            </w:r>
          </w:p>
          <w:p w14:paraId="75C51529" w14:textId="77777777" w:rsidR="009351B8" w:rsidRPr="00990FBE" w:rsidRDefault="009351B8" w:rsidP="009351B8">
            <w:pPr>
              <w:widowControl w:val="0"/>
              <w:autoSpaceDE w:val="0"/>
              <w:autoSpaceDN w:val="0"/>
              <w:adjustRightInd w:val="0"/>
              <w:jc w:val="left"/>
            </w:pPr>
            <w:r w:rsidRPr="00990FBE">
              <w:t xml:space="preserve"> </w:t>
            </w:r>
          </w:p>
          <w:p w14:paraId="24C9BC6F" w14:textId="77777777" w:rsidR="009351B8" w:rsidRPr="00990FBE" w:rsidRDefault="009351B8" w:rsidP="009351B8">
            <w:pPr>
              <w:widowControl w:val="0"/>
              <w:autoSpaceDE w:val="0"/>
              <w:autoSpaceDN w:val="0"/>
              <w:adjustRightInd w:val="0"/>
              <w:jc w:val="left"/>
            </w:pPr>
            <w:r w:rsidRPr="00990FBE">
              <w:t xml:space="preserve">(3) Pokud je předkládáno více různých stanovisek nebo pokud se všichni nebo někteří ze zástupců zaměstnanců uvedených v </w:t>
            </w:r>
            <w:hyperlink r:id="rId49" w:history="1">
              <w:r w:rsidRPr="00990FBE">
                <w:t>§ 59n odst. 2</w:t>
              </w:r>
            </w:hyperlink>
            <w:r w:rsidRPr="00990FBE">
              <w:t xml:space="preserve"> nebo </w:t>
            </w:r>
            <w:hyperlink r:id="rId50" w:history="1">
              <w:r w:rsidRPr="00990FBE">
                <w:t>3</w:t>
              </w:r>
            </w:hyperlink>
            <w:r w:rsidRPr="00990FBE">
              <w:t xml:space="preserve"> nevyjádřili, musí být na tuto skutečnost společníci nebo členové upozorněni ještě před hlasováním o schválení přeshraniční přeměny. </w:t>
            </w:r>
          </w:p>
          <w:p w14:paraId="6A4EAF96"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7B2EF5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6950BB6" w14:textId="77777777" w:rsidR="009351B8" w:rsidRPr="00990FBE" w:rsidRDefault="009351B8" w:rsidP="009351B8">
            <w:pPr>
              <w:jc w:val="left"/>
            </w:pPr>
          </w:p>
        </w:tc>
      </w:tr>
      <w:tr w:rsidR="009351B8" w:rsidRPr="00990FBE" w14:paraId="6F70FE1C" w14:textId="77777777" w:rsidTr="00F625C1">
        <w:tc>
          <w:tcPr>
            <w:tcW w:w="1440" w:type="dxa"/>
            <w:tcBorders>
              <w:top w:val="nil"/>
              <w:left w:val="single" w:sz="4" w:space="0" w:color="auto"/>
              <w:bottom w:val="single" w:sz="4" w:space="0" w:color="auto"/>
              <w:right w:val="single" w:sz="4" w:space="0" w:color="auto"/>
            </w:tcBorders>
          </w:tcPr>
          <w:p w14:paraId="295AADF5"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6D06294"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536281AF"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single" w:sz="4" w:space="0" w:color="auto"/>
              <w:right w:val="single" w:sz="4" w:space="0" w:color="auto"/>
            </w:tcBorders>
          </w:tcPr>
          <w:p w14:paraId="05160014" w14:textId="77777777" w:rsidR="009351B8" w:rsidRPr="00990FBE" w:rsidRDefault="009351B8" w:rsidP="009351B8">
            <w:pPr>
              <w:widowControl w:val="0"/>
              <w:autoSpaceDE w:val="0"/>
              <w:autoSpaceDN w:val="0"/>
              <w:adjustRightInd w:val="0"/>
              <w:jc w:val="left"/>
            </w:pPr>
            <w:r w:rsidRPr="00990FBE">
              <w:t xml:space="preserve">§ 59p </w:t>
            </w:r>
          </w:p>
          <w:p w14:paraId="380DA927"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7F1F053F" w14:textId="77777777" w:rsidR="009351B8" w:rsidRPr="00990FBE" w:rsidRDefault="009351B8" w:rsidP="009351B8">
            <w:pPr>
              <w:widowControl w:val="0"/>
              <w:autoSpaceDE w:val="0"/>
              <w:autoSpaceDN w:val="0"/>
              <w:adjustRightInd w:val="0"/>
              <w:jc w:val="left"/>
            </w:pPr>
            <w:r w:rsidRPr="00990FBE">
              <w:t xml:space="preserve">(1) Zpráva o přeshraniční přeměně, je-li účastníkem takové přeshraniční přeměny česká právnická osoba, musí být vždy vypracována. </w:t>
            </w:r>
          </w:p>
          <w:p w14:paraId="6419380C" w14:textId="77777777" w:rsidR="009351B8" w:rsidRPr="00990FBE" w:rsidRDefault="009351B8" w:rsidP="009351B8">
            <w:pPr>
              <w:widowControl w:val="0"/>
              <w:autoSpaceDE w:val="0"/>
              <w:autoSpaceDN w:val="0"/>
              <w:adjustRightInd w:val="0"/>
              <w:jc w:val="left"/>
            </w:pPr>
            <w:r w:rsidRPr="00990FBE">
              <w:t xml:space="preserve"> </w:t>
            </w:r>
          </w:p>
          <w:p w14:paraId="36880F6F" w14:textId="77777777" w:rsidR="009351B8" w:rsidRPr="00990FBE" w:rsidRDefault="009351B8" w:rsidP="009351B8">
            <w:pPr>
              <w:widowControl w:val="0"/>
              <w:autoSpaceDE w:val="0"/>
              <w:autoSpaceDN w:val="0"/>
              <w:adjustRightInd w:val="0"/>
              <w:jc w:val="left"/>
            </w:pPr>
            <w:r w:rsidRPr="00990FBE">
              <w:t xml:space="preserve">(2) Zprávy o přeshraniční přeměně se vypracovávají vždy samostatně za každou právnickou osobu zúčastněnou na přeshraniční přeměně; vypracování zprávy za některé nebo všechny zúčastněné právnické osoby se zakazuje. </w:t>
            </w:r>
          </w:p>
          <w:p w14:paraId="1CC4DE75" w14:textId="77777777" w:rsidR="009351B8" w:rsidRPr="00990FBE" w:rsidRDefault="009351B8" w:rsidP="009351B8">
            <w:pPr>
              <w:widowControl w:val="0"/>
              <w:autoSpaceDE w:val="0"/>
              <w:autoSpaceDN w:val="0"/>
              <w:adjustRightInd w:val="0"/>
              <w:jc w:val="left"/>
            </w:pPr>
            <w:r w:rsidRPr="00990FBE">
              <w:t xml:space="preserve"> </w:t>
            </w:r>
          </w:p>
          <w:p w14:paraId="4796ECC5" w14:textId="77777777" w:rsidR="009351B8" w:rsidRPr="00990FBE" w:rsidRDefault="009351B8" w:rsidP="009351B8">
            <w:pPr>
              <w:widowControl w:val="0"/>
              <w:autoSpaceDE w:val="0"/>
              <w:autoSpaceDN w:val="0"/>
              <w:adjustRightInd w:val="0"/>
              <w:jc w:val="left"/>
            </w:pPr>
            <w:r w:rsidRPr="00990FBE">
              <w:t xml:space="preserve">(3) Zpráva o přeshraniční přeměně české právnické osoby zúčastněné na přeshraniční přeměně musí kromě údajů podle </w:t>
            </w:r>
            <w:hyperlink r:id="rId51" w:history="1">
              <w:r w:rsidRPr="00990FBE">
                <w:t>§ 24 odst. 2</w:t>
              </w:r>
            </w:hyperlink>
            <w:r w:rsidRPr="00990FBE">
              <w:t xml:space="preserve"> dále obsahovat pravděpodobné dopady přeshraniční přeměny na společníky nebo členy a na zaměstnance, zejména údaje o plánovaném propouštění zaměstnanců. </w:t>
            </w:r>
          </w:p>
          <w:p w14:paraId="0406193D" w14:textId="77777777" w:rsidR="009351B8" w:rsidRPr="00990FBE" w:rsidRDefault="009351B8" w:rsidP="009351B8">
            <w:pPr>
              <w:widowControl w:val="0"/>
              <w:autoSpaceDE w:val="0"/>
              <w:autoSpaceDN w:val="0"/>
              <w:adjustRightInd w:val="0"/>
              <w:jc w:val="left"/>
            </w:pPr>
            <w:r w:rsidRPr="00990FBE">
              <w:t xml:space="preserve"> </w:t>
            </w:r>
          </w:p>
          <w:p w14:paraId="7902DA33" w14:textId="77777777" w:rsidR="009351B8" w:rsidRPr="00990FBE" w:rsidRDefault="009351B8" w:rsidP="009351B8">
            <w:pPr>
              <w:widowControl w:val="0"/>
              <w:autoSpaceDE w:val="0"/>
              <w:autoSpaceDN w:val="0"/>
              <w:adjustRightInd w:val="0"/>
              <w:jc w:val="left"/>
            </w:pPr>
            <w:r w:rsidRPr="00990FBE">
              <w:t xml:space="preserve">(4) V sídle každé z českých právnických osob zúčastněných na přeshraniční přeměně musí být vždy k nahlédnutí pro její společníky nebo členy alespoň 1 měsíc před stanoveným dnem konání valné hromady nebo členské schůze, jež má rozhodnout o schválení přeshraniční přeměny, zpráva o přeshraniční přeměně; to neplatí, pokud je zpráva o přeshraniční přeměně uveřejněna podle </w:t>
            </w:r>
            <w:hyperlink r:id="rId52" w:history="1">
              <w:r w:rsidRPr="00990FBE">
                <w:t>§ 33a</w:t>
              </w:r>
            </w:hyperlink>
            <w:r w:rsidRPr="00990FBE">
              <w:t xml:space="preserve"> na internetových stránkách české právnické osoby zúčastněné na přeshraniční přeměně. </w:t>
            </w:r>
          </w:p>
          <w:p w14:paraId="7D79DAB3" w14:textId="77777777" w:rsidR="009351B8" w:rsidRPr="00990FBE" w:rsidRDefault="009351B8" w:rsidP="009351B8">
            <w:pPr>
              <w:widowControl w:val="0"/>
              <w:autoSpaceDE w:val="0"/>
              <w:autoSpaceDN w:val="0"/>
              <w:adjustRightInd w:val="0"/>
              <w:jc w:val="left"/>
            </w:pPr>
            <w:r w:rsidRPr="00990FBE">
              <w:t xml:space="preserve"> </w:t>
            </w:r>
          </w:p>
          <w:p w14:paraId="46C7EEC0" w14:textId="77777777" w:rsidR="009351B8" w:rsidRPr="00990FBE" w:rsidRDefault="009351B8" w:rsidP="009351B8">
            <w:pPr>
              <w:widowControl w:val="0"/>
              <w:autoSpaceDE w:val="0"/>
              <w:autoSpaceDN w:val="0"/>
              <w:adjustRightInd w:val="0"/>
              <w:jc w:val="left"/>
            </w:pPr>
            <w:r w:rsidRPr="00990FBE">
              <w:t xml:space="preserve">(5) Ustanovení </w:t>
            </w:r>
            <w:hyperlink r:id="rId53" w:history="1">
              <w:r w:rsidRPr="00990FBE">
                <w:t>odstavců 1 až 4</w:t>
              </w:r>
            </w:hyperlink>
            <w:r w:rsidRPr="00990FBE">
              <w:t xml:space="preserve"> se nevztahuje na české právnické osoby, které jsou přejímajícím společníkem při přeshraničním převodu jmění, jestliže nemají společníky nebo členy.</w:t>
            </w:r>
          </w:p>
          <w:p w14:paraId="7F1F20F9"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6840FFD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20A4DAF7" w14:textId="77777777" w:rsidR="009351B8" w:rsidRPr="00990FBE" w:rsidRDefault="009351B8" w:rsidP="009351B8">
            <w:pPr>
              <w:jc w:val="left"/>
            </w:pPr>
          </w:p>
        </w:tc>
      </w:tr>
      <w:tr w:rsidR="009351B8" w:rsidRPr="00990FBE" w14:paraId="3C5A311E" w14:textId="77777777" w:rsidTr="00F625C1">
        <w:tc>
          <w:tcPr>
            <w:tcW w:w="1440" w:type="dxa"/>
            <w:tcBorders>
              <w:top w:val="single" w:sz="4" w:space="0" w:color="auto"/>
              <w:left w:val="single" w:sz="4" w:space="0" w:color="auto"/>
              <w:bottom w:val="nil"/>
              <w:right w:val="single" w:sz="4" w:space="0" w:color="auto"/>
            </w:tcBorders>
          </w:tcPr>
          <w:p w14:paraId="5CD163D8" w14:textId="77777777" w:rsidR="009351B8" w:rsidRPr="00990FBE" w:rsidRDefault="009351B8" w:rsidP="009351B8">
            <w:pPr>
              <w:jc w:val="left"/>
            </w:pPr>
            <w:r w:rsidRPr="00990FBE">
              <w:t>Článek 125 odst. 1</w:t>
            </w:r>
          </w:p>
        </w:tc>
        <w:tc>
          <w:tcPr>
            <w:tcW w:w="5400" w:type="dxa"/>
            <w:gridSpan w:val="4"/>
            <w:tcBorders>
              <w:top w:val="single" w:sz="4" w:space="0" w:color="auto"/>
              <w:left w:val="single" w:sz="4" w:space="0" w:color="auto"/>
              <w:bottom w:val="nil"/>
              <w:right w:val="single" w:sz="18" w:space="0" w:color="auto"/>
            </w:tcBorders>
          </w:tcPr>
          <w:p w14:paraId="67F0300E" w14:textId="77777777" w:rsidR="009351B8" w:rsidRPr="00990FBE" w:rsidRDefault="009351B8" w:rsidP="009351B8">
            <w:pPr>
              <w:jc w:val="left"/>
            </w:pPr>
            <w:r w:rsidRPr="00990FBE">
              <w:t xml:space="preserve">1.   Pro každou fúzující společnost musí být vypracována zpráva nezávislých znalců určená pro společníky, která je zpřístupněna nejpozději jeden měsíc před konáním valné hromady uvedené v článku </w:t>
            </w:r>
            <w:r w:rsidRPr="00990FBE">
              <w:lastRenderedPageBreak/>
              <w:t>126. V souladu s právem každého členského státu mohou být těmito znalci fyzické nebo právnické osoby.</w:t>
            </w:r>
          </w:p>
          <w:p w14:paraId="04707A15"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A0827CE" w14:textId="77777777" w:rsidR="009351B8" w:rsidRPr="00990FBE" w:rsidRDefault="009351B8" w:rsidP="009351B8">
            <w:pPr>
              <w:jc w:val="left"/>
            </w:pPr>
            <w:r w:rsidRPr="00990FBE">
              <w:lastRenderedPageBreak/>
              <w:t>125/2008 ve znění 355/2011</w:t>
            </w:r>
          </w:p>
        </w:tc>
        <w:tc>
          <w:tcPr>
            <w:tcW w:w="1080" w:type="dxa"/>
            <w:tcBorders>
              <w:top w:val="single" w:sz="4" w:space="0" w:color="auto"/>
              <w:left w:val="single" w:sz="4" w:space="0" w:color="auto"/>
              <w:bottom w:val="nil"/>
              <w:right w:val="single" w:sz="4" w:space="0" w:color="auto"/>
            </w:tcBorders>
          </w:tcPr>
          <w:p w14:paraId="55EC022B" w14:textId="77777777" w:rsidR="009351B8" w:rsidRPr="00990FBE" w:rsidRDefault="009351B8" w:rsidP="009351B8">
            <w:pPr>
              <w:jc w:val="left"/>
            </w:pPr>
            <w:r w:rsidRPr="00990FBE">
              <w:t>§ 59h odst. 2</w:t>
            </w:r>
          </w:p>
        </w:tc>
        <w:tc>
          <w:tcPr>
            <w:tcW w:w="5400" w:type="dxa"/>
            <w:gridSpan w:val="4"/>
            <w:tcBorders>
              <w:top w:val="single" w:sz="4" w:space="0" w:color="auto"/>
              <w:left w:val="single" w:sz="4" w:space="0" w:color="auto"/>
              <w:bottom w:val="nil"/>
              <w:right w:val="single" w:sz="4" w:space="0" w:color="auto"/>
            </w:tcBorders>
          </w:tcPr>
          <w:p w14:paraId="5A1C20E2" w14:textId="77777777" w:rsidR="009351B8" w:rsidRPr="00990FBE" w:rsidRDefault="009351B8" w:rsidP="009351B8">
            <w:pPr>
              <w:widowControl w:val="0"/>
              <w:autoSpaceDE w:val="0"/>
              <w:autoSpaceDN w:val="0"/>
              <w:adjustRightInd w:val="0"/>
              <w:jc w:val="left"/>
            </w:pPr>
            <w:r w:rsidRPr="00990FBE">
              <w:t xml:space="preserve">(2) Znalec pro přeshraniční přeměnu je pro každou právnickou osobu zúčastněnou na přeshraniční přeměně jmenován nebo určen postupem podle právního řádu státu, kterým se řídí vnitřní poměry zúčastněné právnické osoby, nebo podle právního řádu, kterým se mají řídit vnitřní </w:t>
            </w:r>
            <w:r w:rsidRPr="00990FBE">
              <w:lastRenderedPageBreak/>
              <w:t xml:space="preserve">poměry nástupnické právnické osoby. </w:t>
            </w:r>
          </w:p>
        </w:tc>
        <w:tc>
          <w:tcPr>
            <w:tcW w:w="900" w:type="dxa"/>
            <w:tcBorders>
              <w:top w:val="single" w:sz="4" w:space="0" w:color="auto"/>
              <w:left w:val="single" w:sz="4" w:space="0" w:color="auto"/>
              <w:bottom w:val="nil"/>
              <w:right w:val="single" w:sz="4" w:space="0" w:color="auto"/>
            </w:tcBorders>
          </w:tcPr>
          <w:p w14:paraId="04266236"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4F925881" w14:textId="77777777" w:rsidR="009351B8" w:rsidRPr="00990FBE" w:rsidRDefault="009351B8" w:rsidP="009351B8">
            <w:pPr>
              <w:jc w:val="left"/>
            </w:pPr>
          </w:p>
        </w:tc>
      </w:tr>
      <w:tr w:rsidR="009351B8" w:rsidRPr="00990FBE" w14:paraId="6E69C186" w14:textId="77777777" w:rsidTr="00F625C1">
        <w:tc>
          <w:tcPr>
            <w:tcW w:w="1440" w:type="dxa"/>
            <w:tcBorders>
              <w:top w:val="nil"/>
              <w:left w:val="single" w:sz="4" w:space="0" w:color="auto"/>
              <w:bottom w:val="nil"/>
              <w:right w:val="single" w:sz="4" w:space="0" w:color="auto"/>
            </w:tcBorders>
          </w:tcPr>
          <w:p w14:paraId="6B1B271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BB7530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2F8294E"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555543F1" w14:textId="77777777" w:rsidR="009351B8" w:rsidRPr="00990FBE" w:rsidRDefault="009351B8" w:rsidP="009351B8">
            <w:pPr>
              <w:jc w:val="left"/>
            </w:pPr>
            <w:r w:rsidRPr="00990FBE">
              <w:t>§ 59h odst. 3</w:t>
            </w:r>
          </w:p>
        </w:tc>
        <w:tc>
          <w:tcPr>
            <w:tcW w:w="5400" w:type="dxa"/>
            <w:gridSpan w:val="4"/>
            <w:tcBorders>
              <w:top w:val="nil"/>
              <w:left w:val="single" w:sz="4" w:space="0" w:color="auto"/>
              <w:bottom w:val="nil"/>
              <w:right w:val="single" w:sz="4" w:space="0" w:color="auto"/>
            </w:tcBorders>
          </w:tcPr>
          <w:p w14:paraId="431C4DA4" w14:textId="77777777" w:rsidR="009351B8" w:rsidRPr="00990FBE" w:rsidRDefault="009351B8" w:rsidP="009351B8">
            <w:pPr>
              <w:widowControl w:val="0"/>
              <w:autoSpaceDE w:val="0"/>
              <w:autoSpaceDN w:val="0"/>
              <w:adjustRightInd w:val="0"/>
              <w:jc w:val="left"/>
            </w:pPr>
            <w:r w:rsidRPr="00990FBE">
              <w:t>(3) Znalec pro přeshraniční přeměnu pro všechny české i zahraniční právnické osoby zúčastněné na přeshraniční přeměně je jmenován nebo určen postupem stanoveným právním řádem státu, v němž byl podán návrh na jmenování nebo určení znalce.</w:t>
            </w:r>
          </w:p>
        </w:tc>
        <w:tc>
          <w:tcPr>
            <w:tcW w:w="900" w:type="dxa"/>
            <w:tcBorders>
              <w:top w:val="nil"/>
              <w:left w:val="single" w:sz="4" w:space="0" w:color="auto"/>
              <w:bottom w:val="nil"/>
              <w:right w:val="single" w:sz="4" w:space="0" w:color="auto"/>
            </w:tcBorders>
          </w:tcPr>
          <w:p w14:paraId="2FDB654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EC9CA7C" w14:textId="77777777" w:rsidR="009351B8" w:rsidRPr="00990FBE" w:rsidRDefault="009351B8" w:rsidP="009351B8">
            <w:pPr>
              <w:jc w:val="left"/>
            </w:pPr>
          </w:p>
        </w:tc>
      </w:tr>
      <w:tr w:rsidR="009351B8" w:rsidRPr="00990FBE" w14:paraId="3B7546A8" w14:textId="77777777" w:rsidTr="00F625C1">
        <w:tc>
          <w:tcPr>
            <w:tcW w:w="1440" w:type="dxa"/>
            <w:tcBorders>
              <w:top w:val="nil"/>
              <w:left w:val="single" w:sz="4" w:space="0" w:color="auto"/>
              <w:bottom w:val="single" w:sz="4" w:space="0" w:color="auto"/>
              <w:right w:val="single" w:sz="4" w:space="0" w:color="auto"/>
            </w:tcBorders>
          </w:tcPr>
          <w:p w14:paraId="6A3220A5"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201B5A98"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546F4E56"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single" w:sz="4" w:space="0" w:color="auto"/>
              <w:right w:val="single" w:sz="4" w:space="0" w:color="auto"/>
            </w:tcBorders>
          </w:tcPr>
          <w:p w14:paraId="4D1D2045" w14:textId="77777777" w:rsidR="009351B8" w:rsidRPr="00990FBE" w:rsidRDefault="009351B8" w:rsidP="009351B8">
            <w:pPr>
              <w:jc w:val="left"/>
            </w:pPr>
            <w:r w:rsidRPr="00990FBE">
              <w:t>§ 59h odst. 4</w:t>
            </w:r>
          </w:p>
        </w:tc>
        <w:tc>
          <w:tcPr>
            <w:tcW w:w="5400" w:type="dxa"/>
            <w:gridSpan w:val="4"/>
            <w:tcBorders>
              <w:top w:val="nil"/>
              <w:left w:val="single" w:sz="4" w:space="0" w:color="auto"/>
              <w:bottom w:val="single" w:sz="4" w:space="0" w:color="auto"/>
              <w:right w:val="single" w:sz="4" w:space="0" w:color="auto"/>
            </w:tcBorders>
          </w:tcPr>
          <w:p w14:paraId="716BC789" w14:textId="77777777" w:rsidR="009351B8" w:rsidRPr="00990FBE" w:rsidRDefault="009351B8" w:rsidP="009351B8">
            <w:pPr>
              <w:widowControl w:val="0"/>
              <w:autoSpaceDE w:val="0"/>
              <w:autoSpaceDN w:val="0"/>
              <w:adjustRightInd w:val="0"/>
              <w:jc w:val="left"/>
            </w:pPr>
            <w:r w:rsidRPr="00990FBE">
              <w:t>(4) Návrh na jmenování nebo určení znalce lze podat v kterémkoliv členském státě, jehož právním řádem se řídí vnitřní poměry kterékoliv z právnických osob zúčastněných na přeshraniční přeměně, nebo kterým se mají řídit vnitřní poměry nástupnické právnické osoby po zápisu přeshraniční přeměny do zahraničního obchodního rejstříku, pokud to nevylučuje právní řád některého z těchto států.</w:t>
            </w:r>
          </w:p>
        </w:tc>
        <w:tc>
          <w:tcPr>
            <w:tcW w:w="900" w:type="dxa"/>
            <w:tcBorders>
              <w:top w:val="nil"/>
              <w:left w:val="single" w:sz="4" w:space="0" w:color="auto"/>
              <w:bottom w:val="single" w:sz="4" w:space="0" w:color="auto"/>
              <w:right w:val="single" w:sz="4" w:space="0" w:color="auto"/>
            </w:tcBorders>
          </w:tcPr>
          <w:p w14:paraId="4ED2D61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096D26C7" w14:textId="77777777" w:rsidR="009351B8" w:rsidRPr="00990FBE" w:rsidRDefault="009351B8" w:rsidP="009351B8">
            <w:pPr>
              <w:jc w:val="left"/>
            </w:pPr>
          </w:p>
        </w:tc>
      </w:tr>
      <w:tr w:rsidR="009351B8" w:rsidRPr="00990FBE" w14:paraId="247E94B3" w14:textId="77777777" w:rsidTr="00F625C1">
        <w:tc>
          <w:tcPr>
            <w:tcW w:w="1440" w:type="dxa"/>
            <w:tcBorders>
              <w:top w:val="single" w:sz="4" w:space="0" w:color="auto"/>
              <w:left w:val="single" w:sz="4" w:space="0" w:color="auto"/>
              <w:bottom w:val="nil"/>
              <w:right w:val="single" w:sz="4" w:space="0" w:color="auto"/>
            </w:tcBorders>
          </w:tcPr>
          <w:p w14:paraId="1D2474DF" w14:textId="77777777" w:rsidR="009351B8" w:rsidRPr="00990FBE" w:rsidRDefault="009351B8" w:rsidP="009351B8">
            <w:pPr>
              <w:jc w:val="left"/>
            </w:pPr>
            <w:r w:rsidRPr="00990FBE">
              <w:t>Článek 125 odst. 2</w:t>
            </w:r>
          </w:p>
        </w:tc>
        <w:tc>
          <w:tcPr>
            <w:tcW w:w="5400" w:type="dxa"/>
            <w:gridSpan w:val="4"/>
            <w:tcBorders>
              <w:top w:val="single" w:sz="4" w:space="0" w:color="auto"/>
              <w:left w:val="single" w:sz="4" w:space="0" w:color="auto"/>
              <w:bottom w:val="nil"/>
              <w:right w:val="single" w:sz="18" w:space="0" w:color="auto"/>
            </w:tcBorders>
          </w:tcPr>
          <w:p w14:paraId="1AA460B0" w14:textId="77777777" w:rsidR="009351B8" w:rsidRPr="00990FBE" w:rsidRDefault="009351B8" w:rsidP="009351B8">
            <w:pPr>
              <w:jc w:val="left"/>
            </w:pPr>
            <w:r w:rsidRPr="00990FBE">
              <w:t>2.   Jako alternativa k přibrání znalců, kteří působí na účet každé fúzující společnosti, může jeden nebo více nezávislých znalců, jmenovaných nebo schválených pro tento účel na společný návrh těchto společností soudem nebo správním orgánem členského státu, jehož právem se řídí jedna z fúzujících společností nebo společnost vzniklá přeshraniční fúzí, přezkoumat společný projekt přeshraniční fúze a vypracovat společnou písemnou zprávu určenou pro všechny společníky.</w:t>
            </w:r>
          </w:p>
        </w:tc>
        <w:tc>
          <w:tcPr>
            <w:tcW w:w="900" w:type="dxa"/>
            <w:tcBorders>
              <w:top w:val="single" w:sz="4" w:space="0" w:color="auto"/>
              <w:left w:val="single" w:sz="18" w:space="0" w:color="auto"/>
              <w:bottom w:val="nil"/>
              <w:right w:val="single" w:sz="4" w:space="0" w:color="auto"/>
            </w:tcBorders>
          </w:tcPr>
          <w:p w14:paraId="2F1DF2F7"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2AFEBBF5" w14:textId="77777777" w:rsidR="009351B8" w:rsidRPr="00990FBE" w:rsidRDefault="009351B8" w:rsidP="009351B8">
            <w:pPr>
              <w:jc w:val="left"/>
            </w:pPr>
            <w:r w:rsidRPr="00990FBE">
              <w:t>§ 59h odst. 1</w:t>
            </w:r>
          </w:p>
        </w:tc>
        <w:tc>
          <w:tcPr>
            <w:tcW w:w="5400" w:type="dxa"/>
            <w:gridSpan w:val="4"/>
            <w:tcBorders>
              <w:top w:val="single" w:sz="4" w:space="0" w:color="auto"/>
              <w:left w:val="single" w:sz="4" w:space="0" w:color="auto"/>
              <w:bottom w:val="nil"/>
              <w:right w:val="single" w:sz="4" w:space="0" w:color="auto"/>
            </w:tcBorders>
          </w:tcPr>
          <w:p w14:paraId="097D71C3" w14:textId="77777777" w:rsidR="009351B8" w:rsidRPr="00990FBE" w:rsidRDefault="009351B8" w:rsidP="009351B8">
            <w:pPr>
              <w:widowControl w:val="0"/>
              <w:autoSpaceDE w:val="0"/>
              <w:autoSpaceDN w:val="0"/>
              <w:adjustRightInd w:val="0"/>
              <w:jc w:val="left"/>
            </w:pPr>
            <w:r w:rsidRPr="00990FBE">
              <w:t xml:space="preserve">(1) Při přeshraniční fúzi může být jeden znalec jmenován znalcem pro přeshraniční fúzi pro všechny české i zahraniční právnické osoby zúčastněné na dané přeshraniční fúzi. U ostatních přeshraničních přeměn to platí pouze v případě, že to nevylučuje právní řád státu, kterým se řídí vnitřní poměry zahraniční právnické osoby zúčastněné na přeshraniční přeměně, nebo právní řád státu, kterým se mají řídit vnitřní poměry nástupnické právnické osoby. </w:t>
            </w:r>
          </w:p>
        </w:tc>
        <w:tc>
          <w:tcPr>
            <w:tcW w:w="900" w:type="dxa"/>
            <w:tcBorders>
              <w:top w:val="single" w:sz="4" w:space="0" w:color="auto"/>
              <w:left w:val="single" w:sz="4" w:space="0" w:color="auto"/>
              <w:bottom w:val="nil"/>
              <w:right w:val="single" w:sz="4" w:space="0" w:color="auto"/>
            </w:tcBorders>
          </w:tcPr>
          <w:p w14:paraId="2C81EB75"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F32A207" w14:textId="77777777" w:rsidR="009351B8" w:rsidRPr="00990FBE" w:rsidRDefault="009351B8" w:rsidP="009351B8">
            <w:pPr>
              <w:jc w:val="left"/>
            </w:pPr>
          </w:p>
        </w:tc>
      </w:tr>
      <w:tr w:rsidR="009351B8" w:rsidRPr="00990FBE" w14:paraId="54F37F04" w14:textId="77777777" w:rsidTr="000009AC">
        <w:tc>
          <w:tcPr>
            <w:tcW w:w="1440" w:type="dxa"/>
            <w:tcBorders>
              <w:top w:val="single" w:sz="4" w:space="0" w:color="auto"/>
              <w:left w:val="single" w:sz="4" w:space="0" w:color="auto"/>
              <w:bottom w:val="nil"/>
              <w:right w:val="single" w:sz="4" w:space="0" w:color="auto"/>
            </w:tcBorders>
          </w:tcPr>
          <w:p w14:paraId="271B6CAC" w14:textId="77777777" w:rsidR="009351B8" w:rsidRPr="00990FBE" w:rsidRDefault="009351B8" w:rsidP="009351B8">
            <w:pPr>
              <w:jc w:val="left"/>
            </w:pPr>
            <w:r w:rsidRPr="00990FBE">
              <w:t>Článek 125 odst. 3</w:t>
            </w:r>
          </w:p>
        </w:tc>
        <w:tc>
          <w:tcPr>
            <w:tcW w:w="5400" w:type="dxa"/>
            <w:gridSpan w:val="4"/>
            <w:tcBorders>
              <w:top w:val="single" w:sz="4" w:space="0" w:color="auto"/>
              <w:left w:val="single" w:sz="4" w:space="0" w:color="auto"/>
              <w:bottom w:val="nil"/>
              <w:right w:val="single" w:sz="18" w:space="0" w:color="auto"/>
            </w:tcBorders>
          </w:tcPr>
          <w:p w14:paraId="6224CD90" w14:textId="77777777" w:rsidR="009351B8" w:rsidRPr="00990FBE" w:rsidRDefault="009351B8" w:rsidP="009351B8">
            <w:pPr>
              <w:jc w:val="left"/>
            </w:pPr>
            <w:r w:rsidRPr="00990FBE">
              <w:t>3.   Zpráva znalců obsahuje alespoň údaje stanovené v čl. 96 odst. 2. Znalci mají právo požadovat od každé fúzující společnosti všechny informace, které považují za nezbytné pro splnění svého úkolu.</w:t>
            </w:r>
          </w:p>
        </w:tc>
        <w:tc>
          <w:tcPr>
            <w:tcW w:w="900" w:type="dxa"/>
            <w:tcBorders>
              <w:top w:val="single" w:sz="4" w:space="0" w:color="auto"/>
              <w:left w:val="single" w:sz="18" w:space="0" w:color="auto"/>
              <w:bottom w:val="nil"/>
              <w:right w:val="single" w:sz="4" w:space="0" w:color="auto"/>
            </w:tcBorders>
          </w:tcPr>
          <w:p w14:paraId="38EEE74D"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402C5495" w14:textId="77777777" w:rsidR="009351B8" w:rsidRPr="00990FBE" w:rsidRDefault="009351B8" w:rsidP="009351B8">
            <w:pPr>
              <w:widowControl w:val="0"/>
              <w:autoSpaceDE w:val="0"/>
              <w:autoSpaceDN w:val="0"/>
              <w:adjustRightInd w:val="0"/>
              <w:jc w:val="left"/>
            </w:pPr>
            <w:r w:rsidRPr="00990FBE">
              <w:t>§ 59q odst. 1</w:t>
            </w:r>
          </w:p>
          <w:p w14:paraId="7FB5A946"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772BD7C4" w14:textId="77777777" w:rsidR="009351B8" w:rsidRPr="00990FBE" w:rsidRDefault="009351B8" w:rsidP="009351B8">
            <w:pPr>
              <w:widowControl w:val="0"/>
              <w:autoSpaceDE w:val="0"/>
              <w:autoSpaceDN w:val="0"/>
              <w:adjustRightInd w:val="0"/>
              <w:jc w:val="left"/>
            </w:pPr>
            <w:r w:rsidRPr="00990FBE">
              <w:t xml:space="preserve">(1) Znalecká zpráva o přeshraniční přeměně pro společníky nebo členy české právnické osoby zúčastněné na přeshraniční přeměně, pokud se vyžaduje, musí vždy obsahovat alespoň údaje vyžadované tímto zákonem pro ten který způsob přeměny.  </w:t>
            </w:r>
          </w:p>
        </w:tc>
        <w:tc>
          <w:tcPr>
            <w:tcW w:w="900" w:type="dxa"/>
            <w:tcBorders>
              <w:top w:val="single" w:sz="4" w:space="0" w:color="auto"/>
              <w:left w:val="single" w:sz="4" w:space="0" w:color="auto"/>
              <w:bottom w:val="nil"/>
              <w:right w:val="single" w:sz="4" w:space="0" w:color="auto"/>
            </w:tcBorders>
          </w:tcPr>
          <w:p w14:paraId="6801656C"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89CDDBE" w14:textId="77777777" w:rsidR="009351B8" w:rsidRPr="00990FBE" w:rsidRDefault="009351B8" w:rsidP="009351B8">
            <w:pPr>
              <w:jc w:val="left"/>
            </w:pPr>
          </w:p>
        </w:tc>
      </w:tr>
      <w:tr w:rsidR="000009AC" w:rsidRPr="00990FBE" w14:paraId="69BA53C8" w14:textId="77777777" w:rsidTr="000009AC">
        <w:tc>
          <w:tcPr>
            <w:tcW w:w="1440" w:type="dxa"/>
            <w:tcBorders>
              <w:top w:val="nil"/>
              <w:left w:val="single" w:sz="4" w:space="0" w:color="auto"/>
              <w:bottom w:val="single" w:sz="4" w:space="0" w:color="auto"/>
              <w:right w:val="single" w:sz="4" w:space="0" w:color="auto"/>
            </w:tcBorders>
          </w:tcPr>
          <w:p w14:paraId="05A1F49D"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3131EE66"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63937DD8" w14:textId="087EB3EB"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2C4FA98D" w14:textId="77777777" w:rsidR="000009AC" w:rsidRPr="00990FBE" w:rsidRDefault="000009AC" w:rsidP="009351B8">
            <w:pPr>
              <w:widowControl w:val="0"/>
              <w:autoSpaceDE w:val="0"/>
              <w:autoSpaceDN w:val="0"/>
              <w:adjustRightInd w:val="0"/>
              <w:jc w:val="left"/>
            </w:pPr>
          </w:p>
        </w:tc>
        <w:tc>
          <w:tcPr>
            <w:tcW w:w="5400" w:type="dxa"/>
            <w:gridSpan w:val="4"/>
            <w:tcBorders>
              <w:top w:val="nil"/>
              <w:left w:val="single" w:sz="4" w:space="0" w:color="auto"/>
              <w:bottom w:val="single" w:sz="4" w:space="0" w:color="auto"/>
              <w:right w:val="single" w:sz="4" w:space="0" w:color="auto"/>
            </w:tcBorders>
          </w:tcPr>
          <w:p w14:paraId="07285726" w14:textId="77777777" w:rsidR="000009AC" w:rsidRPr="00990FBE" w:rsidRDefault="000009AC" w:rsidP="009351B8">
            <w:pPr>
              <w:widowControl w:val="0"/>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31A406E0"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7CA89072" w14:textId="77777777" w:rsidR="000009AC" w:rsidRPr="00990FBE" w:rsidRDefault="000009AC" w:rsidP="009351B8">
            <w:pPr>
              <w:jc w:val="left"/>
            </w:pPr>
          </w:p>
        </w:tc>
      </w:tr>
      <w:tr w:rsidR="009351B8" w:rsidRPr="00990FBE" w14:paraId="2D4D24B4" w14:textId="77777777" w:rsidTr="000009AC">
        <w:tc>
          <w:tcPr>
            <w:tcW w:w="1440" w:type="dxa"/>
            <w:tcBorders>
              <w:top w:val="single" w:sz="4" w:space="0" w:color="auto"/>
              <w:left w:val="single" w:sz="4" w:space="0" w:color="auto"/>
              <w:bottom w:val="nil"/>
              <w:right w:val="single" w:sz="4" w:space="0" w:color="auto"/>
            </w:tcBorders>
          </w:tcPr>
          <w:p w14:paraId="1C5C90C0" w14:textId="77777777" w:rsidR="009351B8" w:rsidRPr="00990FBE" w:rsidRDefault="009351B8" w:rsidP="009351B8">
            <w:pPr>
              <w:jc w:val="left"/>
            </w:pPr>
            <w:r w:rsidRPr="00990FBE">
              <w:t>Článek 125 odst. 4</w:t>
            </w:r>
          </w:p>
        </w:tc>
        <w:tc>
          <w:tcPr>
            <w:tcW w:w="5400" w:type="dxa"/>
            <w:gridSpan w:val="4"/>
            <w:tcBorders>
              <w:top w:val="single" w:sz="4" w:space="0" w:color="auto"/>
              <w:left w:val="single" w:sz="4" w:space="0" w:color="auto"/>
              <w:bottom w:val="nil"/>
              <w:right w:val="single" w:sz="18" w:space="0" w:color="auto"/>
            </w:tcBorders>
          </w:tcPr>
          <w:p w14:paraId="2629D67D" w14:textId="77777777" w:rsidR="009351B8" w:rsidRPr="00990FBE" w:rsidRDefault="009351B8" w:rsidP="009351B8">
            <w:pPr>
              <w:jc w:val="left"/>
            </w:pPr>
            <w:r w:rsidRPr="00990FBE">
              <w:t>4.   Přezkoumání společného projektu přeshraniční fúze nezávislými znalci ani vypracování zprávy znalců se nevyžadují, jestliže s tím všichni společníci všech společností účastnících se přeshraniční fúze projevili souhlas.</w:t>
            </w:r>
          </w:p>
        </w:tc>
        <w:tc>
          <w:tcPr>
            <w:tcW w:w="900" w:type="dxa"/>
            <w:tcBorders>
              <w:top w:val="single" w:sz="4" w:space="0" w:color="auto"/>
              <w:left w:val="single" w:sz="18" w:space="0" w:color="auto"/>
              <w:bottom w:val="nil"/>
              <w:right w:val="single" w:sz="4" w:space="0" w:color="auto"/>
            </w:tcBorders>
          </w:tcPr>
          <w:p w14:paraId="2E1650DA"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29289410" w14:textId="77777777" w:rsidR="009351B8" w:rsidRPr="00990FBE" w:rsidRDefault="009351B8" w:rsidP="009351B8">
            <w:pPr>
              <w:widowControl w:val="0"/>
              <w:autoSpaceDE w:val="0"/>
              <w:autoSpaceDN w:val="0"/>
              <w:adjustRightInd w:val="0"/>
              <w:jc w:val="left"/>
            </w:pPr>
            <w:r w:rsidRPr="00990FBE">
              <w:t>§ 59q  odst. 2</w:t>
            </w:r>
          </w:p>
          <w:p w14:paraId="14C4EDA0"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1DCD55C" w14:textId="77777777" w:rsidR="009351B8" w:rsidRPr="00990FBE" w:rsidRDefault="009351B8" w:rsidP="009351B8">
            <w:pPr>
              <w:widowControl w:val="0"/>
              <w:autoSpaceDE w:val="0"/>
              <w:autoSpaceDN w:val="0"/>
              <w:adjustRightInd w:val="0"/>
              <w:jc w:val="left"/>
            </w:pPr>
            <w:r w:rsidRPr="00990FBE">
              <w:t xml:space="preserve">(2) Vypracování znalecké zprávy nebo znaleckých zpráv o přeshraniční fúzi nebo přeshraničním rozdělení se vyžaduje vždy; to neplatí, pokud všichni společníci nebo členové všech právnických osob zúčastněných na této přeshraniční přeměně souhlasí s tím, že znalecká zpráva nebo znalecké zprávy o přeshraniční přeměně nebudou vypracovány. </w:t>
            </w:r>
          </w:p>
        </w:tc>
        <w:tc>
          <w:tcPr>
            <w:tcW w:w="900" w:type="dxa"/>
            <w:tcBorders>
              <w:top w:val="single" w:sz="4" w:space="0" w:color="auto"/>
              <w:left w:val="single" w:sz="4" w:space="0" w:color="auto"/>
              <w:bottom w:val="nil"/>
              <w:right w:val="single" w:sz="4" w:space="0" w:color="auto"/>
            </w:tcBorders>
          </w:tcPr>
          <w:p w14:paraId="6FF21A23"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5E1AA40" w14:textId="77777777" w:rsidR="009351B8" w:rsidRPr="00990FBE" w:rsidRDefault="009351B8" w:rsidP="009351B8">
            <w:pPr>
              <w:jc w:val="left"/>
            </w:pPr>
          </w:p>
        </w:tc>
      </w:tr>
      <w:tr w:rsidR="009351B8" w:rsidRPr="00990FBE" w14:paraId="5505F4B4" w14:textId="77777777" w:rsidTr="00F625C1">
        <w:tc>
          <w:tcPr>
            <w:tcW w:w="1440" w:type="dxa"/>
            <w:tcBorders>
              <w:top w:val="nil"/>
              <w:left w:val="single" w:sz="4" w:space="0" w:color="auto"/>
              <w:bottom w:val="single" w:sz="4" w:space="0" w:color="auto"/>
              <w:right w:val="single" w:sz="4" w:space="0" w:color="auto"/>
            </w:tcBorders>
          </w:tcPr>
          <w:p w14:paraId="0385E3DD"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28339ED"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F520C1E"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single" w:sz="4" w:space="0" w:color="auto"/>
              <w:right w:val="single" w:sz="4" w:space="0" w:color="auto"/>
            </w:tcBorders>
          </w:tcPr>
          <w:p w14:paraId="49A7BEA1" w14:textId="77777777" w:rsidR="009351B8" w:rsidRPr="00990FBE" w:rsidRDefault="009351B8" w:rsidP="009351B8">
            <w:pPr>
              <w:jc w:val="left"/>
            </w:pPr>
            <w:r w:rsidRPr="00990FBE">
              <w:t>§ 59q  odst. 3</w:t>
            </w:r>
          </w:p>
        </w:tc>
        <w:tc>
          <w:tcPr>
            <w:tcW w:w="5400" w:type="dxa"/>
            <w:gridSpan w:val="4"/>
            <w:tcBorders>
              <w:top w:val="nil"/>
              <w:left w:val="single" w:sz="4" w:space="0" w:color="auto"/>
              <w:bottom w:val="single" w:sz="4" w:space="0" w:color="auto"/>
              <w:right w:val="single" w:sz="4" w:space="0" w:color="auto"/>
            </w:tcBorders>
          </w:tcPr>
          <w:p w14:paraId="4348F743" w14:textId="77777777" w:rsidR="009351B8" w:rsidRPr="00990FBE" w:rsidRDefault="009351B8" w:rsidP="009351B8">
            <w:pPr>
              <w:widowControl w:val="0"/>
              <w:autoSpaceDE w:val="0"/>
              <w:autoSpaceDN w:val="0"/>
              <w:adjustRightInd w:val="0"/>
              <w:jc w:val="left"/>
            </w:pPr>
            <w:r w:rsidRPr="00990FBE">
              <w:t>(3) Společníci nebo členové zahraničních právnických osob zúčastněných na přeshraniční přeměně udělují svůj souhlas způsobem stanoveným právním řádem státu, jímž se řídí vnitřní právní poměry zahraniční právnické osoby zúčastněné na přeshraniční přeměně.</w:t>
            </w:r>
          </w:p>
        </w:tc>
        <w:tc>
          <w:tcPr>
            <w:tcW w:w="900" w:type="dxa"/>
            <w:tcBorders>
              <w:top w:val="nil"/>
              <w:left w:val="single" w:sz="4" w:space="0" w:color="auto"/>
              <w:bottom w:val="single" w:sz="4" w:space="0" w:color="auto"/>
              <w:right w:val="single" w:sz="4" w:space="0" w:color="auto"/>
            </w:tcBorders>
          </w:tcPr>
          <w:p w14:paraId="614297D6"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2C7C60E" w14:textId="77777777" w:rsidR="009351B8" w:rsidRPr="00990FBE" w:rsidRDefault="009351B8" w:rsidP="009351B8">
            <w:pPr>
              <w:jc w:val="left"/>
            </w:pPr>
          </w:p>
        </w:tc>
      </w:tr>
      <w:tr w:rsidR="009351B8" w:rsidRPr="00990FBE" w14:paraId="3FDA901F" w14:textId="77777777" w:rsidTr="00F625C1">
        <w:tc>
          <w:tcPr>
            <w:tcW w:w="1440" w:type="dxa"/>
            <w:tcBorders>
              <w:top w:val="single" w:sz="4" w:space="0" w:color="auto"/>
              <w:left w:val="single" w:sz="4" w:space="0" w:color="auto"/>
              <w:bottom w:val="nil"/>
              <w:right w:val="single" w:sz="4" w:space="0" w:color="auto"/>
            </w:tcBorders>
          </w:tcPr>
          <w:p w14:paraId="608993A0" w14:textId="77777777" w:rsidR="009351B8" w:rsidRPr="00990FBE" w:rsidRDefault="009351B8" w:rsidP="009351B8">
            <w:pPr>
              <w:jc w:val="left"/>
            </w:pPr>
            <w:r w:rsidRPr="00990FBE">
              <w:t>Článek 126 odst. 1</w:t>
            </w:r>
          </w:p>
        </w:tc>
        <w:tc>
          <w:tcPr>
            <w:tcW w:w="5400" w:type="dxa"/>
            <w:gridSpan w:val="4"/>
            <w:tcBorders>
              <w:top w:val="single" w:sz="4" w:space="0" w:color="auto"/>
              <w:left w:val="single" w:sz="4" w:space="0" w:color="auto"/>
              <w:bottom w:val="nil"/>
              <w:right w:val="single" w:sz="18" w:space="0" w:color="auto"/>
            </w:tcBorders>
          </w:tcPr>
          <w:p w14:paraId="18F15318" w14:textId="77777777" w:rsidR="009351B8" w:rsidRPr="00990FBE" w:rsidRDefault="009351B8" w:rsidP="009351B8">
            <w:pPr>
              <w:autoSpaceDE w:val="0"/>
              <w:autoSpaceDN w:val="0"/>
              <w:adjustRightInd w:val="0"/>
              <w:jc w:val="left"/>
            </w:pPr>
            <w:r w:rsidRPr="00990FBE">
              <w:t>1.   Po vzetí zpráv uvedených v článcích 124 a 125 na vědomí rozhodne valná hromada každé fúzující společnosti o schválení společného projektu fúze.</w:t>
            </w:r>
          </w:p>
          <w:p w14:paraId="7D0D7DC2"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99E649B" w14:textId="77777777" w:rsidR="009351B8" w:rsidRPr="00990FBE" w:rsidRDefault="009351B8" w:rsidP="009351B8">
            <w:pPr>
              <w:jc w:val="left"/>
            </w:pPr>
            <w:r w:rsidRPr="00990FBE">
              <w:t>125/2008 ve znění 355/2011 303/2013</w:t>
            </w:r>
          </w:p>
        </w:tc>
        <w:tc>
          <w:tcPr>
            <w:tcW w:w="1080" w:type="dxa"/>
            <w:tcBorders>
              <w:top w:val="single" w:sz="4" w:space="0" w:color="auto"/>
              <w:left w:val="single" w:sz="4" w:space="0" w:color="auto"/>
              <w:bottom w:val="nil"/>
              <w:right w:val="single" w:sz="4" w:space="0" w:color="auto"/>
            </w:tcBorders>
          </w:tcPr>
          <w:p w14:paraId="1C863BCB" w14:textId="77777777" w:rsidR="009351B8" w:rsidRPr="00990FBE" w:rsidRDefault="009351B8" w:rsidP="009351B8">
            <w:pPr>
              <w:widowControl w:val="0"/>
              <w:autoSpaceDE w:val="0"/>
              <w:autoSpaceDN w:val="0"/>
              <w:adjustRightInd w:val="0"/>
              <w:jc w:val="left"/>
            </w:pPr>
            <w:r w:rsidRPr="00990FBE">
              <w:t xml:space="preserve">§ 15 odst. 3                                                                                                                                                                                                                                                                                                                                                                                                                                                                                                                                                                                                                                                                                                                                                                                                                                                                                                                                                                                                                                                                                                                                                                                                                                                                                                                                                                                                                                                                                                                                                                                                                                                                                                                                                                                                                                                                                                                                                                                                                                                                                                                                                                                                                                                                                                                                                                                                                                                                                                                                                                                                                                                                                                                                                                                                                                                                                                                                                                                                                                                                                                                                                                                                                                                                                                                                                                                                                                                                                                                                                                                                                                                                                                                                                                                                                                                                                                                                                                                                                                                                                                                                                                                                                                                                                                                                                                                                                                                                                                                                                                                                                                                                                                                                                                                                                                                                                                                                                                                                                                                                                                                                                                                                                                                                                                                                                                                                                                                                                                                                                                                                                                                                                                                                                                                      </w:t>
            </w:r>
          </w:p>
        </w:tc>
        <w:tc>
          <w:tcPr>
            <w:tcW w:w="5400" w:type="dxa"/>
            <w:gridSpan w:val="4"/>
            <w:tcBorders>
              <w:top w:val="single" w:sz="4" w:space="0" w:color="auto"/>
              <w:left w:val="single" w:sz="4" w:space="0" w:color="auto"/>
              <w:bottom w:val="nil"/>
              <w:right w:val="single" w:sz="4" w:space="0" w:color="auto"/>
            </w:tcBorders>
          </w:tcPr>
          <w:p w14:paraId="64B09809" w14:textId="77777777" w:rsidR="009351B8" w:rsidRPr="00990FBE" w:rsidRDefault="009351B8" w:rsidP="009351B8">
            <w:pPr>
              <w:widowControl w:val="0"/>
              <w:autoSpaceDE w:val="0"/>
              <w:autoSpaceDN w:val="0"/>
              <w:adjustRightInd w:val="0"/>
              <w:jc w:val="left"/>
            </w:pPr>
            <w:r w:rsidRPr="00990FBE">
              <w:t xml:space="preserve">(3) Projekt přeměny musí </w:t>
            </w:r>
          </w:p>
          <w:p w14:paraId="65C5816F" w14:textId="77777777" w:rsidR="009351B8" w:rsidRPr="00990FBE" w:rsidRDefault="009351B8" w:rsidP="009351B8">
            <w:pPr>
              <w:widowControl w:val="0"/>
              <w:autoSpaceDE w:val="0"/>
              <w:autoSpaceDN w:val="0"/>
              <w:adjustRightInd w:val="0"/>
              <w:jc w:val="left"/>
            </w:pPr>
            <w:r w:rsidRPr="00990FBE">
              <w:t xml:space="preserve">a) být schválen ve stejném znění společníky nebo členy osob zúčastněných na přeměně, jejich valnými hromadami nebo členskými schůzemi způsobem stanoveným tímto zákonem, ledaže se takové schválení nevyžaduje, </w:t>
            </w:r>
          </w:p>
          <w:p w14:paraId="65037C4D" w14:textId="77777777" w:rsidR="009351B8" w:rsidRPr="00990FBE" w:rsidRDefault="009351B8" w:rsidP="009351B8">
            <w:pPr>
              <w:widowControl w:val="0"/>
              <w:autoSpaceDE w:val="0"/>
              <w:autoSpaceDN w:val="0"/>
              <w:adjustRightInd w:val="0"/>
              <w:jc w:val="left"/>
            </w:pPr>
            <w:r w:rsidRPr="00990FBE">
              <w:t xml:space="preserve">b) obsahovat zákonem požadované údaje a </w:t>
            </w:r>
          </w:p>
          <w:p w14:paraId="51C49546" w14:textId="77777777" w:rsidR="009351B8" w:rsidRPr="00990FBE" w:rsidRDefault="009351B8" w:rsidP="009351B8">
            <w:pPr>
              <w:widowControl w:val="0"/>
              <w:autoSpaceDE w:val="0"/>
              <w:autoSpaceDN w:val="0"/>
              <w:adjustRightInd w:val="0"/>
              <w:jc w:val="left"/>
            </w:pPr>
            <w:r w:rsidRPr="00990FBE">
              <w:t xml:space="preserve">c) být schválen ve znění, v jakém byl zveřejněn podle </w:t>
            </w:r>
            <w:hyperlink r:id="rId54" w:history="1">
              <w:r w:rsidRPr="00990FBE">
                <w:t>§ 33</w:t>
              </w:r>
            </w:hyperlink>
            <w:r w:rsidRPr="00990FBE">
              <w:t xml:space="preserve"> nebo uveřejněn podle </w:t>
            </w:r>
            <w:hyperlink r:id="rId55" w:history="1">
              <w:r w:rsidRPr="00990FBE">
                <w:t>§ 33a</w:t>
              </w:r>
            </w:hyperlink>
            <w:r w:rsidRPr="00990FBE">
              <w:t xml:space="preserve">; ustanovení 72, 252 a 362 tím nejsou dotčena; </w:t>
            </w:r>
            <w:r w:rsidRPr="00990FBE">
              <w:lastRenderedPageBreak/>
              <w:t xml:space="preserve">oprava zjevných chyb v psaní a počtech v projektu přeměny se nepovažuje za změnu jeho znění. </w:t>
            </w:r>
          </w:p>
        </w:tc>
        <w:tc>
          <w:tcPr>
            <w:tcW w:w="900" w:type="dxa"/>
            <w:tcBorders>
              <w:top w:val="single" w:sz="4" w:space="0" w:color="auto"/>
              <w:left w:val="single" w:sz="4" w:space="0" w:color="auto"/>
              <w:bottom w:val="nil"/>
              <w:right w:val="single" w:sz="4" w:space="0" w:color="auto"/>
            </w:tcBorders>
          </w:tcPr>
          <w:p w14:paraId="7D9F8F91"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6D53B884" w14:textId="77777777" w:rsidR="009351B8" w:rsidRPr="00990FBE" w:rsidRDefault="009351B8" w:rsidP="009351B8">
            <w:pPr>
              <w:jc w:val="left"/>
            </w:pPr>
          </w:p>
        </w:tc>
      </w:tr>
      <w:tr w:rsidR="009351B8" w:rsidRPr="00990FBE" w14:paraId="65310D86" w14:textId="77777777" w:rsidTr="00F625C1">
        <w:tc>
          <w:tcPr>
            <w:tcW w:w="1440" w:type="dxa"/>
            <w:tcBorders>
              <w:top w:val="nil"/>
              <w:left w:val="single" w:sz="4" w:space="0" w:color="auto"/>
              <w:bottom w:val="single" w:sz="4" w:space="0" w:color="auto"/>
              <w:right w:val="single" w:sz="4" w:space="0" w:color="auto"/>
            </w:tcBorders>
          </w:tcPr>
          <w:p w14:paraId="3ED7CBF4"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77B82F8C"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004FAE1" w14:textId="77777777" w:rsidR="009351B8" w:rsidRPr="00990FBE" w:rsidRDefault="009351B8" w:rsidP="009351B8">
            <w:pPr>
              <w:jc w:val="left"/>
            </w:pPr>
            <w:r w:rsidRPr="00990FBE">
              <w:t>125/2008 ve znění 355/2011 303/2013</w:t>
            </w:r>
          </w:p>
        </w:tc>
        <w:tc>
          <w:tcPr>
            <w:tcW w:w="1080" w:type="dxa"/>
            <w:tcBorders>
              <w:top w:val="nil"/>
              <w:left w:val="single" w:sz="4" w:space="0" w:color="auto"/>
              <w:bottom w:val="single" w:sz="4" w:space="0" w:color="auto"/>
              <w:right w:val="single" w:sz="4" w:space="0" w:color="auto"/>
            </w:tcBorders>
          </w:tcPr>
          <w:p w14:paraId="0A196EAC" w14:textId="77777777" w:rsidR="009351B8" w:rsidRPr="00990FBE" w:rsidRDefault="009351B8" w:rsidP="009351B8">
            <w:pPr>
              <w:jc w:val="left"/>
            </w:pPr>
            <w:r w:rsidRPr="00990FBE">
              <w:t xml:space="preserve">§ 15 odst. 4                                                                                                                                                                                                                                                                                                                                                                                                                                                                                                                                                                                                                                                                                                                                                                                                                                                                                                                                                                                                                                                                                                                                                                                                                                                                                                                                                                                                                                                                                                                                                                                                                                                                                                                                                                                                                                                                                                                                                                                                                                                                                                                                                                                                                                                                                                                                                                                                                                                                                                                                                                                                                                                                                                                                                                                                                                                                                                                                                                                                                                                                                                                                                                                                                                                                                                                                                                                                                                                                                                                                                                                                                                                                                                                                                                                                                                                                                                                                                                                                                                                                                                                                                                                                                                                                                                                                                                                                                                                                                                                                                                                                                                                                                                                                                                                                                                                                                                                                                                                                                                                                                                                                                                                                                                                                                                                                                                                                                                                                                                                                                                                                                                                                                                                                                                                       </w:t>
            </w:r>
          </w:p>
        </w:tc>
        <w:tc>
          <w:tcPr>
            <w:tcW w:w="5400" w:type="dxa"/>
            <w:gridSpan w:val="4"/>
            <w:tcBorders>
              <w:top w:val="nil"/>
              <w:left w:val="single" w:sz="4" w:space="0" w:color="auto"/>
              <w:bottom w:val="single" w:sz="4" w:space="0" w:color="auto"/>
              <w:right w:val="single" w:sz="4" w:space="0" w:color="auto"/>
            </w:tcBorders>
          </w:tcPr>
          <w:p w14:paraId="0CB76360" w14:textId="77777777" w:rsidR="009351B8" w:rsidRPr="00990FBE" w:rsidRDefault="009351B8" w:rsidP="009351B8">
            <w:pPr>
              <w:widowControl w:val="0"/>
              <w:autoSpaceDE w:val="0"/>
              <w:autoSpaceDN w:val="0"/>
              <w:adjustRightInd w:val="0"/>
              <w:jc w:val="left"/>
            </w:pPr>
            <w:r w:rsidRPr="00990FBE">
              <w:t xml:space="preserve">(4) Projekt přeměny má formu notářského zápisu, </w:t>
            </w:r>
          </w:p>
          <w:p w14:paraId="726C17C3" w14:textId="77777777" w:rsidR="009351B8" w:rsidRPr="00990FBE" w:rsidRDefault="009351B8" w:rsidP="009351B8">
            <w:pPr>
              <w:widowControl w:val="0"/>
              <w:autoSpaceDE w:val="0"/>
              <w:autoSpaceDN w:val="0"/>
              <w:adjustRightInd w:val="0"/>
              <w:jc w:val="left"/>
            </w:pPr>
            <w:r w:rsidRPr="00990FBE">
              <w:t xml:space="preserve">a) není-li projekt přeměny schválen společníky nebo členy žádné z osob zúčastněných na přeměně, jejich valnými hromadami nebo členskými schůzemi, nebo </w:t>
            </w:r>
          </w:p>
          <w:p w14:paraId="37D89564" w14:textId="77777777" w:rsidR="009351B8" w:rsidRPr="00990FBE" w:rsidRDefault="009351B8" w:rsidP="009351B8">
            <w:pPr>
              <w:widowControl w:val="0"/>
              <w:autoSpaceDE w:val="0"/>
              <w:autoSpaceDN w:val="0"/>
              <w:adjustRightInd w:val="0"/>
              <w:jc w:val="left"/>
            </w:pPr>
            <w:r w:rsidRPr="00990FBE">
              <w:t xml:space="preserve">b) jde-li o projekt přeměny veřejné obchodní společnosti nebo komanditní společnosti. </w:t>
            </w:r>
          </w:p>
          <w:p w14:paraId="0AE7F96B"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00583A6B"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3C5C55B" w14:textId="77777777" w:rsidR="009351B8" w:rsidRPr="00990FBE" w:rsidRDefault="009351B8" w:rsidP="009351B8">
            <w:pPr>
              <w:jc w:val="left"/>
            </w:pPr>
          </w:p>
        </w:tc>
      </w:tr>
      <w:tr w:rsidR="009351B8" w:rsidRPr="00990FBE" w14:paraId="5C77E926" w14:textId="77777777" w:rsidTr="00F625C1">
        <w:tc>
          <w:tcPr>
            <w:tcW w:w="1440" w:type="dxa"/>
            <w:tcBorders>
              <w:top w:val="single" w:sz="4" w:space="0" w:color="auto"/>
              <w:left w:val="single" w:sz="4" w:space="0" w:color="auto"/>
              <w:bottom w:val="nil"/>
              <w:right w:val="single" w:sz="4" w:space="0" w:color="auto"/>
            </w:tcBorders>
          </w:tcPr>
          <w:p w14:paraId="25E0B143" w14:textId="77777777" w:rsidR="009351B8" w:rsidRPr="00990FBE" w:rsidRDefault="009351B8" w:rsidP="009351B8">
            <w:pPr>
              <w:jc w:val="left"/>
            </w:pPr>
            <w:r w:rsidRPr="00990FBE">
              <w:t>Článek 126 odst. 2</w:t>
            </w:r>
          </w:p>
        </w:tc>
        <w:tc>
          <w:tcPr>
            <w:tcW w:w="5400" w:type="dxa"/>
            <w:gridSpan w:val="4"/>
            <w:tcBorders>
              <w:top w:val="single" w:sz="4" w:space="0" w:color="auto"/>
              <w:left w:val="single" w:sz="4" w:space="0" w:color="auto"/>
              <w:bottom w:val="nil"/>
              <w:right w:val="single" w:sz="18" w:space="0" w:color="auto"/>
            </w:tcBorders>
          </w:tcPr>
          <w:p w14:paraId="37FD1A2D" w14:textId="77777777" w:rsidR="009351B8" w:rsidRPr="00990FBE" w:rsidRDefault="009351B8" w:rsidP="009351B8">
            <w:pPr>
              <w:autoSpaceDE w:val="0"/>
              <w:autoSpaceDN w:val="0"/>
              <w:adjustRightInd w:val="0"/>
              <w:jc w:val="left"/>
            </w:pPr>
            <w:r w:rsidRPr="00990FBE">
              <w:t>2.   Valná hromada každé fúzující společnosti si může vyhradit právo podmínit provedení přeshraniční fúze tím, že tato valná hromada výslovně potvrdí stanovenou úpravu účasti zaměstnanců ve společnosti vzniklé přeshraniční fúzí.</w:t>
            </w:r>
          </w:p>
          <w:p w14:paraId="03E20B17"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1D02390" w14:textId="77777777" w:rsidR="009351B8" w:rsidRPr="00990FBE" w:rsidRDefault="009351B8" w:rsidP="009351B8">
            <w:pPr>
              <w:jc w:val="left"/>
            </w:pPr>
            <w:r w:rsidRPr="00990FBE">
              <w:t>125/2008</w:t>
            </w:r>
          </w:p>
        </w:tc>
        <w:tc>
          <w:tcPr>
            <w:tcW w:w="1080" w:type="dxa"/>
            <w:tcBorders>
              <w:top w:val="single" w:sz="4" w:space="0" w:color="auto"/>
              <w:left w:val="single" w:sz="4" w:space="0" w:color="auto"/>
              <w:bottom w:val="nil"/>
              <w:right w:val="single" w:sz="4" w:space="0" w:color="auto"/>
            </w:tcBorders>
          </w:tcPr>
          <w:p w14:paraId="78F0F33F" w14:textId="77777777" w:rsidR="009351B8" w:rsidRPr="00990FBE" w:rsidRDefault="009351B8" w:rsidP="009351B8">
            <w:pPr>
              <w:jc w:val="left"/>
            </w:pPr>
            <w:r w:rsidRPr="00990FBE">
              <w:t xml:space="preserve">§ 202  </w:t>
            </w:r>
          </w:p>
        </w:tc>
        <w:tc>
          <w:tcPr>
            <w:tcW w:w="5400" w:type="dxa"/>
            <w:gridSpan w:val="4"/>
            <w:tcBorders>
              <w:top w:val="single" w:sz="4" w:space="0" w:color="auto"/>
              <w:left w:val="single" w:sz="4" w:space="0" w:color="auto"/>
              <w:bottom w:val="nil"/>
              <w:right w:val="single" w:sz="4" w:space="0" w:color="auto"/>
            </w:tcBorders>
          </w:tcPr>
          <w:p w14:paraId="4EB0B0F8" w14:textId="77777777" w:rsidR="009351B8" w:rsidRPr="00990FBE" w:rsidRDefault="009351B8" w:rsidP="009351B8">
            <w:pPr>
              <w:widowControl w:val="0"/>
              <w:autoSpaceDE w:val="0"/>
              <w:autoSpaceDN w:val="0"/>
              <w:adjustRightInd w:val="0"/>
              <w:jc w:val="left"/>
            </w:pPr>
            <w:r w:rsidRPr="00990FBE">
              <w:t xml:space="preserve">(1) Valná hromada nebo členská schůze každé z českých zúčastněných korporací si při schvalování přeshraniční fúze může vyhradit, že musí být znovu svolána za účelem schválení způsobu a rozsahu zapojení zaměstnanců české nebo zahraniční nástupnické korporace, ledaže je způsob zapojení zaměstnanců již znám; v takovém případě s ním musí být společníci nebo členové seznámeni a schválením přeshraniční fúze platí, že byl schválen i způsob zapojení zaměstnanců. </w:t>
            </w:r>
          </w:p>
          <w:p w14:paraId="6B820850" w14:textId="77777777" w:rsidR="009351B8" w:rsidRPr="00990FBE" w:rsidRDefault="009351B8" w:rsidP="009351B8">
            <w:pPr>
              <w:widowControl w:val="0"/>
              <w:autoSpaceDE w:val="0"/>
              <w:autoSpaceDN w:val="0"/>
              <w:adjustRightInd w:val="0"/>
              <w:jc w:val="left"/>
            </w:pPr>
            <w:r w:rsidRPr="00990FBE">
              <w:t xml:space="preserve"> </w:t>
            </w:r>
          </w:p>
          <w:p w14:paraId="7685C651" w14:textId="77777777" w:rsidR="009351B8" w:rsidRPr="00990FBE" w:rsidRDefault="009351B8" w:rsidP="009351B8">
            <w:pPr>
              <w:widowControl w:val="0"/>
              <w:autoSpaceDE w:val="0"/>
              <w:autoSpaceDN w:val="0"/>
              <w:adjustRightInd w:val="0"/>
              <w:jc w:val="left"/>
            </w:pPr>
            <w:r w:rsidRPr="00990FBE">
              <w:t xml:space="preserve">(2) Je-li způsob zapojení zaměstnanců schvalován valnou hromadou nebo členskou schůzí později, musí být schválen stejným způsobem a nejméně stejným počtem hlasů jako přeshraniční fúze. </w:t>
            </w:r>
          </w:p>
          <w:p w14:paraId="051608F1" w14:textId="77777777" w:rsidR="009351B8" w:rsidRPr="00990FBE" w:rsidRDefault="009351B8" w:rsidP="009351B8">
            <w:pPr>
              <w:widowControl w:val="0"/>
              <w:autoSpaceDE w:val="0"/>
              <w:autoSpaceDN w:val="0"/>
              <w:adjustRightInd w:val="0"/>
              <w:jc w:val="left"/>
            </w:pPr>
            <w:r w:rsidRPr="00990FBE">
              <w:t xml:space="preserve"> </w:t>
            </w:r>
          </w:p>
          <w:p w14:paraId="3961AE3D" w14:textId="77777777" w:rsidR="009351B8" w:rsidRPr="00990FBE" w:rsidRDefault="009351B8" w:rsidP="009351B8">
            <w:pPr>
              <w:widowControl w:val="0"/>
              <w:autoSpaceDE w:val="0"/>
              <w:autoSpaceDN w:val="0"/>
              <w:adjustRightInd w:val="0"/>
              <w:jc w:val="left"/>
            </w:pPr>
            <w:r w:rsidRPr="00990FBE">
              <w:t>(3) O rozhodnutí valné hromady nebo členské schůze české zúčastněné korporace, kterým byl schválen způsob zapojení zaměstnanců nástupnické korporace, musí být pořízen notářský zápis.</w:t>
            </w:r>
          </w:p>
          <w:p w14:paraId="736625D6"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30C66E1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77B339D" w14:textId="77777777" w:rsidR="009351B8" w:rsidRPr="00990FBE" w:rsidRDefault="009351B8" w:rsidP="009351B8">
            <w:pPr>
              <w:jc w:val="left"/>
            </w:pPr>
          </w:p>
        </w:tc>
      </w:tr>
      <w:tr w:rsidR="009351B8" w:rsidRPr="00990FBE" w14:paraId="19B768B8" w14:textId="77777777" w:rsidTr="00BA47CE">
        <w:tc>
          <w:tcPr>
            <w:tcW w:w="1440" w:type="dxa"/>
            <w:tcBorders>
              <w:top w:val="single" w:sz="4" w:space="0" w:color="auto"/>
              <w:left w:val="single" w:sz="4" w:space="0" w:color="auto"/>
              <w:bottom w:val="nil"/>
              <w:right w:val="single" w:sz="4" w:space="0" w:color="auto"/>
            </w:tcBorders>
          </w:tcPr>
          <w:p w14:paraId="7F382BD8" w14:textId="77777777" w:rsidR="009351B8" w:rsidRPr="00990FBE" w:rsidRDefault="009351B8" w:rsidP="009351B8">
            <w:pPr>
              <w:jc w:val="left"/>
            </w:pPr>
            <w:r w:rsidRPr="00990FBE">
              <w:t>Článek 126 odst. 3</w:t>
            </w:r>
          </w:p>
        </w:tc>
        <w:tc>
          <w:tcPr>
            <w:tcW w:w="5400" w:type="dxa"/>
            <w:gridSpan w:val="4"/>
            <w:tcBorders>
              <w:top w:val="single" w:sz="4" w:space="0" w:color="auto"/>
              <w:left w:val="single" w:sz="4" w:space="0" w:color="auto"/>
              <w:bottom w:val="nil"/>
              <w:right w:val="single" w:sz="18" w:space="0" w:color="auto"/>
            </w:tcBorders>
          </w:tcPr>
          <w:p w14:paraId="28F703E4" w14:textId="77777777" w:rsidR="009351B8" w:rsidRPr="00990FBE" w:rsidRDefault="009351B8" w:rsidP="009351B8">
            <w:pPr>
              <w:autoSpaceDE w:val="0"/>
              <w:autoSpaceDN w:val="0"/>
              <w:adjustRightInd w:val="0"/>
              <w:jc w:val="left"/>
            </w:pPr>
            <w:r w:rsidRPr="00990FBE">
              <w:t>3.   Právní předpisy členského státu nemusí vyžadovat schválení fúze valnou hromadou nástupnické společnosti, jestliže jsou splněny podmínky článku 94.</w:t>
            </w:r>
          </w:p>
          <w:p w14:paraId="275D1693" w14:textId="77777777" w:rsidR="009351B8" w:rsidRPr="00990FBE" w:rsidRDefault="009351B8" w:rsidP="009351B8">
            <w:pPr>
              <w:autoSpaceDE w:val="0"/>
              <w:autoSpaceDN w:val="0"/>
              <w:adjustRightInd w:val="0"/>
              <w:jc w:val="left"/>
            </w:pPr>
          </w:p>
          <w:p w14:paraId="3937C996" w14:textId="77777777" w:rsidR="009351B8" w:rsidRPr="00990FBE" w:rsidRDefault="009351B8" w:rsidP="009351B8">
            <w:pPr>
              <w:autoSpaceDE w:val="0"/>
              <w:autoSpaceDN w:val="0"/>
              <w:adjustRightInd w:val="0"/>
              <w:jc w:val="left"/>
            </w:pPr>
          </w:p>
          <w:p w14:paraId="2C3D6492"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A481027"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9A07D36"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CF060AD" w14:textId="77777777" w:rsidR="009351B8" w:rsidRPr="00990FBE" w:rsidRDefault="009351B8" w:rsidP="009351B8">
            <w:pPr>
              <w:widowControl w:val="0"/>
              <w:autoSpaceDE w:val="0"/>
              <w:autoSpaceDN w:val="0"/>
              <w:adjustRightInd w:val="0"/>
              <w:jc w:val="left"/>
            </w:pPr>
            <w:r>
              <w:rPr>
                <w:i/>
              </w:rPr>
              <w:t>Ustanovení upřesňuje rozsah působnosti dotčených ustanovení a volný prostor, který zůstává vnitrostátnímu zákonodárci.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1CB9A172"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187348AA" w14:textId="77777777" w:rsidR="009351B8" w:rsidRPr="00990FBE" w:rsidRDefault="009351B8" w:rsidP="009351B8">
            <w:pPr>
              <w:jc w:val="left"/>
            </w:pPr>
          </w:p>
        </w:tc>
      </w:tr>
      <w:tr w:rsidR="009351B8" w:rsidRPr="00990FBE" w14:paraId="660F0A4C" w14:textId="77777777" w:rsidTr="00F625C1">
        <w:tc>
          <w:tcPr>
            <w:tcW w:w="1440" w:type="dxa"/>
            <w:tcBorders>
              <w:top w:val="single" w:sz="4" w:space="0" w:color="auto"/>
              <w:left w:val="single" w:sz="4" w:space="0" w:color="auto"/>
              <w:bottom w:val="single" w:sz="4" w:space="0" w:color="auto"/>
              <w:right w:val="single" w:sz="4" w:space="0" w:color="auto"/>
            </w:tcBorders>
          </w:tcPr>
          <w:p w14:paraId="2C390ED8" w14:textId="77777777" w:rsidR="009351B8" w:rsidRPr="00990FBE" w:rsidRDefault="009351B8" w:rsidP="009351B8">
            <w:pPr>
              <w:jc w:val="left"/>
            </w:pPr>
            <w:r w:rsidRPr="00990FBE">
              <w:t>Článek 127 odst. 1</w:t>
            </w:r>
          </w:p>
        </w:tc>
        <w:tc>
          <w:tcPr>
            <w:tcW w:w="5400" w:type="dxa"/>
            <w:gridSpan w:val="4"/>
            <w:tcBorders>
              <w:top w:val="single" w:sz="4" w:space="0" w:color="auto"/>
              <w:left w:val="single" w:sz="4" w:space="0" w:color="auto"/>
              <w:bottom w:val="single" w:sz="4" w:space="0" w:color="auto"/>
              <w:right w:val="single" w:sz="18" w:space="0" w:color="auto"/>
            </w:tcBorders>
          </w:tcPr>
          <w:p w14:paraId="23FB508F" w14:textId="77777777" w:rsidR="009351B8" w:rsidRPr="00990FBE" w:rsidRDefault="009351B8" w:rsidP="009351B8">
            <w:pPr>
              <w:jc w:val="left"/>
            </w:pPr>
            <w:r w:rsidRPr="00990FBE">
              <w:t>1.   Každý členský stát určí soud, notáře nebo jiný orgán příslušný ke kontrole zákonnosti přeshraniční fúze s ohledem na část postupu týkající se každé fúzující společnosti, která se řídí jeho vnitrostátním právem.</w:t>
            </w:r>
          </w:p>
          <w:p w14:paraId="7B4E3A7D" w14:textId="77777777" w:rsidR="009351B8" w:rsidRPr="00990FBE" w:rsidRDefault="009351B8" w:rsidP="009351B8">
            <w:pPr>
              <w:jc w:val="left"/>
            </w:pPr>
          </w:p>
          <w:p w14:paraId="0326C4A0" w14:textId="77777777" w:rsidR="009351B8" w:rsidRPr="00990FBE" w:rsidRDefault="009351B8" w:rsidP="009351B8">
            <w:pPr>
              <w:autoSpaceDE w:val="0"/>
              <w:autoSpaceDN w:val="0"/>
              <w:adjustRightInd w:val="0"/>
              <w:jc w:val="left"/>
            </w:pPr>
          </w:p>
        </w:tc>
        <w:tc>
          <w:tcPr>
            <w:tcW w:w="900" w:type="dxa"/>
            <w:tcBorders>
              <w:top w:val="single" w:sz="4" w:space="0" w:color="auto"/>
              <w:left w:val="single" w:sz="18" w:space="0" w:color="auto"/>
              <w:bottom w:val="single" w:sz="4" w:space="0" w:color="auto"/>
              <w:right w:val="single" w:sz="4" w:space="0" w:color="auto"/>
            </w:tcBorders>
          </w:tcPr>
          <w:p w14:paraId="0151E14E"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single" w:sz="4" w:space="0" w:color="auto"/>
              <w:right w:val="single" w:sz="4" w:space="0" w:color="auto"/>
            </w:tcBorders>
          </w:tcPr>
          <w:p w14:paraId="3D3D2323" w14:textId="77777777" w:rsidR="009351B8" w:rsidRPr="00990FBE" w:rsidRDefault="009351B8" w:rsidP="009351B8">
            <w:pPr>
              <w:jc w:val="left"/>
            </w:pPr>
            <w:r w:rsidRPr="00990FBE">
              <w:t>§ 59x odst. 1</w:t>
            </w:r>
          </w:p>
        </w:tc>
        <w:tc>
          <w:tcPr>
            <w:tcW w:w="5400" w:type="dxa"/>
            <w:gridSpan w:val="4"/>
            <w:tcBorders>
              <w:top w:val="single" w:sz="4" w:space="0" w:color="auto"/>
              <w:left w:val="single" w:sz="4" w:space="0" w:color="auto"/>
              <w:bottom w:val="single" w:sz="4" w:space="0" w:color="auto"/>
              <w:right w:val="single" w:sz="4" w:space="0" w:color="auto"/>
            </w:tcBorders>
          </w:tcPr>
          <w:p w14:paraId="6D79D038" w14:textId="77777777" w:rsidR="009351B8" w:rsidRPr="00990FBE" w:rsidRDefault="009351B8" w:rsidP="009351B8">
            <w:pPr>
              <w:widowControl w:val="0"/>
              <w:autoSpaceDE w:val="0"/>
              <w:autoSpaceDN w:val="0"/>
              <w:adjustRightInd w:val="0"/>
              <w:jc w:val="left"/>
              <w:rPr>
                <w:rFonts w:ascii="Arial" w:hAnsi="Arial" w:cs="Arial"/>
                <w:sz w:val="16"/>
                <w:szCs w:val="16"/>
              </w:rPr>
            </w:pPr>
            <w:r w:rsidRPr="00990FBE">
              <w:t>(1) Splnění zákonem stanovených požadavků českou osobou zúčastněnou na přeshraniční přeměně osvědčuje notář vydáním osvědčení o přeshraniční přeměně (dále jen „osvědčení pro přeshraniční přeměnu“). Osvědčení pro přeshraniční přeměnu je veřejnou listinou</w:t>
            </w:r>
            <w:r w:rsidRPr="00990FBE">
              <w:rPr>
                <w:rFonts w:ascii="Arial" w:hAnsi="Arial" w:cs="Arial"/>
                <w:sz w:val="16"/>
                <w:szCs w:val="16"/>
              </w:rPr>
              <w:t xml:space="preserve">. </w:t>
            </w:r>
          </w:p>
          <w:p w14:paraId="7535F19F" w14:textId="77777777" w:rsidR="009351B8" w:rsidRPr="00990FBE" w:rsidRDefault="009351B8" w:rsidP="009351B8">
            <w:pPr>
              <w:jc w:val="left"/>
              <w:rPr>
                <w:i/>
              </w:rPr>
            </w:pPr>
          </w:p>
        </w:tc>
        <w:tc>
          <w:tcPr>
            <w:tcW w:w="900" w:type="dxa"/>
            <w:tcBorders>
              <w:top w:val="single" w:sz="4" w:space="0" w:color="auto"/>
              <w:left w:val="single" w:sz="4" w:space="0" w:color="auto"/>
              <w:bottom w:val="single" w:sz="4" w:space="0" w:color="auto"/>
              <w:right w:val="single" w:sz="4" w:space="0" w:color="auto"/>
            </w:tcBorders>
          </w:tcPr>
          <w:p w14:paraId="31835593"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single" w:sz="4" w:space="0" w:color="auto"/>
              <w:right w:val="single" w:sz="4" w:space="0" w:color="auto"/>
            </w:tcBorders>
          </w:tcPr>
          <w:p w14:paraId="1676C923" w14:textId="77777777" w:rsidR="009351B8" w:rsidRPr="00990FBE" w:rsidRDefault="009351B8" w:rsidP="009351B8">
            <w:pPr>
              <w:jc w:val="left"/>
            </w:pPr>
          </w:p>
        </w:tc>
      </w:tr>
      <w:tr w:rsidR="009351B8" w:rsidRPr="00990FBE" w14:paraId="45A7D980" w14:textId="77777777" w:rsidTr="00F625C1">
        <w:tc>
          <w:tcPr>
            <w:tcW w:w="1440" w:type="dxa"/>
            <w:tcBorders>
              <w:top w:val="single" w:sz="4" w:space="0" w:color="auto"/>
              <w:left w:val="single" w:sz="4" w:space="0" w:color="auto"/>
              <w:bottom w:val="nil"/>
              <w:right w:val="single" w:sz="4" w:space="0" w:color="auto"/>
            </w:tcBorders>
          </w:tcPr>
          <w:p w14:paraId="6A0AE37E" w14:textId="77777777" w:rsidR="009351B8" w:rsidRPr="00990FBE" w:rsidRDefault="009351B8" w:rsidP="009351B8">
            <w:pPr>
              <w:jc w:val="left"/>
            </w:pPr>
            <w:r w:rsidRPr="00990FBE">
              <w:t>Článek 127 odst. 2</w:t>
            </w:r>
          </w:p>
        </w:tc>
        <w:tc>
          <w:tcPr>
            <w:tcW w:w="5400" w:type="dxa"/>
            <w:gridSpan w:val="4"/>
            <w:tcBorders>
              <w:top w:val="single" w:sz="4" w:space="0" w:color="auto"/>
              <w:left w:val="single" w:sz="4" w:space="0" w:color="auto"/>
              <w:bottom w:val="nil"/>
              <w:right w:val="single" w:sz="18" w:space="0" w:color="auto"/>
            </w:tcBorders>
          </w:tcPr>
          <w:p w14:paraId="3EC64977" w14:textId="77777777" w:rsidR="009351B8" w:rsidRPr="00990FBE" w:rsidRDefault="009351B8" w:rsidP="009351B8">
            <w:pPr>
              <w:jc w:val="left"/>
            </w:pPr>
            <w:r w:rsidRPr="00990FBE">
              <w:t>2.   V každém z dotčených členských států vystaví orgán uvedený v odstavci 1 každé fúzující společnosti, která se řídí vnitrostátním právem tohoto státu, neprodleně osvědčení, ze kterého jednoznačně vyplývá, že právní jednání předcházející fúzi byla řádně provedena a související náležitosti splněny.</w:t>
            </w:r>
          </w:p>
          <w:p w14:paraId="57FD3B43" w14:textId="77777777" w:rsidR="009351B8" w:rsidRPr="00990FBE" w:rsidRDefault="009351B8" w:rsidP="009351B8">
            <w:pPr>
              <w:jc w:val="left"/>
            </w:pPr>
          </w:p>
          <w:p w14:paraId="28D75BC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8E96E82" w14:textId="77777777" w:rsidR="009351B8" w:rsidRPr="00990FBE" w:rsidRDefault="009351B8" w:rsidP="009351B8">
            <w:pPr>
              <w:jc w:val="left"/>
            </w:pPr>
            <w:r w:rsidRPr="00990FBE">
              <w:lastRenderedPageBreak/>
              <w:t>125/2008 ve znění 355/2011 303/2013</w:t>
            </w:r>
          </w:p>
        </w:tc>
        <w:tc>
          <w:tcPr>
            <w:tcW w:w="1080" w:type="dxa"/>
            <w:tcBorders>
              <w:top w:val="single" w:sz="4" w:space="0" w:color="auto"/>
              <w:left w:val="single" w:sz="4" w:space="0" w:color="auto"/>
              <w:bottom w:val="nil"/>
              <w:right w:val="single" w:sz="4" w:space="0" w:color="auto"/>
            </w:tcBorders>
          </w:tcPr>
          <w:p w14:paraId="5E41636A" w14:textId="77777777" w:rsidR="009351B8" w:rsidRPr="00990FBE" w:rsidRDefault="009351B8" w:rsidP="009351B8">
            <w:pPr>
              <w:jc w:val="left"/>
            </w:pPr>
            <w:r w:rsidRPr="00990FBE">
              <w:t>§ 59x odst. 2</w:t>
            </w:r>
          </w:p>
        </w:tc>
        <w:tc>
          <w:tcPr>
            <w:tcW w:w="5400" w:type="dxa"/>
            <w:gridSpan w:val="4"/>
            <w:tcBorders>
              <w:top w:val="single" w:sz="4" w:space="0" w:color="auto"/>
              <w:left w:val="single" w:sz="4" w:space="0" w:color="auto"/>
              <w:bottom w:val="nil"/>
              <w:right w:val="single" w:sz="4" w:space="0" w:color="auto"/>
            </w:tcBorders>
          </w:tcPr>
          <w:p w14:paraId="0D8FD2D2" w14:textId="77777777" w:rsidR="009351B8" w:rsidRPr="00990FBE" w:rsidRDefault="009351B8" w:rsidP="009351B8">
            <w:pPr>
              <w:jc w:val="left"/>
            </w:pPr>
            <w:r w:rsidRPr="00990FBE">
              <w:t xml:space="preserve">(2) Notář vydá osvědčení pro přeshraniční přeměnu na žádost české osoby zúčastněné na přeshraniční přeměně na základě jemu předložených písemností. Prováděcí právní předpis stanoví, jaké písemnosti dokládající splnění požadovaných formalit, provedení předepsaných jednání a dodržení předepsaných postupů je česká osoba </w:t>
            </w:r>
            <w:r w:rsidRPr="00990FBE">
              <w:lastRenderedPageBreak/>
              <w:t xml:space="preserve">zúčastněná na přeshraniční přeměně povinna notáři se žádostí o vydání tohoto osvědčení předložit. </w:t>
            </w:r>
          </w:p>
        </w:tc>
        <w:tc>
          <w:tcPr>
            <w:tcW w:w="900" w:type="dxa"/>
            <w:tcBorders>
              <w:top w:val="single" w:sz="4" w:space="0" w:color="auto"/>
              <w:left w:val="single" w:sz="4" w:space="0" w:color="auto"/>
              <w:bottom w:val="nil"/>
              <w:right w:val="single" w:sz="4" w:space="0" w:color="auto"/>
            </w:tcBorders>
          </w:tcPr>
          <w:p w14:paraId="619778AF"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0AFDCCD6" w14:textId="77777777" w:rsidR="009351B8" w:rsidRPr="00990FBE" w:rsidRDefault="009351B8" w:rsidP="009351B8">
            <w:pPr>
              <w:jc w:val="left"/>
            </w:pPr>
          </w:p>
        </w:tc>
      </w:tr>
      <w:tr w:rsidR="009351B8" w:rsidRPr="00990FBE" w14:paraId="3E98D661" w14:textId="77777777" w:rsidTr="00F625C1">
        <w:tc>
          <w:tcPr>
            <w:tcW w:w="1440" w:type="dxa"/>
            <w:tcBorders>
              <w:top w:val="nil"/>
              <w:left w:val="single" w:sz="4" w:space="0" w:color="auto"/>
              <w:bottom w:val="nil"/>
              <w:right w:val="single" w:sz="4" w:space="0" w:color="auto"/>
            </w:tcBorders>
          </w:tcPr>
          <w:p w14:paraId="534FE05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A5E1F1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7DC1CCF" w14:textId="77777777" w:rsidR="009351B8" w:rsidRPr="00990FBE" w:rsidRDefault="009351B8" w:rsidP="009351B8">
            <w:pPr>
              <w:jc w:val="left"/>
            </w:pPr>
            <w:r w:rsidRPr="00990FBE">
              <w:t>125/2008 ve znění 355/2011 303/2013</w:t>
            </w:r>
          </w:p>
        </w:tc>
        <w:tc>
          <w:tcPr>
            <w:tcW w:w="1080" w:type="dxa"/>
            <w:tcBorders>
              <w:top w:val="nil"/>
              <w:left w:val="single" w:sz="4" w:space="0" w:color="auto"/>
              <w:bottom w:val="nil"/>
              <w:right w:val="single" w:sz="4" w:space="0" w:color="auto"/>
            </w:tcBorders>
          </w:tcPr>
          <w:p w14:paraId="624A0E69" w14:textId="77777777" w:rsidR="009351B8" w:rsidRPr="00990FBE" w:rsidRDefault="009351B8" w:rsidP="009351B8">
            <w:pPr>
              <w:jc w:val="left"/>
            </w:pPr>
            <w:r w:rsidRPr="00990FBE">
              <w:t>§ 59x odst. 3</w:t>
            </w:r>
          </w:p>
        </w:tc>
        <w:tc>
          <w:tcPr>
            <w:tcW w:w="5400" w:type="dxa"/>
            <w:gridSpan w:val="4"/>
            <w:tcBorders>
              <w:top w:val="nil"/>
              <w:left w:val="single" w:sz="4" w:space="0" w:color="auto"/>
              <w:bottom w:val="nil"/>
              <w:right w:val="single" w:sz="4" w:space="0" w:color="auto"/>
            </w:tcBorders>
          </w:tcPr>
          <w:p w14:paraId="4E17AA7C" w14:textId="77777777" w:rsidR="009351B8" w:rsidRPr="00990FBE" w:rsidRDefault="009351B8" w:rsidP="009351B8">
            <w:pPr>
              <w:widowControl w:val="0"/>
              <w:autoSpaceDE w:val="0"/>
              <w:autoSpaceDN w:val="0"/>
              <w:adjustRightInd w:val="0"/>
              <w:jc w:val="left"/>
            </w:pPr>
            <w:r w:rsidRPr="00990FBE">
              <w:t xml:space="preserve">(3) Osvědčení pro přeshraniční přeměnu obsahuje </w:t>
            </w:r>
          </w:p>
          <w:p w14:paraId="7CF436CD" w14:textId="77777777" w:rsidR="009351B8" w:rsidRPr="00990FBE" w:rsidRDefault="009351B8" w:rsidP="009351B8">
            <w:pPr>
              <w:widowControl w:val="0"/>
              <w:autoSpaceDE w:val="0"/>
              <w:autoSpaceDN w:val="0"/>
              <w:adjustRightInd w:val="0"/>
              <w:jc w:val="left"/>
            </w:pPr>
            <w:r w:rsidRPr="00990FBE">
              <w:t xml:space="preserve">a) jméno a příjmení notáře a jeho sídlo, </w:t>
            </w:r>
          </w:p>
          <w:p w14:paraId="3FE75BEC" w14:textId="77777777" w:rsidR="009351B8" w:rsidRPr="00990FBE" w:rsidRDefault="009351B8" w:rsidP="009351B8">
            <w:pPr>
              <w:widowControl w:val="0"/>
              <w:autoSpaceDE w:val="0"/>
              <w:autoSpaceDN w:val="0"/>
              <w:adjustRightInd w:val="0"/>
              <w:jc w:val="left"/>
            </w:pPr>
            <w:r w:rsidRPr="00990FBE">
              <w:t xml:space="preserve">b) místo a datum vyhotovení osvědčení pro přeshraniční přeměnu, </w:t>
            </w:r>
          </w:p>
          <w:p w14:paraId="29BE338B" w14:textId="77777777" w:rsidR="009351B8" w:rsidRPr="00990FBE" w:rsidRDefault="009351B8" w:rsidP="009351B8">
            <w:pPr>
              <w:widowControl w:val="0"/>
              <w:autoSpaceDE w:val="0"/>
              <w:autoSpaceDN w:val="0"/>
              <w:adjustRightInd w:val="0"/>
              <w:jc w:val="left"/>
            </w:pPr>
            <w:r w:rsidRPr="00990FBE">
              <w:t xml:space="preserve">c) jméno a příjmení, popřípadě firmu a bydliště, je-li žadatelem fyzická osoba nebo název, firmu a sídlo, je-li žadatelem právnická osoba, a jejich identifikační číslo, </w:t>
            </w:r>
          </w:p>
          <w:p w14:paraId="00CC27ED" w14:textId="77777777" w:rsidR="009351B8" w:rsidRPr="00990FBE" w:rsidRDefault="009351B8" w:rsidP="009351B8">
            <w:pPr>
              <w:widowControl w:val="0"/>
              <w:autoSpaceDE w:val="0"/>
              <w:autoSpaceDN w:val="0"/>
              <w:adjustRightInd w:val="0"/>
              <w:jc w:val="left"/>
            </w:pPr>
            <w:r w:rsidRPr="00990FBE">
              <w:t xml:space="preserve">d) údaje uvedené v písmeni c) o ostatních českých i zahraničních osobách zúčastněných na přeshraniční přeměně, </w:t>
            </w:r>
          </w:p>
          <w:p w14:paraId="33246D11" w14:textId="77777777" w:rsidR="009351B8" w:rsidRPr="00990FBE" w:rsidRDefault="009351B8" w:rsidP="009351B8">
            <w:pPr>
              <w:widowControl w:val="0"/>
              <w:autoSpaceDE w:val="0"/>
              <w:autoSpaceDN w:val="0"/>
              <w:adjustRightInd w:val="0"/>
              <w:jc w:val="left"/>
            </w:pPr>
            <w:r w:rsidRPr="00990FBE">
              <w:t xml:space="preserve">e) údaj, jak byla ověřena existence české osoby, zúčastněné na přeshraniční přeměně, </w:t>
            </w:r>
          </w:p>
          <w:p w14:paraId="1778E0F9" w14:textId="77777777" w:rsidR="009351B8" w:rsidRPr="00990FBE" w:rsidRDefault="009351B8" w:rsidP="009351B8">
            <w:pPr>
              <w:widowControl w:val="0"/>
              <w:autoSpaceDE w:val="0"/>
              <w:autoSpaceDN w:val="0"/>
              <w:adjustRightInd w:val="0"/>
              <w:jc w:val="left"/>
            </w:pPr>
            <w:r w:rsidRPr="00990FBE">
              <w:t xml:space="preserve">f) osvědčení dodržení zákonem předepsaného postupu při přeshraniční přeměně, provedení jednání a splnění formalit, které musejí být podle zákona provedeny a splněny, </w:t>
            </w:r>
          </w:p>
          <w:p w14:paraId="135B6D7D" w14:textId="77777777" w:rsidR="009351B8" w:rsidRPr="00990FBE" w:rsidRDefault="009351B8" w:rsidP="009351B8">
            <w:pPr>
              <w:widowControl w:val="0"/>
              <w:autoSpaceDE w:val="0"/>
              <w:autoSpaceDN w:val="0"/>
              <w:adjustRightInd w:val="0"/>
              <w:jc w:val="left"/>
            </w:pPr>
            <w:r w:rsidRPr="00990FBE">
              <w:t xml:space="preserve">g) seznam písemností, které byly notáři k osvědčení předloženy, </w:t>
            </w:r>
          </w:p>
          <w:p w14:paraId="35841902" w14:textId="77777777" w:rsidR="009351B8" w:rsidRPr="00990FBE" w:rsidRDefault="009351B8" w:rsidP="009351B8">
            <w:pPr>
              <w:widowControl w:val="0"/>
              <w:autoSpaceDE w:val="0"/>
              <w:autoSpaceDN w:val="0"/>
              <w:adjustRightInd w:val="0"/>
              <w:jc w:val="left"/>
            </w:pPr>
            <w:r w:rsidRPr="00990FBE">
              <w:t xml:space="preserve">h) další údaje, stanoví-li tak zákon, </w:t>
            </w:r>
          </w:p>
          <w:p w14:paraId="27C03396" w14:textId="77777777" w:rsidR="009351B8" w:rsidRPr="00990FBE" w:rsidRDefault="009351B8" w:rsidP="009351B8">
            <w:pPr>
              <w:widowControl w:val="0"/>
              <w:autoSpaceDE w:val="0"/>
              <w:autoSpaceDN w:val="0"/>
              <w:adjustRightInd w:val="0"/>
              <w:jc w:val="left"/>
            </w:pPr>
            <w:r w:rsidRPr="00990FBE">
              <w:t xml:space="preserve">i) otisk úředního razítka notáře a </w:t>
            </w:r>
          </w:p>
          <w:p w14:paraId="1387D929" w14:textId="77777777" w:rsidR="009351B8" w:rsidRPr="00990FBE" w:rsidRDefault="009351B8" w:rsidP="009351B8">
            <w:pPr>
              <w:widowControl w:val="0"/>
              <w:autoSpaceDE w:val="0"/>
              <w:autoSpaceDN w:val="0"/>
              <w:adjustRightInd w:val="0"/>
              <w:jc w:val="left"/>
            </w:pPr>
            <w:r w:rsidRPr="00990FBE">
              <w:t>j) podpis notáře.</w:t>
            </w:r>
          </w:p>
        </w:tc>
        <w:tc>
          <w:tcPr>
            <w:tcW w:w="900" w:type="dxa"/>
            <w:tcBorders>
              <w:top w:val="nil"/>
              <w:left w:val="single" w:sz="4" w:space="0" w:color="auto"/>
              <w:bottom w:val="nil"/>
              <w:right w:val="single" w:sz="4" w:space="0" w:color="auto"/>
            </w:tcBorders>
          </w:tcPr>
          <w:p w14:paraId="5DA2C14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7DE84C8" w14:textId="77777777" w:rsidR="009351B8" w:rsidRPr="00990FBE" w:rsidRDefault="009351B8" w:rsidP="009351B8">
            <w:pPr>
              <w:jc w:val="left"/>
            </w:pPr>
          </w:p>
        </w:tc>
      </w:tr>
      <w:tr w:rsidR="009351B8" w:rsidRPr="00990FBE" w14:paraId="43B00F6F" w14:textId="77777777" w:rsidTr="00F625C1">
        <w:tc>
          <w:tcPr>
            <w:tcW w:w="1440" w:type="dxa"/>
            <w:tcBorders>
              <w:top w:val="nil"/>
              <w:left w:val="single" w:sz="4" w:space="0" w:color="auto"/>
              <w:bottom w:val="single" w:sz="4" w:space="0" w:color="auto"/>
              <w:right w:val="single" w:sz="4" w:space="0" w:color="auto"/>
            </w:tcBorders>
          </w:tcPr>
          <w:p w14:paraId="08652C65"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2C64DA69"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41BBF11"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single" w:sz="4" w:space="0" w:color="auto"/>
              <w:right w:val="single" w:sz="4" w:space="0" w:color="auto"/>
            </w:tcBorders>
          </w:tcPr>
          <w:p w14:paraId="277DCF9C" w14:textId="77777777" w:rsidR="009351B8" w:rsidRPr="00990FBE" w:rsidRDefault="009351B8" w:rsidP="009351B8">
            <w:pPr>
              <w:jc w:val="left"/>
            </w:pPr>
            <w:r w:rsidRPr="00990FBE">
              <w:t>§ 59x odst. 4</w:t>
            </w:r>
          </w:p>
        </w:tc>
        <w:tc>
          <w:tcPr>
            <w:tcW w:w="5400" w:type="dxa"/>
            <w:gridSpan w:val="4"/>
            <w:tcBorders>
              <w:top w:val="nil"/>
              <w:left w:val="single" w:sz="4" w:space="0" w:color="auto"/>
              <w:bottom w:val="single" w:sz="4" w:space="0" w:color="auto"/>
              <w:right w:val="single" w:sz="4" w:space="0" w:color="auto"/>
            </w:tcBorders>
          </w:tcPr>
          <w:p w14:paraId="209264BF" w14:textId="77777777" w:rsidR="009351B8" w:rsidRPr="00990FBE" w:rsidRDefault="009351B8" w:rsidP="009351B8">
            <w:pPr>
              <w:widowControl w:val="0"/>
              <w:autoSpaceDE w:val="0"/>
              <w:autoSpaceDN w:val="0"/>
              <w:adjustRightInd w:val="0"/>
              <w:jc w:val="left"/>
            </w:pPr>
            <w:r w:rsidRPr="00990FBE">
              <w:t>(4) Notář postupem podle notářského řádu odmítne osvědčení pro přeshraniční přeměnu vydat, jestliže mu česká osoba zúčastněná na přeshraniční přeměně nepředloží předepsané písemnosti nebo i jiné písemnosti notářem k vydání tohoto osvědčení důvodně vyžadované.</w:t>
            </w:r>
          </w:p>
        </w:tc>
        <w:tc>
          <w:tcPr>
            <w:tcW w:w="900" w:type="dxa"/>
            <w:tcBorders>
              <w:top w:val="nil"/>
              <w:left w:val="single" w:sz="4" w:space="0" w:color="auto"/>
              <w:bottom w:val="single" w:sz="4" w:space="0" w:color="auto"/>
              <w:right w:val="single" w:sz="4" w:space="0" w:color="auto"/>
            </w:tcBorders>
          </w:tcPr>
          <w:p w14:paraId="2B2FBB65"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134DA85" w14:textId="77777777" w:rsidR="009351B8" w:rsidRPr="00990FBE" w:rsidRDefault="009351B8" w:rsidP="009351B8">
            <w:pPr>
              <w:jc w:val="left"/>
            </w:pPr>
          </w:p>
        </w:tc>
      </w:tr>
      <w:tr w:rsidR="009351B8" w:rsidRPr="00990FBE" w14:paraId="672107A6" w14:textId="77777777" w:rsidTr="00F625C1">
        <w:tc>
          <w:tcPr>
            <w:tcW w:w="1440" w:type="dxa"/>
            <w:tcBorders>
              <w:top w:val="single" w:sz="4" w:space="0" w:color="auto"/>
              <w:left w:val="single" w:sz="4" w:space="0" w:color="auto"/>
              <w:bottom w:val="nil"/>
              <w:right w:val="single" w:sz="4" w:space="0" w:color="auto"/>
            </w:tcBorders>
          </w:tcPr>
          <w:p w14:paraId="544CFD79" w14:textId="77777777" w:rsidR="009351B8" w:rsidRPr="00990FBE" w:rsidRDefault="009351B8" w:rsidP="009351B8">
            <w:pPr>
              <w:jc w:val="left"/>
            </w:pPr>
            <w:r w:rsidRPr="00990FBE">
              <w:t>Článek 127 odst. 3</w:t>
            </w:r>
          </w:p>
        </w:tc>
        <w:tc>
          <w:tcPr>
            <w:tcW w:w="5400" w:type="dxa"/>
            <w:gridSpan w:val="4"/>
            <w:tcBorders>
              <w:top w:val="single" w:sz="4" w:space="0" w:color="auto"/>
              <w:left w:val="single" w:sz="4" w:space="0" w:color="auto"/>
              <w:bottom w:val="nil"/>
              <w:right w:val="single" w:sz="18" w:space="0" w:color="auto"/>
            </w:tcBorders>
          </w:tcPr>
          <w:p w14:paraId="28A4F73B" w14:textId="77777777" w:rsidR="009351B8" w:rsidRPr="00990FBE" w:rsidRDefault="009351B8" w:rsidP="009351B8">
            <w:pPr>
              <w:jc w:val="left"/>
            </w:pPr>
            <w:r w:rsidRPr="00990FBE">
              <w:t>3.   Jestliže právo členského státu, kterým se řídí některá z fúzujících společností, stanoví řízení pro prověření a změnu výměnného poměru cenných papírů nebo podílů nebo postup pro odškodnění menšinových společníků, přičemž nebrání zápisu přeshraniční fúze, použije se toto řízení pouze tehdy, pokud ostatní fúzující společnosti nacházející se v členských státech, jejichž právo toto řízení nestanoví, při schvalování projektu přeshraniční fúze podle čl. 126 odst. 1 výslovně přiznají společníkům uvedené fúzující společnosti možnost toto řízení zahájit u soudu příslušného pro tuto fúzující společnost. V tom případě může orgán uvedený v odstavci 1 vystavit osvědčení uvedené v odstavci 2 i tehdy, bylo-li toto řízení zahájeno. V osvědčení však musí být uvedeno, že toto řízení probíhá. Rozhodnutí vydané v tomto řízení je závazné pro společnost vzniklou přeshraniční fúzí a všechny její společníky.</w:t>
            </w:r>
          </w:p>
        </w:tc>
        <w:tc>
          <w:tcPr>
            <w:tcW w:w="900" w:type="dxa"/>
            <w:tcBorders>
              <w:top w:val="single" w:sz="4" w:space="0" w:color="auto"/>
              <w:left w:val="single" w:sz="18" w:space="0" w:color="auto"/>
              <w:bottom w:val="nil"/>
              <w:right w:val="single" w:sz="4" w:space="0" w:color="auto"/>
            </w:tcBorders>
          </w:tcPr>
          <w:p w14:paraId="5BAD57F7" w14:textId="77777777" w:rsidR="009351B8" w:rsidRPr="00990FBE" w:rsidRDefault="009351B8" w:rsidP="009351B8">
            <w:pPr>
              <w:jc w:val="left"/>
            </w:pPr>
            <w:r w:rsidRPr="00990FBE">
              <w:t>125/2008 ve znění 355/2011 303/2013</w:t>
            </w:r>
          </w:p>
          <w:p w14:paraId="24148E27"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39E2577" w14:textId="77777777" w:rsidR="009351B8" w:rsidRPr="00990FBE" w:rsidRDefault="009351B8" w:rsidP="009351B8">
            <w:pPr>
              <w:widowControl w:val="0"/>
              <w:autoSpaceDE w:val="0"/>
              <w:autoSpaceDN w:val="0"/>
              <w:adjustRightInd w:val="0"/>
              <w:jc w:val="left"/>
            </w:pPr>
            <w:r w:rsidRPr="00990FBE">
              <w:t xml:space="preserve">§ 59r </w:t>
            </w:r>
          </w:p>
          <w:p w14:paraId="2510220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76F5E0D8" w14:textId="77777777" w:rsidR="009351B8" w:rsidRPr="00990FBE" w:rsidRDefault="009351B8" w:rsidP="009351B8">
            <w:pPr>
              <w:widowControl w:val="0"/>
              <w:autoSpaceDE w:val="0"/>
              <w:autoSpaceDN w:val="0"/>
              <w:adjustRightInd w:val="0"/>
              <w:jc w:val="left"/>
            </w:pPr>
            <w:r w:rsidRPr="00990FBE">
              <w:t xml:space="preserve">(1) Právo na dorovnání má společník nebo člen české právnické osoby zúčastněné na přeshraniční přeměně, pokud všechny právní řády, jimiž se řídí vnitřní právní poměry zahraničních právnických osob zúčastněných na přeshraniční přeměně, přiznávají společníkům nebo členům stejné nebo obsahově podobné právo. </w:t>
            </w:r>
          </w:p>
          <w:p w14:paraId="51BFC62A" w14:textId="77777777" w:rsidR="009351B8" w:rsidRPr="00990FBE" w:rsidRDefault="009351B8" w:rsidP="009351B8">
            <w:pPr>
              <w:widowControl w:val="0"/>
              <w:autoSpaceDE w:val="0"/>
              <w:autoSpaceDN w:val="0"/>
              <w:adjustRightInd w:val="0"/>
              <w:jc w:val="left"/>
            </w:pPr>
            <w:r w:rsidRPr="00990FBE">
              <w:t xml:space="preserve"> </w:t>
            </w:r>
          </w:p>
          <w:p w14:paraId="4522114C" w14:textId="77777777" w:rsidR="009351B8" w:rsidRPr="00990FBE" w:rsidRDefault="009351B8" w:rsidP="009351B8">
            <w:pPr>
              <w:widowControl w:val="0"/>
              <w:autoSpaceDE w:val="0"/>
              <w:autoSpaceDN w:val="0"/>
              <w:adjustRightInd w:val="0"/>
              <w:jc w:val="left"/>
            </w:pPr>
            <w:r w:rsidRPr="00990FBE">
              <w:t xml:space="preserve">(2) Není-li splněna podmínka uvedená v </w:t>
            </w:r>
            <w:hyperlink r:id="rId56" w:history="1">
              <w:r w:rsidRPr="00990FBE">
                <w:t>odstavci 1</w:t>
              </w:r>
            </w:hyperlink>
            <w:r w:rsidRPr="00990FBE">
              <w:t xml:space="preserve">, má společník nebo člen české právnické osoby zúčastněné na přeshraniční přeměně právo na dorovnání jen tehdy, jestliže zahraniční právnické osoby zúčastněné na přeshraniční přeměně, jejichž právní řády neupravují právo společníků nebo členů na zaplacení dorovnání, při schvalování přeshraniční přeměny výslovně rozhodnou, že společníci nebo členové české právnické osoby mohou uplatnit právo na dorovnání za podmínek stanovených tímto zákonem. </w:t>
            </w:r>
          </w:p>
          <w:p w14:paraId="46FE7ADC" w14:textId="77777777" w:rsidR="009351B8" w:rsidRPr="00990FBE" w:rsidRDefault="009351B8" w:rsidP="009351B8">
            <w:pPr>
              <w:widowControl w:val="0"/>
              <w:autoSpaceDE w:val="0"/>
              <w:autoSpaceDN w:val="0"/>
              <w:adjustRightInd w:val="0"/>
              <w:jc w:val="left"/>
            </w:pPr>
          </w:p>
          <w:p w14:paraId="2BBC1321" w14:textId="77777777" w:rsidR="009351B8" w:rsidRPr="00990FBE" w:rsidRDefault="009351B8" w:rsidP="009351B8">
            <w:pPr>
              <w:widowControl w:val="0"/>
              <w:autoSpaceDE w:val="0"/>
              <w:autoSpaceDN w:val="0"/>
              <w:adjustRightInd w:val="0"/>
              <w:jc w:val="left"/>
            </w:pPr>
            <w:r w:rsidRPr="00990FBE">
              <w:t xml:space="preserve">(3) Rozhodnutí vydané v tomto řízení je závazné pro nástupnickou právnickou osobu a všechny její společníky nebo členy. </w:t>
            </w:r>
          </w:p>
          <w:p w14:paraId="69369E38" w14:textId="77777777" w:rsidR="009351B8" w:rsidRPr="00990FBE" w:rsidRDefault="009351B8" w:rsidP="009351B8">
            <w:pPr>
              <w:widowControl w:val="0"/>
              <w:autoSpaceDE w:val="0"/>
              <w:autoSpaceDN w:val="0"/>
              <w:adjustRightInd w:val="0"/>
              <w:jc w:val="left"/>
            </w:pPr>
            <w:r w:rsidRPr="00990FBE">
              <w:t xml:space="preserve"> </w:t>
            </w:r>
          </w:p>
          <w:p w14:paraId="6F60C440" w14:textId="77777777" w:rsidR="009351B8" w:rsidRPr="00990FBE" w:rsidRDefault="009351B8" w:rsidP="009351B8">
            <w:pPr>
              <w:widowControl w:val="0"/>
              <w:autoSpaceDE w:val="0"/>
              <w:autoSpaceDN w:val="0"/>
              <w:adjustRightInd w:val="0"/>
              <w:jc w:val="left"/>
            </w:pPr>
            <w:r w:rsidRPr="00990FBE">
              <w:t xml:space="preserve">(4) Mají-li společníci právo domáhat se u soudu odkoupení svých podílů </w:t>
            </w:r>
            <w:r w:rsidRPr="00990FBE">
              <w:lastRenderedPageBreak/>
              <w:t xml:space="preserve">nástupnickou společností i po zápisu přeshraniční přeměny do obchodního rejstříku nebo do zahraničního obchodního rejstříku, ustanovení </w:t>
            </w:r>
            <w:hyperlink r:id="rId57" w:history="1">
              <w:r w:rsidRPr="00990FBE">
                <w:t>odstavců 1 až 3</w:t>
              </w:r>
            </w:hyperlink>
            <w:r w:rsidRPr="00990FBE">
              <w:t xml:space="preserve"> se použije obdobně.</w:t>
            </w:r>
          </w:p>
          <w:p w14:paraId="6E55B964"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69B63221"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0DADFF1F" w14:textId="77777777" w:rsidR="009351B8" w:rsidRPr="00990FBE" w:rsidRDefault="009351B8" w:rsidP="009351B8">
            <w:pPr>
              <w:jc w:val="left"/>
            </w:pPr>
          </w:p>
        </w:tc>
      </w:tr>
      <w:tr w:rsidR="009351B8" w:rsidRPr="00990FBE" w14:paraId="18BFA579" w14:textId="77777777" w:rsidTr="00F625C1">
        <w:tc>
          <w:tcPr>
            <w:tcW w:w="1440" w:type="dxa"/>
            <w:tcBorders>
              <w:top w:val="nil"/>
              <w:left w:val="single" w:sz="4" w:space="0" w:color="auto"/>
              <w:bottom w:val="nil"/>
              <w:right w:val="single" w:sz="4" w:space="0" w:color="auto"/>
            </w:tcBorders>
          </w:tcPr>
          <w:p w14:paraId="792F5EC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95381E3" w14:textId="77777777" w:rsidR="009351B8" w:rsidRPr="00990FBE" w:rsidRDefault="009351B8" w:rsidP="009351B8">
            <w:pPr>
              <w:autoSpaceDE w:val="0"/>
              <w:autoSpaceDN w:val="0"/>
              <w:adjustRightInd w:val="0"/>
              <w:jc w:val="left"/>
              <w:rPr>
                <w:rFonts w:ascii="AdvTTd832f767" w:hAnsi="AdvTTd832f767" w:cs="AdvTTd832f767"/>
                <w:sz w:val="20"/>
                <w:szCs w:val="20"/>
              </w:rPr>
            </w:pPr>
          </w:p>
        </w:tc>
        <w:tc>
          <w:tcPr>
            <w:tcW w:w="900" w:type="dxa"/>
            <w:tcBorders>
              <w:top w:val="nil"/>
              <w:left w:val="single" w:sz="18" w:space="0" w:color="auto"/>
              <w:bottom w:val="nil"/>
              <w:right w:val="single" w:sz="4" w:space="0" w:color="auto"/>
            </w:tcBorders>
          </w:tcPr>
          <w:p w14:paraId="03AA9E89" w14:textId="77777777" w:rsidR="009351B8" w:rsidRPr="00990FBE" w:rsidRDefault="009351B8" w:rsidP="009351B8">
            <w:pPr>
              <w:jc w:val="left"/>
            </w:pPr>
            <w:r w:rsidRPr="00990FBE">
              <w:t>125/2008 ve znění 355/2011</w:t>
            </w:r>
          </w:p>
          <w:p w14:paraId="4390A2A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EBD5D1B" w14:textId="77777777" w:rsidR="009351B8" w:rsidRPr="00990FBE" w:rsidRDefault="009351B8" w:rsidP="009351B8">
            <w:pPr>
              <w:widowControl w:val="0"/>
              <w:autoSpaceDE w:val="0"/>
              <w:autoSpaceDN w:val="0"/>
              <w:adjustRightInd w:val="0"/>
              <w:jc w:val="left"/>
            </w:pPr>
            <w:r w:rsidRPr="00990FBE">
              <w:t xml:space="preserve">§ 59s </w:t>
            </w:r>
          </w:p>
          <w:p w14:paraId="61A98642" w14:textId="77777777" w:rsidR="009351B8" w:rsidRPr="00990FBE" w:rsidRDefault="009351B8" w:rsidP="009351B8">
            <w:pPr>
              <w:widowControl w:val="0"/>
              <w:autoSpaceDE w:val="0"/>
              <w:autoSpaceDN w:val="0"/>
              <w:adjustRightInd w:val="0"/>
              <w:jc w:val="left"/>
            </w:pPr>
          </w:p>
        </w:tc>
        <w:tc>
          <w:tcPr>
            <w:tcW w:w="5400" w:type="dxa"/>
            <w:gridSpan w:val="4"/>
            <w:tcBorders>
              <w:top w:val="nil"/>
              <w:left w:val="single" w:sz="4" w:space="0" w:color="auto"/>
              <w:bottom w:val="nil"/>
              <w:right w:val="single" w:sz="4" w:space="0" w:color="auto"/>
            </w:tcBorders>
          </w:tcPr>
          <w:p w14:paraId="3F908DAF" w14:textId="77777777" w:rsidR="009351B8" w:rsidRPr="00990FBE" w:rsidRDefault="009351B8" w:rsidP="009351B8">
            <w:pPr>
              <w:widowControl w:val="0"/>
              <w:autoSpaceDE w:val="0"/>
              <w:autoSpaceDN w:val="0"/>
              <w:adjustRightInd w:val="0"/>
              <w:jc w:val="left"/>
            </w:pPr>
            <w:r w:rsidRPr="00990FBE">
              <w:t xml:space="preserve">(1) Pokud nemají společníci nebo členové české právnické osoby zúčastněné na přeshraniční přeměně právo na dorovnání, může být důvodem pro podání návrhu na neplatnost rozhodnutí o schválení přeshraniční přeměny nebo projektu přeshraniční přeměny také skutečnost, že výměnný poměr není přiměřený. </w:t>
            </w:r>
          </w:p>
          <w:p w14:paraId="27984825" w14:textId="77777777" w:rsidR="009351B8" w:rsidRPr="00990FBE" w:rsidRDefault="009351B8" w:rsidP="009351B8">
            <w:pPr>
              <w:widowControl w:val="0"/>
              <w:autoSpaceDE w:val="0"/>
              <w:autoSpaceDN w:val="0"/>
              <w:adjustRightInd w:val="0"/>
              <w:jc w:val="left"/>
            </w:pPr>
            <w:r w:rsidRPr="00990FBE">
              <w:t xml:space="preserve"> </w:t>
            </w:r>
          </w:p>
          <w:p w14:paraId="1814778E" w14:textId="77777777" w:rsidR="009351B8" w:rsidRPr="00990FBE" w:rsidRDefault="009351B8" w:rsidP="009351B8">
            <w:pPr>
              <w:widowControl w:val="0"/>
              <w:autoSpaceDE w:val="0"/>
              <w:autoSpaceDN w:val="0"/>
              <w:adjustRightInd w:val="0"/>
              <w:jc w:val="left"/>
            </w:pPr>
            <w:r w:rsidRPr="00990FBE">
              <w:t xml:space="preserve">(2) Nabudou-li společníci nebo členové české právnické osoby právo na dorovnání postupem podle </w:t>
            </w:r>
            <w:hyperlink r:id="rId58" w:history="1">
              <w:r w:rsidRPr="00990FBE">
                <w:t>§ 59r odst. 2</w:t>
              </w:r>
            </w:hyperlink>
            <w:r w:rsidRPr="00990FBE">
              <w:t xml:space="preserve"> až po zahájení řízení o neplatnosti rozhodnutí o schválení přeshraniční přeměny nebo projektu přeshraniční přeměny a jediným důvodem tohoto návrhu byla nepřiměřenost výměnného poměru, lze v řízení pokračovat, jen dojde-li ke změně předmětu řízení podle </w:t>
            </w:r>
            <w:hyperlink r:id="rId59" w:history="1">
              <w:r w:rsidRPr="00990FBE">
                <w:t>§ 57 odst. 2</w:t>
              </w:r>
            </w:hyperlink>
            <w:r w:rsidRPr="00990FBE">
              <w:t xml:space="preserve">. </w:t>
            </w:r>
          </w:p>
          <w:p w14:paraId="643B3A55" w14:textId="77777777" w:rsidR="009351B8" w:rsidRPr="00990FBE" w:rsidRDefault="009351B8" w:rsidP="009351B8">
            <w:pPr>
              <w:widowControl w:val="0"/>
              <w:autoSpaceDE w:val="0"/>
              <w:autoSpaceDN w:val="0"/>
              <w:adjustRightInd w:val="0"/>
              <w:jc w:val="left"/>
            </w:pPr>
            <w:r w:rsidRPr="00990FBE">
              <w:t xml:space="preserve"> </w:t>
            </w:r>
          </w:p>
        </w:tc>
        <w:tc>
          <w:tcPr>
            <w:tcW w:w="900" w:type="dxa"/>
            <w:tcBorders>
              <w:top w:val="nil"/>
              <w:left w:val="single" w:sz="4" w:space="0" w:color="auto"/>
              <w:bottom w:val="nil"/>
              <w:right w:val="single" w:sz="4" w:space="0" w:color="auto"/>
            </w:tcBorders>
          </w:tcPr>
          <w:p w14:paraId="4F39AE1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2D96334" w14:textId="77777777" w:rsidR="009351B8" w:rsidRPr="00990FBE" w:rsidRDefault="009351B8" w:rsidP="009351B8">
            <w:pPr>
              <w:jc w:val="left"/>
            </w:pPr>
          </w:p>
        </w:tc>
      </w:tr>
      <w:tr w:rsidR="009351B8" w:rsidRPr="00990FBE" w14:paraId="54BFA5E8" w14:textId="77777777" w:rsidTr="00F625C1">
        <w:tc>
          <w:tcPr>
            <w:tcW w:w="1440" w:type="dxa"/>
            <w:tcBorders>
              <w:top w:val="nil"/>
              <w:left w:val="single" w:sz="4" w:space="0" w:color="auto"/>
              <w:bottom w:val="single" w:sz="4" w:space="0" w:color="auto"/>
              <w:right w:val="single" w:sz="4" w:space="0" w:color="auto"/>
            </w:tcBorders>
          </w:tcPr>
          <w:p w14:paraId="0B3BD5DF"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188875C"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DBD8281" w14:textId="77777777" w:rsidR="009351B8" w:rsidRPr="00990FBE" w:rsidRDefault="009351B8" w:rsidP="009351B8">
            <w:pPr>
              <w:jc w:val="left"/>
            </w:pPr>
            <w:r w:rsidRPr="00990FBE">
              <w:t>125/2008 ve znění 355/2011 303/2013</w:t>
            </w:r>
          </w:p>
          <w:p w14:paraId="2A445D8A" w14:textId="77777777" w:rsidR="009351B8" w:rsidRPr="00990FBE" w:rsidRDefault="009351B8" w:rsidP="009351B8">
            <w:pPr>
              <w:jc w:val="left"/>
            </w:pPr>
          </w:p>
          <w:p w14:paraId="1BC54656" w14:textId="77777777" w:rsidR="009351B8" w:rsidRPr="00990FBE" w:rsidRDefault="009351B8" w:rsidP="009351B8">
            <w:pPr>
              <w:jc w:val="left"/>
            </w:pPr>
          </w:p>
          <w:p w14:paraId="7A28047D" w14:textId="77777777" w:rsidR="009351B8" w:rsidRPr="00990FBE" w:rsidRDefault="009351B8" w:rsidP="009351B8">
            <w:pPr>
              <w:jc w:val="left"/>
            </w:pPr>
          </w:p>
          <w:p w14:paraId="6C4138E7" w14:textId="77777777" w:rsidR="009351B8" w:rsidRPr="00990FBE" w:rsidRDefault="009351B8" w:rsidP="009351B8">
            <w:pPr>
              <w:jc w:val="left"/>
            </w:pPr>
          </w:p>
          <w:p w14:paraId="1D30DBBF" w14:textId="77777777" w:rsidR="009351B8" w:rsidRPr="00990FBE" w:rsidRDefault="009351B8" w:rsidP="009351B8">
            <w:pPr>
              <w:jc w:val="left"/>
            </w:pPr>
          </w:p>
          <w:p w14:paraId="766B0287" w14:textId="77777777" w:rsidR="009351B8" w:rsidRPr="00990FBE" w:rsidRDefault="009351B8" w:rsidP="009351B8">
            <w:pPr>
              <w:jc w:val="left"/>
            </w:pPr>
          </w:p>
          <w:p w14:paraId="024CF493" w14:textId="77777777" w:rsidR="009351B8" w:rsidRPr="00990FBE" w:rsidRDefault="009351B8" w:rsidP="009351B8">
            <w:pPr>
              <w:jc w:val="left"/>
            </w:pPr>
          </w:p>
          <w:p w14:paraId="5D4F64DF" w14:textId="77777777" w:rsidR="009351B8" w:rsidRPr="00990FBE" w:rsidRDefault="009351B8" w:rsidP="009351B8">
            <w:pPr>
              <w:jc w:val="left"/>
            </w:pPr>
          </w:p>
          <w:p w14:paraId="49DDA511" w14:textId="77777777" w:rsidR="009351B8" w:rsidRPr="00990FBE" w:rsidRDefault="009351B8" w:rsidP="009351B8">
            <w:pPr>
              <w:jc w:val="left"/>
            </w:pPr>
          </w:p>
          <w:p w14:paraId="571256CA" w14:textId="77777777" w:rsidR="009351B8" w:rsidRPr="00990FBE" w:rsidRDefault="009351B8" w:rsidP="009351B8">
            <w:pPr>
              <w:jc w:val="left"/>
            </w:pPr>
          </w:p>
          <w:p w14:paraId="75986683"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72A19557" w14:textId="77777777" w:rsidR="009351B8" w:rsidRPr="00990FBE" w:rsidRDefault="009351B8" w:rsidP="009351B8">
            <w:pPr>
              <w:widowControl w:val="0"/>
              <w:autoSpaceDE w:val="0"/>
              <w:autoSpaceDN w:val="0"/>
              <w:adjustRightInd w:val="0"/>
              <w:jc w:val="left"/>
            </w:pPr>
            <w:r w:rsidRPr="00990FBE">
              <w:t xml:space="preserve">§ 59t </w:t>
            </w:r>
          </w:p>
          <w:p w14:paraId="3BEB1E38" w14:textId="77777777" w:rsidR="009351B8" w:rsidRPr="00990FBE" w:rsidRDefault="009351B8" w:rsidP="009351B8">
            <w:pPr>
              <w:widowControl w:val="0"/>
              <w:autoSpaceDE w:val="0"/>
              <w:autoSpaceDN w:val="0"/>
              <w:adjustRightInd w:val="0"/>
              <w:jc w:val="left"/>
            </w:pPr>
          </w:p>
          <w:p w14:paraId="45F32EAC" w14:textId="77777777" w:rsidR="009351B8" w:rsidRPr="00990FBE" w:rsidRDefault="009351B8" w:rsidP="009351B8">
            <w:pPr>
              <w:widowControl w:val="0"/>
              <w:autoSpaceDE w:val="0"/>
              <w:autoSpaceDN w:val="0"/>
              <w:adjustRightInd w:val="0"/>
              <w:jc w:val="left"/>
            </w:pPr>
          </w:p>
          <w:p w14:paraId="1D525EA5" w14:textId="77777777" w:rsidR="009351B8" w:rsidRPr="00990FBE" w:rsidRDefault="009351B8" w:rsidP="009351B8">
            <w:pPr>
              <w:widowControl w:val="0"/>
              <w:autoSpaceDE w:val="0"/>
              <w:autoSpaceDN w:val="0"/>
              <w:adjustRightInd w:val="0"/>
              <w:jc w:val="left"/>
            </w:pPr>
          </w:p>
          <w:p w14:paraId="7C059177" w14:textId="77777777" w:rsidR="009351B8" w:rsidRPr="00990FBE" w:rsidRDefault="009351B8" w:rsidP="009351B8">
            <w:pPr>
              <w:widowControl w:val="0"/>
              <w:autoSpaceDE w:val="0"/>
              <w:autoSpaceDN w:val="0"/>
              <w:adjustRightInd w:val="0"/>
              <w:jc w:val="left"/>
            </w:pPr>
          </w:p>
          <w:p w14:paraId="7CAA84E7" w14:textId="77777777" w:rsidR="009351B8" w:rsidRPr="00990FBE" w:rsidRDefault="009351B8" w:rsidP="009351B8">
            <w:pPr>
              <w:widowControl w:val="0"/>
              <w:autoSpaceDE w:val="0"/>
              <w:autoSpaceDN w:val="0"/>
              <w:adjustRightInd w:val="0"/>
              <w:jc w:val="left"/>
            </w:pPr>
          </w:p>
          <w:p w14:paraId="34B989BB" w14:textId="77777777" w:rsidR="009351B8" w:rsidRPr="00990FBE" w:rsidRDefault="009351B8" w:rsidP="009351B8">
            <w:pPr>
              <w:widowControl w:val="0"/>
              <w:autoSpaceDE w:val="0"/>
              <w:autoSpaceDN w:val="0"/>
              <w:adjustRightInd w:val="0"/>
              <w:jc w:val="left"/>
            </w:pPr>
          </w:p>
          <w:p w14:paraId="4CE58F7E" w14:textId="77777777" w:rsidR="009351B8" w:rsidRPr="00990FBE" w:rsidRDefault="009351B8" w:rsidP="009351B8">
            <w:pPr>
              <w:widowControl w:val="0"/>
              <w:autoSpaceDE w:val="0"/>
              <w:autoSpaceDN w:val="0"/>
              <w:adjustRightInd w:val="0"/>
              <w:jc w:val="left"/>
            </w:pPr>
          </w:p>
          <w:p w14:paraId="1DBEB655" w14:textId="77777777" w:rsidR="009351B8" w:rsidRPr="00990FBE" w:rsidRDefault="009351B8" w:rsidP="009351B8">
            <w:pPr>
              <w:widowControl w:val="0"/>
              <w:autoSpaceDE w:val="0"/>
              <w:autoSpaceDN w:val="0"/>
              <w:adjustRightInd w:val="0"/>
              <w:jc w:val="left"/>
            </w:pPr>
          </w:p>
          <w:p w14:paraId="3865A163" w14:textId="77777777" w:rsidR="009351B8" w:rsidRPr="00990FBE" w:rsidRDefault="009351B8" w:rsidP="009351B8">
            <w:pPr>
              <w:widowControl w:val="0"/>
              <w:autoSpaceDE w:val="0"/>
              <w:autoSpaceDN w:val="0"/>
              <w:adjustRightInd w:val="0"/>
              <w:jc w:val="left"/>
            </w:pPr>
          </w:p>
          <w:p w14:paraId="2DED29E2" w14:textId="77777777" w:rsidR="009351B8" w:rsidRPr="00990FBE" w:rsidRDefault="009351B8" w:rsidP="009351B8">
            <w:pPr>
              <w:widowControl w:val="0"/>
              <w:autoSpaceDE w:val="0"/>
              <w:autoSpaceDN w:val="0"/>
              <w:adjustRightInd w:val="0"/>
              <w:jc w:val="left"/>
            </w:pPr>
          </w:p>
          <w:p w14:paraId="7E6C918C" w14:textId="77777777" w:rsidR="009351B8" w:rsidRPr="00990FBE" w:rsidRDefault="009351B8" w:rsidP="009351B8">
            <w:pPr>
              <w:widowControl w:val="0"/>
              <w:autoSpaceDE w:val="0"/>
              <w:autoSpaceDN w:val="0"/>
              <w:adjustRightInd w:val="0"/>
              <w:jc w:val="left"/>
            </w:pPr>
          </w:p>
          <w:p w14:paraId="2618AEE2" w14:textId="77777777" w:rsidR="009351B8" w:rsidRPr="00990FBE" w:rsidRDefault="009351B8" w:rsidP="009351B8">
            <w:pPr>
              <w:widowControl w:val="0"/>
              <w:autoSpaceDE w:val="0"/>
              <w:autoSpaceDN w:val="0"/>
              <w:adjustRightInd w:val="0"/>
              <w:jc w:val="left"/>
            </w:pPr>
          </w:p>
          <w:p w14:paraId="1BF9D3DE" w14:textId="77777777" w:rsidR="009351B8" w:rsidRPr="00990FBE" w:rsidRDefault="009351B8" w:rsidP="009351B8">
            <w:pPr>
              <w:widowControl w:val="0"/>
              <w:autoSpaceDE w:val="0"/>
              <w:autoSpaceDN w:val="0"/>
              <w:adjustRightInd w:val="0"/>
              <w:jc w:val="left"/>
            </w:pPr>
          </w:p>
          <w:p w14:paraId="5A41B53A" w14:textId="77777777" w:rsidR="009351B8" w:rsidRPr="00990FBE" w:rsidRDefault="009351B8" w:rsidP="009351B8">
            <w:pPr>
              <w:widowControl w:val="0"/>
              <w:autoSpaceDE w:val="0"/>
              <w:autoSpaceDN w:val="0"/>
              <w:adjustRightInd w:val="0"/>
              <w:jc w:val="left"/>
            </w:pPr>
          </w:p>
          <w:p w14:paraId="25D25A26" w14:textId="77777777" w:rsidR="009351B8" w:rsidRPr="00990FBE" w:rsidRDefault="009351B8" w:rsidP="009351B8">
            <w:pPr>
              <w:widowControl w:val="0"/>
              <w:autoSpaceDE w:val="0"/>
              <w:autoSpaceDN w:val="0"/>
              <w:adjustRightInd w:val="0"/>
              <w:jc w:val="left"/>
            </w:pPr>
          </w:p>
        </w:tc>
        <w:tc>
          <w:tcPr>
            <w:tcW w:w="5400" w:type="dxa"/>
            <w:gridSpan w:val="4"/>
            <w:tcBorders>
              <w:top w:val="nil"/>
              <w:left w:val="single" w:sz="4" w:space="0" w:color="auto"/>
              <w:bottom w:val="single" w:sz="4" w:space="0" w:color="auto"/>
              <w:right w:val="single" w:sz="4" w:space="0" w:color="auto"/>
            </w:tcBorders>
          </w:tcPr>
          <w:p w14:paraId="11D922BF" w14:textId="77777777" w:rsidR="009351B8" w:rsidRPr="00990FBE" w:rsidRDefault="009351B8" w:rsidP="009351B8">
            <w:pPr>
              <w:widowControl w:val="0"/>
              <w:autoSpaceDE w:val="0"/>
              <w:autoSpaceDN w:val="0"/>
              <w:adjustRightInd w:val="0"/>
              <w:jc w:val="left"/>
            </w:pPr>
            <w:r w:rsidRPr="00990FBE">
              <w:t xml:space="preserve">(1) Jestliže bylo zahájeno řízení, kterým se společník nebo člen domáhá dorovnání podle tohoto zákona, musí česká právnická osoba zúčastněná na přeshraniční přeměně nebo po zápisu přeshraniční přeměny do obchodního rejstříku nebo do zahraničního obchodního rejstříku nástupnická osoba na výzvu soudu sdělit, zdali zahraniční právnické osoby zúčastněné na přeshraniční přeměně schválily právo na dorovnání společníků nebo členů české právnické osoby. </w:t>
            </w:r>
          </w:p>
          <w:p w14:paraId="5216C30A" w14:textId="77777777" w:rsidR="009351B8" w:rsidRPr="00990FBE" w:rsidRDefault="009351B8" w:rsidP="009351B8">
            <w:pPr>
              <w:widowControl w:val="0"/>
              <w:autoSpaceDE w:val="0"/>
              <w:autoSpaceDN w:val="0"/>
              <w:adjustRightInd w:val="0"/>
              <w:jc w:val="left"/>
            </w:pPr>
            <w:r w:rsidRPr="00990FBE">
              <w:t xml:space="preserve"> </w:t>
            </w:r>
          </w:p>
          <w:p w14:paraId="4E4545AD" w14:textId="77777777" w:rsidR="009351B8" w:rsidRPr="00990FBE" w:rsidRDefault="009351B8" w:rsidP="009351B8">
            <w:pPr>
              <w:autoSpaceDE w:val="0"/>
              <w:autoSpaceDN w:val="0"/>
              <w:adjustRightInd w:val="0"/>
              <w:jc w:val="left"/>
            </w:pPr>
            <w:r w:rsidRPr="00990FBE">
              <w:t>(2) Jestliže společníci nebo členové české právnické osoby zúčastněné na přeshraniční přeměně mají právo na dorovnání nebo právo domáhat se u soudu odkupu podílů i po zápisu přeshraniční přeměny do obchodního rejstříku nebo do zahraničního obchodního rejstříku, jsou k řízení v těchto věcech příslušné i po zápisu přeshraniční přeměny do obchodního rejstříku nebo do zahraničního obchodního rejstříku soudy České republiky. Příslušným v prvém stupni je soud, který byl rejstříkovým soudem české právnické osoby zúčastněné na přeshraniční přeměně, jejíž společníci nebo členové toto právo mají.</w:t>
            </w:r>
            <w:r w:rsidRPr="00990FBE">
              <w:tab/>
            </w:r>
          </w:p>
          <w:p w14:paraId="528EDF07"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4E0EFFEF"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307D5F59" w14:textId="77777777" w:rsidR="009351B8" w:rsidRPr="00990FBE" w:rsidRDefault="009351B8" w:rsidP="009351B8">
            <w:pPr>
              <w:jc w:val="left"/>
            </w:pPr>
          </w:p>
        </w:tc>
      </w:tr>
      <w:tr w:rsidR="009351B8" w:rsidRPr="00990FBE" w14:paraId="1AE0EBE2" w14:textId="77777777" w:rsidTr="00F625C1">
        <w:tc>
          <w:tcPr>
            <w:tcW w:w="1440" w:type="dxa"/>
            <w:tcBorders>
              <w:top w:val="single" w:sz="4" w:space="0" w:color="auto"/>
              <w:left w:val="single" w:sz="4" w:space="0" w:color="auto"/>
              <w:bottom w:val="nil"/>
              <w:right w:val="single" w:sz="4" w:space="0" w:color="auto"/>
            </w:tcBorders>
          </w:tcPr>
          <w:p w14:paraId="574CA78C" w14:textId="77777777" w:rsidR="009351B8" w:rsidRPr="00990FBE" w:rsidRDefault="009351B8" w:rsidP="009351B8">
            <w:pPr>
              <w:jc w:val="left"/>
            </w:pPr>
            <w:r w:rsidRPr="00990FBE">
              <w:t xml:space="preserve">Článek 128 </w:t>
            </w:r>
          </w:p>
        </w:tc>
        <w:tc>
          <w:tcPr>
            <w:tcW w:w="5400" w:type="dxa"/>
            <w:gridSpan w:val="4"/>
            <w:tcBorders>
              <w:top w:val="single" w:sz="4" w:space="0" w:color="auto"/>
              <w:left w:val="single" w:sz="4" w:space="0" w:color="auto"/>
              <w:bottom w:val="nil"/>
              <w:right w:val="single" w:sz="18" w:space="0" w:color="auto"/>
            </w:tcBorders>
          </w:tcPr>
          <w:p w14:paraId="32C47FC6" w14:textId="77777777" w:rsidR="009351B8" w:rsidRPr="00990FBE" w:rsidRDefault="009351B8" w:rsidP="009351B8">
            <w:pPr>
              <w:jc w:val="left"/>
            </w:pPr>
            <w:r w:rsidRPr="00990FBE">
              <w:t xml:space="preserve">1.   Každý členský stát určí soud, notáře nebo jiný orgán příslušný ke kontrole zákonnosti přeshraniční fúze s ohledem na část postupu týkající se dokončení přeshraniční fúze a případně založení nově zakládané nástupnické společnosti vzniklé přeshraniční fúzí, pokud se tato společnost řídí jeho vnitrostátním právem. Uvedený orgán kontroluje zejména, zda fúzující společnosti schválily společný projekt přeshraniční </w:t>
            </w:r>
            <w:r w:rsidRPr="00990FBE">
              <w:lastRenderedPageBreak/>
              <w:t>fúze ve stejném znění a zda byla případně vymezena úprava účasti zaměstnanců v souladu s článkem 133.</w:t>
            </w:r>
          </w:p>
          <w:p w14:paraId="3766A792" w14:textId="77777777" w:rsidR="009351B8" w:rsidRPr="00990FBE" w:rsidRDefault="009351B8" w:rsidP="009351B8">
            <w:pPr>
              <w:jc w:val="left"/>
            </w:pPr>
          </w:p>
          <w:p w14:paraId="7837614E" w14:textId="77777777" w:rsidR="009351B8" w:rsidRPr="00990FBE" w:rsidRDefault="009351B8" w:rsidP="009351B8">
            <w:pPr>
              <w:jc w:val="left"/>
            </w:pPr>
            <w:r w:rsidRPr="00990FBE">
              <w:t>2.   Pro účely odstavce 1 předloží každá fúzující společnost orgánu uvedenému v odstavci 1 osvědčení podle čl. 127 odst. 2 do šesti měsíců od jeho vystavení a společný projekt přeshraniční fúze schválený valnou hromadou uvedenou v článku 126.</w:t>
            </w:r>
          </w:p>
        </w:tc>
        <w:tc>
          <w:tcPr>
            <w:tcW w:w="900" w:type="dxa"/>
            <w:tcBorders>
              <w:top w:val="single" w:sz="4" w:space="0" w:color="auto"/>
              <w:left w:val="single" w:sz="18" w:space="0" w:color="auto"/>
              <w:bottom w:val="nil"/>
              <w:right w:val="single" w:sz="4" w:space="0" w:color="auto"/>
            </w:tcBorders>
          </w:tcPr>
          <w:p w14:paraId="7F9CE24C" w14:textId="77777777" w:rsidR="009351B8" w:rsidRPr="00990FBE" w:rsidRDefault="009351B8" w:rsidP="009351B8">
            <w:pPr>
              <w:jc w:val="left"/>
            </w:pPr>
            <w:r w:rsidRPr="00990FBE">
              <w:lastRenderedPageBreak/>
              <w:t>125/2008 ve znění 355/2011 303/2013</w:t>
            </w:r>
          </w:p>
        </w:tc>
        <w:tc>
          <w:tcPr>
            <w:tcW w:w="1080" w:type="dxa"/>
            <w:tcBorders>
              <w:top w:val="single" w:sz="4" w:space="0" w:color="auto"/>
              <w:left w:val="single" w:sz="4" w:space="0" w:color="auto"/>
              <w:bottom w:val="nil"/>
              <w:right w:val="single" w:sz="4" w:space="0" w:color="auto"/>
            </w:tcBorders>
          </w:tcPr>
          <w:p w14:paraId="40A26C47" w14:textId="77777777" w:rsidR="009351B8" w:rsidRPr="00990FBE" w:rsidRDefault="009351B8" w:rsidP="009351B8">
            <w:pPr>
              <w:jc w:val="left"/>
            </w:pPr>
            <w:r w:rsidRPr="00990FBE">
              <w:t xml:space="preserve">§ 59x </w:t>
            </w:r>
          </w:p>
        </w:tc>
        <w:tc>
          <w:tcPr>
            <w:tcW w:w="5400" w:type="dxa"/>
            <w:gridSpan w:val="4"/>
            <w:tcBorders>
              <w:top w:val="single" w:sz="4" w:space="0" w:color="auto"/>
              <w:left w:val="single" w:sz="4" w:space="0" w:color="auto"/>
              <w:bottom w:val="nil"/>
              <w:right w:val="single" w:sz="4" w:space="0" w:color="auto"/>
            </w:tcBorders>
          </w:tcPr>
          <w:p w14:paraId="3220C493" w14:textId="77777777" w:rsidR="009351B8" w:rsidRPr="00990FBE" w:rsidRDefault="009351B8" w:rsidP="009351B8">
            <w:pPr>
              <w:widowControl w:val="0"/>
              <w:autoSpaceDE w:val="0"/>
              <w:autoSpaceDN w:val="0"/>
              <w:adjustRightInd w:val="0"/>
              <w:jc w:val="left"/>
            </w:pPr>
            <w:r w:rsidRPr="00990FBE">
              <w:t xml:space="preserve">(1) Splnění zákonem stanovených požadavků českou osobou zúčastněnou na přeshraniční přeměně osvědčuje notář vydáním osvědčení o přeshraniční přeměně (dále jen „osvědčení pro přeshraniční přeměnu“). Osvědčení pro přeshraniční přeměnu je veřejnou listinou. </w:t>
            </w:r>
          </w:p>
          <w:p w14:paraId="2E21FAA5" w14:textId="77777777" w:rsidR="009351B8" w:rsidRPr="00990FBE" w:rsidRDefault="009351B8" w:rsidP="009351B8">
            <w:pPr>
              <w:widowControl w:val="0"/>
              <w:autoSpaceDE w:val="0"/>
              <w:autoSpaceDN w:val="0"/>
              <w:adjustRightInd w:val="0"/>
              <w:jc w:val="left"/>
            </w:pPr>
            <w:r w:rsidRPr="00990FBE">
              <w:t xml:space="preserve"> </w:t>
            </w:r>
          </w:p>
          <w:p w14:paraId="68994B1B" w14:textId="77777777" w:rsidR="009351B8" w:rsidRPr="00990FBE" w:rsidRDefault="009351B8" w:rsidP="009351B8">
            <w:pPr>
              <w:widowControl w:val="0"/>
              <w:autoSpaceDE w:val="0"/>
              <w:autoSpaceDN w:val="0"/>
              <w:adjustRightInd w:val="0"/>
              <w:jc w:val="left"/>
            </w:pPr>
            <w:r w:rsidRPr="00990FBE">
              <w:t xml:space="preserve">(2) Notář vydá osvědčení pro přeshraniční přeměnu na žádost české osoby zúčastněné na přeshraniční přeměně na základě jemu </w:t>
            </w:r>
            <w:r w:rsidRPr="00990FBE">
              <w:lastRenderedPageBreak/>
              <w:t xml:space="preserve">předložených písemností. Prováděcí právní předpis stanoví, jaké písemnosti dokládající splnění požadovaných formalit, provedení předepsaných jednání a dodržení předepsaných postupů je česká osoba zúčastněná na přeshraniční přeměně povinna notáři se žádostí o vydání tohoto osvědčení předložit. </w:t>
            </w:r>
          </w:p>
          <w:p w14:paraId="5BE3295E" w14:textId="77777777" w:rsidR="009351B8" w:rsidRPr="00990FBE" w:rsidRDefault="009351B8" w:rsidP="009351B8">
            <w:pPr>
              <w:widowControl w:val="0"/>
              <w:autoSpaceDE w:val="0"/>
              <w:autoSpaceDN w:val="0"/>
              <w:adjustRightInd w:val="0"/>
              <w:jc w:val="left"/>
            </w:pPr>
            <w:r w:rsidRPr="00990FBE">
              <w:t xml:space="preserve"> </w:t>
            </w:r>
          </w:p>
          <w:p w14:paraId="34B6DDD4" w14:textId="77777777" w:rsidR="009351B8" w:rsidRPr="00990FBE" w:rsidRDefault="009351B8" w:rsidP="009351B8">
            <w:pPr>
              <w:widowControl w:val="0"/>
              <w:autoSpaceDE w:val="0"/>
              <w:autoSpaceDN w:val="0"/>
              <w:adjustRightInd w:val="0"/>
              <w:jc w:val="left"/>
            </w:pPr>
            <w:r w:rsidRPr="00990FBE">
              <w:t xml:space="preserve">(3) Osvědčení pro přeshraniční přeměnu obsahuje </w:t>
            </w:r>
          </w:p>
          <w:p w14:paraId="6668F052" w14:textId="77777777" w:rsidR="009351B8" w:rsidRPr="00990FBE" w:rsidRDefault="009351B8" w:rsidP="009351B8">
            <w:pPr>
              <w:widowControl w:val="0"/>
              <w:autoSpaceDE w:val="0"/>
              <w:autoSpaceDN w:val="0"/>
              <w:adjustRightInd w:val="0"/>
              <w:jc w:val="left"/>
            </w:pPr>
            <w:r w:rsidRPr="00990FBE">
              <w:t xml:space="preserve">a) jméno a příjmení notáře a jeho sídlo, </w:t>
            </w:r>
          </w:p>
          <w:p w14:paraId="62D85F9D" w14:textId="77777777" w:rsidR="009351B8" w:rsidRPr="00990FBE" w:rsidRDefault="009351B8" w:rsidP="009351B8">
            <w:pPr>
              <w:widowControl w:val="0"/>
              <w:autoSpaceDE w:val="0"/>
              <w:autoSpaceDN w:val="0"/>
              <w:adjustRightInd w:val="0"/>
              <w:jc w:val="left"/>
            </w:pPr>
            <w:r w:rsidRPr="00990FBE">
              <w:t xml:space="preserve">b) místo a datum vyhotovení osvědčení pro přeshraniční přeměnu, </w:t>
            </w:r>
          </w:p>
          <w:p w14:paraId="21D90478" w14:textId="77777777" w:rsidR="009351B8" w:rsidRPr="00990FBE" w:rsidRDefault="009351B8" w:rsidP="009351B8">
            <w:pPr>
              <w:widowControl w:val="0"/>
              <w:autoSpaceDE w:val="0"/>
              <w:autoSpaceDN w:val="0"/>
              <w:adjustRightInd w:val="0"/>
              <w:jc w:val="left"/>
            </w:pPr>
            <w:r w:rsidRPr="00990FBE">
              <w:t xml:space="preserve">c) jméno a příjmení, popřípadě firmu a bydliště, je-li žadatelem fyzická osoba nebo název, firmu a sídlo, je-li žadatelem právnická osoba, a jejich identifikační číslo, </w:t>
            </w:r>
          </w:p>
          <w:p w14:paraId="1D8D41CB" w14:textId="77777777" w:rsidR="009351B8" w:rsidRPr="00990FBE" w:rsidRDefault="009351B8" w:rsidP="009351B8">
            <w:pPr>
              <w:widowControl w:val="0"/>
              <w:autoSpaceDE w:val="0"/>
              <w:autoSpaceDN w:val="0"/>
              <w:adjustRightInd w:val="0"/>
              <w:jc w:val="left"/>
            </w:pPr>
            <w:r w:rsidRPr="00990FBE">
              <w:t xml:space="preserve">d) údaje uvedené v písmeni c) o ostatních českých i zahraničních osobách zúčastněných na přeshraniční přeměně, </w:t>
            </w:r>
          </w:p>
          <w:p w14:paraId="4F21C630" w14:textId="77777777" w:rsidR="009351B8" w:rsidRPr="00990FBE" w:rsidRDefault="009351B8" w:rsidP="009351B8">
            <w:pPr>
              <w:widowControl w:val="0"/>
              <w:autoSpaceDE w:val="0"/>
              <w:autoSpaceDN w:val="0"/>
              <w:adjustRightInd w:val="0"/>
              <w:jc w:val="left"/>
            </w:pPr>
            <w:r w:rsidRPr="00990FBE">
              <w:t xml:space="preserve">e) údaj, jak byla ověřena existence české osoby, zúčastněné na přeshraniční přeměně, </w:t>
            </w:r>
          </w:p>
          <w:p w14:paraId="5DBCF72D" w14:textId="77777777" w:rsidR="009351B8" w:rsidRPr="00990FBE" w:rsidRDefault="009351B8" w:rsidP="009351B8">
            <w:pPr>
              <w:widowControl w:val="0"/>
              <w:autoSpaceDE w:val="0"/>
              <w:autoSpaceDN w:val="0"/>
              <w:adjustRightInd w:val="0"/>
              <w:jc w:val="left"/>
            </w:pPr>
            <w:r w:rsidRPr="00990FBE">
              <w:t xml:space="preserve">f) osvědčení dodržení zákonem předepsaného postupu při přeshraniční přeměně, provedení jednání a splnění formalit, které musejí být podle zákona provedeny a splněny, </w:t>
            </w:r>
          </w:p>
          <w:p w14:paraId="35636E16" w14:textId="77777777" w:rsidR="009351B8" w:rsidRPr="00990FBE" w:rsidRDefault="009351B8" w:rsidP="009351B8">
            <w:pPr>
              <w:widowControl w:val="0"/>
              <w:autoSpaceDE w:val="0"/>
              <w:autoSpaceDN w:val="0"/>
              <w:adjustRightInd w:val="0"/>
              <w:jc w:val="left"/>
            </w:pPr>
            <w:r w:rsidRPr="00990FBE">
              <w:t xml:space="preserve">g) seznam písemností, které byly notáři k osvědčení předloženy, </w:t>
            </w:r>
          </w:p>
          <w:p w14:paraId="42831BAE" w14:textId="77777777" w:rsidR="009351B8" w:rsidRPr="00990FBE" w:rsidRDefault="009351B8" w:rsidP="009351B8">
            <w:pPr>
              <w:widowControl w:val="0"/>
              <w:autoSpaceDE w:val="0"/>
              <w:autoSpaceDN w:val="0"/>
              <w:adjustRightInd w:val="0"/>
              <w:jc w:val="left"/>
            </w:pPr>
            <w:r w:rsidRPr="00990FBE">
              <w:t xml:space="preserve">h) další údaje, stanoví-li tak zákon, </w:t>
            </w:r>
          </w:p>
          <w:p w14:paraId="3AC9CC4F" w14:textId="77777777" w:rsidR="009351B8" w:rsidRPr="00990FBE" w:rsidRDefault="009351B8" w:rsidP="009351B8">
            <w:pPr>
              <w:widowControl w:val="0"/>
              <w:autoSpaceDE w:val="0"/>
              <w:autoSpaceDN w:val="0"/>
              <w:adjustRightInd w:val="0"/>
              <w:jc w:val="left"/>
            </w:pPr>
            <w:r w:rsidRPr="00990FBE">
              <w:t xml:space="preserve">i) otisk úředního razítka notáře a </w:t>
            </w:r>
          </w:p>
          <w:p w14:paraId="6AAFD454" w14:textId="77777777" w:rsidR="009351B8" w:rsidRPr="00990FBE" w:rsidRDefault="009351B8" w:rsidP="009351B8">
            <w:pPr>
              <w:widowControl w:val="0"/>
              <w:autoSpaceDE w:val="0"/>
              <w:autoSpaceDN w:val="0"/>
              <w:adjustRightInd w:val="0"/>
              <w:jc w:val="left"/>
            </w:pPr>
            <w:r w:rsidRPr="00990FBE">
              <w:t xml:space="preserve">j) podpis notáře. </w:t>
            </w:r>
            <w:r w:rsidRPr="00990FBE">
              <w:tab/>
            </w:r>
          </w:p>
          <w:p w14:paraId="76718E5A" w14:textId="77777777" w:rsidR="009351B8" w:rsidRPr="00990FBE" w:rsidRDefault="009351B8" w:rsidP="009351B8">
            <w:pPr>
              <w:widowControl w:val="0"/>
              <w:autoSpaceDE w:val="0"/>
              <w:autoSpaceDN w:val="0"/>
              <w:adjustRightInd w:val="0"/>
              <w:jc w:val="left"/>
            </w:pPr>
          </w:p>
          <w:p w14:paraId="7D6F0BDA" w14:textId="77777777" w:rsidR="009351B8" w:rsidRPr="00990FBE" w:rsidRDefault="009351B8" w:rsidP="009351B8">
            <w:pPr>
              <w:widowControl w:val="0"/>
              <w:autoSpaceDE w:val="0"/>
              <w:autoSpaceDN w:val="0"/>
              <w:adjustRightInd w:val="0"/>
              <w:jc w:val="left"/>
            </w:pPr>
            <w:r w:rsidRPr="00990FBE">
              <w:t xml:space="preserve">(4) Notář postupem podle notářského řádu odmítne osvědčení pro přeshraniční přeměnu vydat, jestliže mu česká osoba zúčastněná na přeshraniční přeměně nepředloží předepsané písemnosti nebo i jiné písemnosti notářem k vydání tohoto osvědčení důvodně vyžadované. </w:t>
            </w:r>
          </w:p>
          <w:p w14:paraId="28269F76" w14:textId="77777777" w:rsidR="009351B8" w:rsidRPr="00990FBE" w:rsidRDefault="009351B8" w:rsidP="009351B8">
            <w:pPr>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6CC02FAE"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23F220CC" w14:textId="77777777" w:rsidR="009351B8" w:rsidRPr="00990FBE" w:rsidRDefault="009351B8" w:rsidP="009351B8">
            <w:pPr>
              <w:jc w:val="left"/>
            </w:pPr>
          </w:p>
        </w:tc>
      </w:tr>
      <w:tr w:rsidR="009351B8" w:rsidRPr="00990FBE" w14:paraId="44B80BE0" w14:textId="77777777" w:rsidTr="008A18CE">
        <w:tc>
          <w:tcPr>
            <w:tcW w:w="1440" w:type="dxa"/>
            <w:tcBorders>
              <w:top w:val="single" w:sz="4" w:space="0" w:color="auto"/>
              <w:left w:val="single" w:sz="4" w:space="0" w:color="auto"/>
              <w:bottom w:val="nil"/>
              <w:right w:val="single" w:sz="4" w:space="0" w:color="auto"/>
            </w:tcBorders>
          </w:tcPr>
          <w:p w14:paraId="41C5F24D" w14:textId="77777777" w:rsidR="009351B8" w:rsidRPr="00990FBE" w:rsidRDefault="009351B8" w:rsidP="009351B8">
            <w:pPr>
              <w:jc w:val="left"/>
            </w:pPr>
            <w:r w:rsidRPr="00990FBE">
              <w:t>Článek 129</w:t>
            </w:r>
          </w:p>
        </w:tc>
        <w:tc>
          <w:tcPr>
            <w:tcW w:w="5400" w:type="dxa"/>
            <w:gridSpan w:val="4"/>
            <w:tcBorders>
              <w:top w:val="single" w:sz="4" w:space="0" w:color="auto"/>
              <w:left w:val="single" w:sz="4" w:space="0" w:color="auto"/>
              <w:bottom w:val="nil"/>
              <w:right w:val="single" w:sz="18" w:space="0" w:color="auto"/>
            </w:tcBorders>
          </w:tcPr>
          <w:p w14:paraId="61ED4C76" w14:textId="77777777" w:rsidR="009351B8" w:rsidRPr="00990FBE" w:rsidRDefault="009351B8" w:rsidP="009351B8">
            <w:pPr>
              <w:jc w:val="left"/>
            </w:pPr>
            <w:r w:rsidRPr="00990FBE">
              <w:t>Den nabytí účinnosti přeshraniční fúze se určuje podle práva členského státu, kterým se řídí společnost vzniklá přeshraniční fúzí. Fúze však může nabýt účinnosti až po provedení kontroly podle článku 128.</w:t>
            </w:r>
          </w:p>
        </w:tc>
        <w:tc>
          <w:tcPr>
            <w:tcW w:w="900" w:type="dxa"/>
            <w:tcBorders>
              <w:top w:val="single" w:sz="4" w:space="0" w:color="auto"/>
              <w:left w:val="single" w:sz="18" w:space="0" w:color="auto"/>
              <w:bottom w:val="nil"/>
              <w:right w:val="single" w:sz="4" w:space="0" w:color="auto"/>
            </w:tcBorders>
          </w:tcPr>
          <w:p w14:paraId="679B388F"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48D5C327" w14:textId="77777777" w:rsidR="009351B8" w:rsidRPr="00990FBE" w:rsidRDefault="009351B8" w:rsidP="009351B8">
            <w:pPr>
              <w:jc w:val="left"/>
            </w:pPr>
            <w:r w:rsidRPr="00990FBE">
              <w:t>§ 59 odst. 1</w:t>
            </w:r>
          </w:p>
        </w:tc>
        <w:tc>
          <w:tcPr>
            <w:tcW w:w="5400" w:type="dxa"/>
            <w:gridSpan w:val="4"/>
            <w:tcBorders>
              <w:top w:val="single" w:sz="4" w:space="0" w:color="auto"/>
              <w:left w:val="single" w:sz="4" w:space="0" w:color="auto"/>
              <w:bottom w:val="nil"/>
              <w:right w:val="single" w:sz="4" w:space="0" w:color="auto"/>
            </w:tcBorders>
          </w:tcPr>
          <w:p w14:paraId="4BAC9D03" w14:textId="77777777" w:rsidR="009351B8" w:rsidRPr="00990FBE" w:rsidRDefault="009351B8" w:rsidP="009351B8">
            <w:pPr>
              <w:widowControl w:val="0"/>
              <w:autoSpaceDE w:val="0"/>
              <w:autoSpaceDN w:val="0"/>
              <w:adjustRightInd w:val="0"/>
              <w:jc w:val="left"/>
            </w:pPr>
            <w:r w:rsidRPr="00990FBE">
              <w:t xml:space="preserve">(1) Právní účinky přeměny nastávají dnem zápisu přeměny do obchodního rejstříku, nestanoví-li tento zákon něco jiného. </w:t>
            </w:r>
          </w:p>
          <w:p w14:paraId="381060DF" w14:textId="77777777" w:rsidR="009351B8" w:rsidRPr="00990FBE" w:rsidRDefault="009351B8" w:rsidP="009351B8">
            <w:pPr>
              <w:jc w:val="left"/>
            </w:pPr>
          </w:p>
          <w:p w14:paraId="67610A40"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10D31EC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E5096DB" w14:textId="77777777" w:rsidR="009351B8" w:rsidRPr="00990FBE" w:rsidRDefault="009351B8" w:rsidP="009351B8">
            <w:pPr>
              <w:jc w:val="left"/>
            </w:pPr>
          </w:p>
        </w:tc>
      </w:tr>
      <w:tr w:rsidR="009351B8" w:rsidRPr="00990FBE" w14:paraId="6A05A6E2" w14:textId="77777777" w:rsidTr="008A18CE">
        <w:tc>
          <w:tcPr>
            <w:tcW w:w="1440" w:type="dxa"/>
            <w:tcBorders>
              <w:top w:val="single" w:sz="4" w:space="0" w:color="auto"/>
              <w:left w:val="single" w:sz="4" w:space="0" w:color="auto"/>
              <w:bottom w:val="nil"/>
              <w:right w:val="single" w:sz="4" w:space="0" w:color="auto"/>
            </w:tcBorders>
          </w:tcPr>
          <w:p w14:paraId="63AC72AE" w14:textId="77777777" w:rsidR="009351B8" w:rsidRPr="00990FBE" w:rsidRDefault="009351B8" w:rsidP="009351B8">
            <w:pPr>
              <w:jc w:val="left"/>
            </w:pPr>
            <w:r w:rsidRPr="00990FBE">
              <w:t>Článek 130</w:t>
            </w:r>
          </w:p>
        </w:tc>
        <w:tc>
          <w:tcPr>
            <w:tcW w:w="5400" w:type="dxa"/>
            <w:gridSpan w:val="4"/>
            <w:tcBorders>
              <w:top w:val="single" w:sz="4" w:space="0" w:color="auto"/>
              <w:left w:val="single" w:sz="4" w:space="0" w:color="auto"/>
              <w:bottom w:val="nil"/>
              <w:right w:val="single" w:sz="18" w:space="0" w:color="auto"/>
            </w:tcBorders>
          </w:tcPr>
          <w:p w14:paraId="69B86309" w14:textId="77777777" w:rsidR="009351B8" w:rsidRPr="00990FBE" w:rsidRDefault="009351B8" w:rsidP="009351B8">
            <w:pPr>
              <w:autoSpaceDE w:val="0"/>
              <w:autoSpaceDN w:val="0"/>
              <w:adjustRightInd w:val="0"/>
              <w:jc w:val="left"/>
            </w:pPr>
            <w:r w:rsidRPr="00990FBE">
              <w:t>Právo každého členského státu, kterým se řídily fúzující společnosti, určuje, jakou formou se v souladu s článkem 16 na území daného státu zveřejňuje dokončení přeshraniční fúze ve veřejném rejstříku, u něhož je každá z těchto společností povinna uložit své listiny.</w:t>
            </w:r>
          </w:p>
          <w:p w14:paraId="61BC4AB3" w14:textId="77777777" w:rsidR="009351B8" w:rsidRPr="00990FBE" w:rsidRDefault="009351B8" w:rsidP="009351B8">
            <w:pPr>
              <w:autoSpaceDE w:val="0"/>
              <w:autoSpaceDN w:val="0"/>
              <w:adjustRightInd w:val="0"/>
              <w:jc w:val="left"/>
            </w:pPr>
            <w:r w:rsidRPr="00990FBE">
              <w:t xml:space="preserve">Rejstřík, do kterého se zapisuje společnost vzniklá přeshraniční fúzí, bezodkladně prostřednictvím systému propojení rejstříků, zřízeného v souladu se čl. 22 odst. 2, oznámí rejstříku, u něhož byla každá fúzující společnost povinna uložit své listiny, že přeshraniční fúze nabyla </w:t>
            </w:r>
            <w:r w:rsidRPr="00990FBE">
              <w:lastRenderedPageBreak/>
              <w:t>účinnosti. Výmaz dřívějšího zápisu se případně provádí při doručení tohoto oznámení, a nikoliv dříve.</w:t>
            </w:r>
          </w:p>
          <w:p w14:paraId="0F8AAD97"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632374C" w14:textId="77777777" w:rsidR="009351B8" w:rsidRPr="00990FBE" w:rsidRDefault="009351B8" w:rsidP="009351B8">
            <w:pPr>
              <w:jc w:val="left"/>
            </w:pPr>
            <w:r w:rsidRPr="00990FBE">
              <w:lastRenderedPageBreak/>
              <w:t>125/2008 ve znění 355/2011</w:t>
            </w:r>
          </w:p>
          <w:p w14:paraId="5F803659"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4B1E912" w14:textId="77777777" w:rsidR="009351B8" w:rsidRPr="00990FBE" w:rsidRDefault="009351B8" w:rsidP="009351B8">
            <w:pPr>
              <w:jc w:val="left"/>
            </w:pPr>
            <w:r w:rsidRPr="00990FBE">
              <w:t>§ 212</w:t>
            </w:r>
          </w:p>
          <w:p w14:paraId="4847313A"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E38682B" w14:textId="77777777" w:rsidR="009351B8" w:rsidRPr="00990FBE" w:rsidRDefault="009351B8" w:rsidP="009351B8">
            <w:pPr>
              <w:widowControl w:val="0"/>
              <w:autoSpaceDE w:val="0"/>
              <w:autoSpaceDN w:val="0"/>
              <w:adjustRightInd w:val="0"/>
              <w:jc w:val="left"/>
            </w:pPr>
            <w:r w:rsidRPr="00990FBE">
              <w:t xml:space="preserve">K návrhu na zápis přeshraniční fúze do obchodního rejstříku, jestliže je nebo bude nástupnickou společností česká společnost nebo nástupnickým družstvem české družstvo, se kromě listin uvedených v prováděcím právním předpisu dále přikládá </w:t>
            </w:r>
          </w:p>
          <w:p w14:paraId="05011B42" w14:textId="77777777" w:rsidR="009351B8" w:rsidRPr="00990FBE" w:rsidRDefault="009351B8" w:rsidP="009351B8">
            <w:pPr>
              <w:widowControl w:val="0"/>
              <w:autoSpaceDE w:val="0"/>
              <w:autoSpaceDN w:val="0"/>
              <w:adjustRightInd w:val="0"/>
              <w:jc w:val="left"/>
            </w:pPr>
            <w:r w:rsidRPr="00990FBE">
              <w:t xml:space="preserve">a) osvědčení notáře pro zápis do obchodního rejstříku a </w:t>
            </w:r>
          </w:p>
          <w:p w14:paraId="167F5A2B" w14:textId="77777777" w:rsidR="009351B8" w:rsidRPr="00990FBE" w:rsidRDefault="009351B8" w:rsidP="009351B8">
            <w:pPr>
              <w:widowControl w:val="0"/>
              <w:autoSpaceDE w:val="0"/>
              <w:autoSpaceDN w:val="0"/>
              <w:adjustRightInd w:val="0"/>
              <w:jc w:val="left"/>
            </w:pPr>
            <w:r w:rsidRPr="00990FBE">
              <w:t xml:space="preserve">b) písemnosti uvedené v </w:t>
            </w:r>
            <w:hyperlink r:id="rId60" w:history="1">
              <w:r w:rsidRPr="00990FBE">
                <w:t>§ 210 odst. 1 písm. a)</w:t>
              </w:r>
            </w:hyperlink>
            <w:r w:rsidRPr="00990FBE">
              <w:t xml:space="preserve"> nebo </w:t>
            </w:r>
            <w:hyperlink r:id="rId61" w:history="1">
              <w:r w:rsidRPr="00990FBE">
                <w:t>§ 210 odst. 2</w:t>
              </w:r>
            </w:hyperlink>
            <w:r w:rsidRPr="00990FBE">
              <w:t xml:space="preserve">. </w:t>
            </w:r>
          </w:p>
          <w:p w14:paraId="2EB2D706"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DEFCBE3"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36D7A9D" w14:textId="77777777" w:rsidR="009351B8" w:rsidRPr="00990FBE" w:rsidRDefault="009351B8" w:rsidP="009351B8">
            <w:pPr>
              <w:jc w:val="left"/>
            </w:pPr>
          </w:p>
        </w:tc>
      </w:tr>
      <w:tr w:rsidR="009351B8" w:rsidRPr="00990FBE" w14:paraId="61BC54A6" w14:textId="77777777" w:rsidTr="00A40D19">
        <w:tc>
          <w:tcPr>
            <w:tcW w:w="1440" w:type="dxa"/>
            <w:tcBorders>
              <w:top w:val="nil"/>
              <w:left w:val="single" w:sz="4" w:space="0" w:color="auto"/>
              <w:bottom w:val="nil"/>
              <w:right w:val="single" w:sz="4" w:space="0" w:color="auto"/>
            </w:tcBorders>
          </w:tcPr>
          <w:p w14:paraId="75E021B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27B303E" w14:textId="77777777" w:rsidR="009351B8" w:rsidRPr="00990FBE" w:rsidRDefault="009351B8" w:rsidP="009351B8">
            <w:pPr>
              <w:autoSpaceDE w:val="0"/>
              <w:autoSpaceDN w:val="0"/>
              <w:adjustRightInd w:val="0"/>
              <w:jc w:val="left"/>
              <w:rPr>
                <w:rFonts w:ascii="AdvTTf0394a2c.B" w:hAnsi="AdvTTf0394a2c.B" w:cs="AdvTTf0394a2c.B"/>
                <w:b/>
                <w:sz w:val="20"/>
                <w:szCs w:val="20"/>
              </w:rPr>
            </w:pPr>
          </w:p>
        </w:tc>
        <w:tc>
          <w:tcPr>
            <w:tcW w:w="900" w:type="dxa"/>
            <w:tcBorders>
              <w:top w:val="nil"/>
              <w:left w:val="single" w:sz="18" w:space="0" w:color="auto"/>
              <w:bottom w:val="nil"/>
              <w:right w:val="single" w:sz="4" w:space="0" w:color="auto"/>
            </w:tcBorders>
          </w:tcPr>
          <w:p w14:paraId="3332BBD9" w14:textId="77777777" w:rsidR="009351B8" w:rsidRPr="00D4574B" w:rsidRDefault="009351B8" w:rsidP="009351B8">
            <w:pPr>
              <w:jc w:val="left"/>
            </w:pPr>
            <w:r w:rsidRPr="00D4574B">
              <w:t>304/2013</w:t>
            </w:r>
          </w:p>
          <w:p w14:paraId="22605479" w14:textId="77777777" w:rsidR="009351B8" w:rsidRPr="00D4574B" w:rsidRDefault="009351B8" w:rsidP="009351B8">
            <w:pPr>
              <w:jc w:val="left"/>
            </w:pPr>
            <w:r w:rsidRPr="00D4574B">
              <w:rPr>
                <w:color w:val="000000"/>
              </w:rPr>
              <w:t>ve znění 33/2020 416/2022</w:t>
            </w:r>
          </w:p>
          <w:p w14:paraId="569BA73D" w14:textId="6AA3A0E5"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C6BB79D" w14:textId="6F2BA7FE" w:rsidR="009351B8" w:rsidRPr="00990FBE" w:rsidRDefault="009351B8" w:rsidP="009351B8">
            <w:pPr>
              <w:jc w:val="left"/>
            </w:pPr>
            <w:r w:rsidRPr="00990FBE">
              <w:t>§ 3a</w:t>
            </w:r>
          </w:p>
        </w:tc>
        <w:tc>
          <w:tcPr>
            <w:tcW w:w="5400" w:type="dxa"/>
            <w:gridSpan w:val="4"/>
            <w:tcBorders>
              <w:top w:val="nil"/>
              <w:left w:val="single" w:sz="4" w:space="0" w:color="auto"/>
              <w:bottom w:val="nil"/>
              <w:right w:val="single" w:sz="4" w:space="0" w:color="auto"/>
            </w:tcBorders>
          </w:tcPr>
          <w:p w14:paraId="3B6FBD74" w14:textId="2D6F0B23" w:rsidR="009351B8" w:rsidRPr="00990FBE" w:rsidRDefault="009351B8" w:rsidP="009351B8">
            <w:pPr>
              <w:jc w:val="left"/>
            </w:pPr>
            <w:r w:rsidRPr="00990FBE">
              <w:t>Jde-li o společnost s ručením omezeným, akciovou společnost nebo závod a odštěpný závod zahraniční kapitálové společnosti20) zapsané podle § 50, údaje zapsané v obchodním rejstříku a listiny uložené ve sbírce listin uveřejněné způsobem umožňujícím dálkový přístup uveřejní rejstříkový soud také prostřednictvím systému propojení rejstříků.</w:t>
            </w:r>
            <w:r>
              <w:t xml:space="preserve"> M</w:t>
            </w:r>
            <w:r w:rsidRPr="00FA0E17">
              <w:t>inisterstvo spravedlnosti zajistí, aby při postupu podle věty první byly současně zprostředkovány údaje umožňující přidělení jedinečného evropského identifikačního kódu21).</w:t>
            </w:r>
            <w:r>
              <w:t xml:space="preserve"> </w:t>
            </w:r>
          </w:p>
        </w:tc>
        <w:tc>
          <w:tcPr>
            <w:tcW w:w="900" w:type="dxa"/>
            <w:tcBorders>
              <w:top w:val="nil"/>
              <w:left w:val="single" w:sz="4" w:space="0" w:color="auto"/>
              <w:bottom w:val="nil"/>
              <w:right w:val="single" w:sz="4" w:space="0" w:color="auto"/>
            </w:tcBorders>
          </w:tcPr>
          <w:p w14:paraId="48C3E68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E70A024" w14:textId="77777777" w:rsidR="009351B8" w:rsidRPr="00990FBE" w:rsidRDefault="009351B8" w:rsidP="009351B8">
            <w:pPr>
              <w:jc w:val="left"/>
            </w:pPr>
          </w:p>
        </w:tc>
      </w:tr>
      <w:tr w:rsidR="009351B8" w:rsidRPr="00990FBE" w14:paraId="23E9A5DA" w14:textId="77777777" w:rsidTr="00A40D19">
        <w:tc>
          <w:tcPr>
            <w:tcW w:w="1440" w:type="dxa"/>
            <w:tcBorders>
              <w:top w:val="nil"/>
              <w:left w:val="single" w:sz="4" w:space="0" w:color="auto"/>
              <w:bottom w:val="nil"/>
              <w:right w:val="single" w:sz="4" w:space="0" w:color="auto"/>
            </w:tcBorders>
          </w:tcPr>
          <w:p w14:paraId="110860C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974E75E" w14:textId="77777777" w:rsidR="009351B8" w:rsidRPr="00990FBE" w:rsidRDefault="009351B8" w:rsidP="009351B8">
            <w:pPr>
              <w:autoSpaceDE w:val="0"/>
              <w:autoSpaceDN w:val="0"/>
              <w:adjustRightInd w:val="0"/>
              <w:jc w:val="left"/>
              <w:rPr>
                <w:rFonts w:ascii="AdvTTf0394a2c.B" w:hAnsi="AdvTTf0394a2c.B" w:cs="AdvTTf0394a2c.B"/>
                <w:b/>
                <w:sz w:val="20"/>
                <w:szCs w:val="20"/>
              </w:rPr>
            </w:pPr>
          </w:p>
        </w:tc>
        <w:tc>
          <w:tcPr>
            <w:tcW w:w="900" w:type="dxa"/>
            <w:tcBorders>
              <w:top w:val="nil"/>
              <w:left w:val="single" w:sz="18" w:space="0" w:color="auto"/>
              <w:bottom w:val="nil"/>
              <w:right w:val="single" w:sz="4" w:space="0" w:color="auto"/>
            </w:tcBorders>
          </w:tcPr>
          <w:p w14:paraId="64DCC269" w14:textId="77777777" w:rsidR="009351B8" w:rsidRPr="00990FBE" w:rsidRDefault="009351B8" w:rsidP="009351B8">
            <w:pPr>
              <w:jc w:val="left"/>
            </w:pPr>
            <w:r w:rsidRPr="00990FBE">
              <w:t>304/2013</w:t>
            </w:r>
          </w:p>
          <w:p w14:paraId="041B1801" w14:textId="77777777" w:rsidR="009351B8" w:rsidRPr="00990FBE" w:rsidRDefault="009351B8" w:rsidP="009351B8">
            <w:pPr>
              <w:jc w:val="left"/>
            </w:pPr>
            <w:r w:rsidRPr="00990FBE">
              <w:t>ve znění</w:t>
            </w:r>
          </w:p>
          <w:p w14:paraId="1E749A62"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7A536808" w14:textId="77777777" w:rsidR="009351B8" w:rsidRPr="00990FBE" w:rsidRDefault="009351B8" w:rsidP="009351B8">
            <w:pPr>
              <w:jc w:val="left"/>
            </w:pPr>
            <w:r w:rsidRPr="00990FBE">
              <w:t>§ 55</w:t>
            </w:r>
          </w:p>
        </w:tc>
        <w:tc>
          <w:tcPr>
            <w:tcW w:w="5400" w:type="dxa"/>
            <w:gridSpan w:val="4"/>
            <w:tcBorders>
              <w:top w:val="nil"/>
              <w:left w:val="single" w:sz="4" w:space="0" w:color="auto"/>
              <w:bottom w:val="nil"/>
              <w:right w:val="single" w:sz="4" w:space="0" w:color="auto"/>
            </w:tcBorders>
          </w:tcPr>
          <w:p w14:paraId="6CCAF137" w14:textId="77777777" w:rsidR="009351B8" w:rsidRPr="00990FBE" w:rsidRDefault="009351B8" w:rsidP="009351B8">
            <w:pPr>
              <w:widowControl w:val="0"/>
              <w:autoSpaceDE w:val="0"/>
              <w:autoSpaceDN w:val="0"/>
              <w:adjustRightInd w:val="0"/>
              <w:jc w:val="left"/>
            </w:pPr>
            <w:r w:rsidRPr="00990FBE">
              <w:t xml:space="preserve">(1) Při fúzi právnických osob se do veřejného rejstříku u každé zanikající právnické osoby zapíše údaj, že zanikla sloučením nebo splynutím, s uvedením názvu, sídla a identifikačního čísla nástupnické právnické osoby, popřípadě všech ostatních zanikajících právnických osob. </w:t>
            </w:r>
          </w:p>
          <w:p w14:paraId="4094C3FD" w14:textId="77777777" w:rsidR="009351B8" w:rsidRPr="00990FBE" w:rsidRDefault="009351B8" w:rsidP="009351B8">
            <w:pPr>
              <w:widowControl w:val="0"/>
              <w:autoSpaceDE w:val="0"/>
              <w:autoSpaceDN w:val="0"/>
              <w:adjustRightInd w:val="0"/>
              <w:jc w:val="left"/>
            </w:pPr>
          </w:p>
          <w:p w14:paraId="262FA83D" w14:textId="77777777" w:rsidR="009351B8" w:rsidRPr="00990FBE" w:rsidRDefault="009351B8" w:rsidP="009351B8">
            <w:pPr>
              <w:widowControl w:val="0"/>
              <w:autoSpaceDE w:val="0"/>
              <w:autoSpaceDN w:val="0"/>
              <w:adjustRightInd w:val="0"/>
              <w:jc w:val="left"/>
            </w:pPr>
            <w:r w:rsidRPr="00990FBE">
              <w:t>(2) Při zápisu přeshraniční fúze se zapíše i údaj o zápisu zahraniční nástupnické právnické osoby do obchodního nebo jiného příslušného veřejného rejstříku nebo jemu odpovídající evidence vedené podle práva jiného členského státu Evropské unie nebo jiného státu tvořícího Evropský hospodářský prostor (dále jen „zahraniční veřejný rejstřík“), včetně čísla tohoto zápisu.</w:t>
            </w:r>
          </w:p>
        </w:tc>
        <w:tc>
          <w:tcPr>
            <w:tcW w:w="900" w:type="dxa"/>
            <w:tcBorders>
              <w:top w:val="nil"/>
              <w:left w:val="single" w:sz="4" w:space="0" w:color="auto"/>
              <w:bottom w:val="nil"/>
              <w:right w:val="single" w:sz="4" w:space="0" w:color="auto"/>
            </w:tcBorders>
          </w:tcPr>
          <w:p w14:paraId="0D55F22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53741F2" w14:textId="77777777" w:rsidR="009351B8" w:rsidRPr="00990FBE" w:rsidRDefault="009351B8" w:rsidP="009351B8">
            <w:pPr>
              <w:jc w:val="left"/>
            </w:pPr>
          </w:p>
        </w:tc>
      </w:tr>
      <w:tr w:rsidR="009351B8" w:rsidRPr="00990FBE" w14:paraId="782E94AB" w14:textId="77777777" w:rsidTr="00BE0949">
        <w:tc>
          <w:tcPr>
            <w:tcW w:w="1440" w:type="dxa"/>
            <w:tcBorders>
              <w:top w:val="nil"/>
              <w:left w:val="single" w:sz="4" w:space="0" w:color="auto"/>
              <w:bottom w:val="nil"/>
              <w:right w:val="single" w:sz="4" w:space="0" w:color="auto"/>
            </w:tcBorders>
          </w:tcPr>
          <w:p w14:paraId="558C53D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37A43EB" w14:textId="77777777" w:rsidR="009351B8" w:rsidRPr="00990FBE" w:rsidRDefault="009351B8" w:rsidP="009351B8">
            <w:pPr>
              <w:autoSpaceDE w:val="0"/>
              <w:autoSpaceDN w:val="0"/>
              <w:adjustRightInd w:val="0"/>
              <w:jc w:val="left"/>
              <w:rPr>
                <w:rFonts w:ascii="AdvTTf0394a2c.B" w:hAnsi="AdvTTf0394a2c.B" w:cs="AdvTTf0394a2c.B"/>
                <w:b/>
                <w:sz w:val="20"/>
                <w:szCs w:val="20"/>
              </w:rPr>
            </w:pPr>
          </w:p>
        </w:tc>
        <w:tc>
          <w:tcPr>
            <w:tcW w:w="900" w:type="dxa"/>
            <w:tcBorders>
              <w:top w:val="nil"/>
              <w:left w:val="single" w:sz="18" w:space="0" w:color="auto"/>
              <w:bottom w:val="nil"/>
              <w:right w:val="single" w:sz="4" w:space="0" w:color="auto"/>
            </w:tcBorders>
          </w:tcPr>
          <w:p w14:paraId="048C40CD" w14:textId="77777777" w:rsidR="009351B8" w:rsidRPr="00990FBE" w:rsidRDefault="009351B8" w:rsidP="009351B8">
            <w:pPr>
              <w:jc w:val="left"/>
            </w:pPr>
            <w:r w:rsidRPr="00990FBE">
              <w:t>304/2013</w:t>
            </w:r>
          </w:p>
          <w:p w14:paraId="139EB551" w14:textId="77777777" w:rsidR="009351B8" w:rsidRPr="00990FBE" w:rsidRDefault="009351B8" w:rsidP="009351B8">
            <w:pPr>
              <w:jc w:val="left"/>
            </w:pPr>
            <w:r w:rsidRPr="00990FBE">
              <w:t>ve znění</w:t>
            </w:r>
          </w:p>
          <w:p w14:paraId="4A9EAAC8" w14:textId="77777777" w:rsidR="009351B8" w:rsidRPr="00990FBE" w:rsidRDefault="009351B8" w:rsidP="009351B8">
            <w:pPr>
              <w:jc w:val="left"/>
            </w:pPr>
            <w:r w:rsidRPr="00990FBE">
              <w:t>33/2020</w:t>
            </w:r>
          </w:p>
          <w:p w14:paraId="440AAA0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82898B1" w14:textId="77777777" w:rsidR="009351B8" w:rsidRPr="00990FBE" w:rsidRDefault="009351B8" w:rsidP="009351B8">
            <w:pPr>
              <w:jc w:val="left"/>
            </w:pPr>
            <w:r w:rsidRPr="00990FBE">
              <w:t>§ 83</w:t>
            </w:r>
          </w:p>
        </w:tc>
        <w:tc>
          <w:tcPr>
            <w:tcW w:w="5400" w:type="dxa"/>
            <w:gridSpan w:val="4"/>
            <w:tcBorders>
              <w:top w:val="nil"/>
              <w:left w:val="single" w:sz="4" w:space="0" w:color="auto"/>
              <w:bottom w:val="nil"/>
              <w:right w:val="single" w:sz="4" w:space="0" w:color="auto"/>
            </w:tcBorders>
          </w:tcPr>
          <w:p w14:paraId="78769E35" w14:textId="77777777" w:rsidR="009351B8" w:rsidRPr="00990FBE" w:rsidRDefault="009351B8" w:rsidP="009351B8">
            <w:pPr>
              <w:jc w:val="left"/>
            </w:pPr>
            <w:r w:rsidRPr="00990FBE">
              <w:t>Rejstříkový soud provede zápis přeshraniční fúze podle § 55 u zanikající společnosti s ručením omezeným nebo akciové společnosti na základě zpřístupnění údajů v systému propojení rejstříků o zápisu přeshraniční fúze u zahraniční nástupnické společnosti do zahraničního veřejného rejstříku. Ustanovení § 78 až 81 a 84 se nepoužijí.</w:t>
            </w:r>
          </w:p>
        </w:tc>
        <w:tc>
          <w:tcPr>
            <w:tcW w:w="900" w:type="dxa"/>
            <w:tcBorders>
              <w:top w:val="nil"/>
              <w:left w:val="single" w:sz="4" w:space="0" w:color="auto"/>
              <w:bottom w:val="nil"/>
              <w:right w:val="single" w:sz="4" w:space="0" w:color="auto"/>
            </w:tcBorders>
          </w:tcPr>
          <w:p w14:paraId="79A0444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468165C" w14:textId="77777777" w:rsidR="009351B8" w:rsidRPr="00990FBE" w:rsidRDefault="009351B8" w:rsidP="009351B8">
            <w:pPr>
              <w:jc w:val="left"/>
            </w:pPr>
          </w:p>
        </w:tc>
      </w:tr>
      <w:tr w:rsidR="009351B8" w:rsidRPr="00990FBE" w14:paraId="1AF54050" w14:textId="77777777" w:rsidTr="00432AD1">
        <w:tc>
          <w:tcPr>
            <w:tcW w:w="1440" w:type="dxa"/>
            <w:tcBorders>
              <w:top w:val="nil"/>
              <w:left w:val="single" w:sz="4" w:space="0" w:color="auto"/>
              <w:bottom w:val="nil"/>
              <w:right w:val="single" w:sz="4" w:space="0" w:color="auto"/>
            </w:tcBorders>
          </w:tcPr>
          <w:p w14:paraId="2E0A6EB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14723FF" w14:textId="77777777" w:rsidR="009351B8" w:rsidRPr="00990FBE" w:rsidRDefault="009351B8" w:rsidP="009351B8">
            <w:pPr>
              <w:autoSpaceDE w:val="0"/>
              <w:autoSpaceDN w:val="0"/>
              <w:adjustRightInd w:val="0"/>
              <w:jc w:val="left"/>
              <w:rPr>
                <w:rFonts w:ascii="AdvTTf0394a2c.B" w:hAnsi="AdvTTf0394a2c.B" w:cs="AdvTTf0394a2c.B"/>
                <w:b/>
                <w:sz w:val="20"/>
                <w:szCs w:val="20"/>
              </w:rPr>
            </w:pPr>
          </w:p>
        </w:tc>
        <w:tc>
          <w:tcPr>
            <w:tcW w:w="900" w:type="dxa"/>
            <w:tcBorders>
              <w:top w:val="nil"/>
              <w:left w:val="single" w:sz="18" w:space="0" w:color="auto"/>
              <w:bottom w:val="nil"/>
              <w:right w:val="single" w:sz="4" w:space="0" w:color="auto"/>
            </w:tcBorders>
          </w:tcPr>
          <w:p w14:paraId="013CD797" w14:textId="77777777" w:rsidR="009351B8" w:rsidRPr="00990FBE" w:rsidRDefault="009351B8" w:rsidP="009351B8">
            <w:pPr>
              <w:jc w:val="left"/>
            </w:pPr>
            <w:r w:rsidRPr="00990FBE">
              <w:t>304/2013</w:t>
            </w:r>
          </w:p>
          <w:p w14:paraId="16276931" w14:textId="77777777" w:rsidR="009351B8" w:rsidRPr="00990FBE" w:rsidRDefault="009351B8" w:rsidP="009351B8">
            <w:pPr>
              <w:jc w:val="left"/>
            </w:pPr>
            <w:r w:rsidRPr="00990FBE">
              <w:t>ve znění</w:t>
            </w:r>
          </w:p>
          <w:p w14:paraId="00FB2C29" w14:textId="77777777" w:rsidR="009351B8" w:rsidRPr="00990FBE" w:rsidRDefault="009351B8" w:rsidP="009351B8">
            <w:pPr>
              <w:jc w:val="left"/>
            </w:pPr>
            <w:r w:rsidRPr="00990FBE">
              <w:t>33/2020</w:t>
            </w:r>
          </w:p>
          <w:p w14:paraId="3ED9D814"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6435BC8" w14:textId="77777777" w:rsidR="009351B8" w:rsidRPr="00990FBE" w:rsidRDefault="009351B8" w:rsidP="009351B8">
            <w:pPr>
              <w:jc w:val="left"/>
            </w:pPr>
            <w:r w:rsidRPr="00990FBE">
              <w:t>§ 100</w:t>
            </w:r>
          </w:p>
          <w:p w14:paraId="2124F38E"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1A057A5" w14:textId="77777777" w:rsidR="009351B8" w:rsidRPr="00990FBE" w:rsidRDefault="009351B8" w:rsidP="009351B8">
            <w:pPr>
              <w:jc w:val="left"/>
            </w:pPr>
            <w:r w:rsidRPr="00990FBE">
              <w:t>Rejstříkový soud do 3 pracovních dnů ode dne provedení zápisu přeshraniční přeměny podle zákona upravujícího přeměny obchodních společností a družstev odešle oznámení o tomto zápisu a informaci o jeho obsahu tomu, kdo vede zahraniční veřejný rejstřík, v němž je zapsána zahraniční právnická osoba zúčastněná na přeshraniční přeměně, ledaže postupuje podle § 3a.</w:t>
            </w:r>
          </w:p>
        </w:tc>
        <w:tc>
          <w:tcPr>
            <w:tcW w:w="900" w:type="dxa"/>
            <w:tcBorders>
              <w:top w:val="nil"/>
              <w:left w:val="single" w:sz="4" w:space="0" w:color="auto"/>
              <w:bottom w:val="nil"/>
              <w:right w:val="single" w:sz="4" w:space="0" w:color="auto"/>
            </w:tcBorders>
          </w:tcPr>
          <w:p w14:paraId="1F4F0C3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6955BF3" w14:textId="77777777" w:rsidR="009351B8" w:rsidRPr="00990FBE" w:rsidRDefault="009351B8" w:rsidP="009351B8">
            <w:pPr>
              <w:jc w:val="left"/>
            </w:pPr>
          </w:p>
        </w:tc>
      </w:tr>
      <w:tr w:rsidR="009351B8" w:rsidRPr="00990FBE" w14:paraId="36E29918" w14:textId="77777777" w:rsidTr="00F625C1">
        <w:tc>
          <w:tcPr>
            <w:tcW w:w="1440" w:type="dxa"/>
            <w:tcBorders>
              <w:top w:val="single" w:sz="4" w:space="0" w:color="auto"/>
              <w:left w:val="single" w:sz="4" w:space="0" w:color="auto"/>
              <w:bottom w:val="nil"/>
              <w:right w:val="single" w:sz="4" w:space="0" w:color="auto"/>
            </w:tcBorders>
          </w:tcPr>
          <w:p w14:paraId="6F8A3EFE" w14:textId="77777777" w:rsidR="009351B8" w:rsidRPr="00990FBE" w:rsidRDefault="009351B8" w:rsidP="009351B8">
            <w:pPr>
              <w:jc w:val="left"/>
            </w:pPr>
            <w:r w:rsidRPr="00990FBE">
              <w:t>Článek 131 odst. 1</w:t>
            </w:r>
          </w:p>
        </w:tc>
        <w:tc>
          <w:tcPr>
            <w:tcW w:w="5400" w:type="dxa"/>
            <w:gridSpan w:val="4"/>
            <w:tcBorders>
              <w:top w:val="single" w:sz="4" w:space="0" w:color="auto"/>
              <w:left w:val="single" w:sz="4" w:space="0" w:color="auto"/>
              <w:bottom w:val="nil"/>
              <w:right w:val="single" w:sz="18" w:space="0" w:color="auto"/>
            </w:tcBorders>
          </w:tcPr>
          <w:p w14:paraId="259F979A" w14:textId="77777777" w:rsidR="009351B8" w:rsidRPr="00990FBE" w:rsidRDefault="009351B8" w:rsidP="009351B8">
            <w:pPr>
              <w:jc w:val="left"/>
            </w:pPr>
            <w:r w:rsidRPr="00990FBE">
              <w:t>1.   Přeshraniční fúze provedená podle čl. 119 bodu 2 písm. a) a c) má ode dne uvedeného v článku 129 tyto účinky:</w:t>
            </w:r>
          </w:p>
          <w:p w14:paraId="7687B633" w14:textId="77777777" w:rsidR="009351B8" w:rsidRPr="00990FBE" w:rsidRDefault="009351B8" w:rsidP="009351B8">
            <w:pPr>
              <w:jc w:val="left"/>
            </w:pPr>
            <w:r w:rsidRPr="00990FBE">
              <w:t>a) veškeré jmění zanikající společnosti přechází na nástupnickou společnost;</w:t>
            </w:r>
          </w:p>
          <w:p w14:paraId="4F65B8C3" w14:textId="77777777" w:rsidR="009351B8" w:rsidRPr="00990FBE" w:rsidRDefault="009351B8" w:rsidP="009351B8">
            <w:pPr>
              <w:jc w:val="left"/>
            </w:pPr>
            <w:r w:rsidRPr="00990FBE">
              <w:t>b) společníci zanikající společnosti se stávají společníky nástupnické společnosti;</w:t>
            </w:r>
          </w:p>
          <w:p w14:paraId="0C6E02F6" w14:textId="77777777" w:rsidR="009351B8" w:rsidRPr="00990FBE" w:rsidRDefault="009351B8" w:rsidP="009351B8">
            <w:pPr>
              <w:jc w:val="left"/>
            </w:pPr>
            <w:r w:rsidRPr="00990FBE">
              <w:t>c) zanikající společnost zaniká.</w:t>
            </w:r>
          </w:p>
          <w:p w14:paraId="73743CFA" w14:textId="77777777" w:rsidR="009351B8" w:rsidRPr="00990FBE" w:rsidRDefault="009351B8" w:rsidP="009351B8">
            <w:pPr>
              <w:jc w:val="left"/>
            </w:pPr>
          </w:p>
          <w:p w14:paraId="4D544A11"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5AA42C5" w14:textId="77777777" w:rsidR="009351B8" w:rsidRPr="00990FBE" w:rsidRDefault="009351B8" w:rsidP="009351B8">
            <w:pPr>
              <w:jc w:val="left"/>
            </w:pPr>
            <w:r w:rsidRPr="00990FBE">
              <w:lastRenderedPageBreak/>
              <w:t>125/2008 ve znění 355/2011</w:t>
            </w:r>
          </w:p>
        </w:tc>
        <w:tc>
          <w:tcPr>
            <w:tcW w:w="1080" w:type="dxa"/>
            <w:tcBorders>
              <w:top w:val="single" w:sz="4" w:space="0" w:color="auto"/>
              <w:left w:val="single" w:sz="4" w:space="0" w:color="auto"/>
              <w:bottom w:val="nil"/>
              <w:right w:val="single" w:sz="4" w:space="0" w:color="auto"/>
            </w:tcBorders>
          </w:tcPr>
          <w:p w14:paraId="5FD05C2D" w14:textId="77777777" w:rsidR="009351B8" w:rsidRPr="00990FBE" w:rsidRDefault="009351B8" w:rsidP="009351B8">
            <w:pPr>
              <w:widowControl w:val="0"/>
              <w:autoSpaceDE w:val="0"/>
              <w:autoSpaceDN w:val="0"/>
              <w:adjustRightInd w:val="0"/>
              <w:jc w:val="left"/>
            </w:pPr>
            <w:r w:rsidRPr="00990FBE">
              <w:t xml:space="preserve">§ 61 </w:t>
            </w:r>
          </w:p>
        </w:tc>
        <w:tc>
          <w:tcPr>
            <w:tcW w:w="5400" w:type="dxa"/>
            <w:gridSpan w:val="4"/>
            <w:tcBorders>
              <w:top w:val="single" w:sz="4" w:space="0" w:color="auto"/>
              <w:left w:val="single" w:sz="4" w:space="0" w:color="auto"/>
              <w:bottom w:val="nil"/>
              <w:right w:val="single" w:sz="4" w:space="0" w:color="auto"/>
            </w:tcBorders>
          </w:tcPr>
          <w:p w14:paraId="576D17AB" w14:textId="77777777" w:rsidR="009351B8" w:rsidRPr="00990FBE" w:rsidRDefault="009351B8" w:rsidP="009351B8">
            <w:pPr>
              <w:widowControl w:val="0"/>
              <w:autoSpaceDE w:val="0"/>
              <w:autoSpaceDN w:val="0"/>
              <w:adjustRightInd w:val="0"/>
              <w:jc w:val="left"/>
            </w:pPr>
            <w:r w:rsidRPr="00990FBE">
              <w:t xml:space="preserve">(1) Fúzí sloučením dochází k zániku společnosti nebo družstva nebo více společností nebo družstev a přechodu jmění zanikající společnosti nebo družstva na nástupnickou společnost nebo družstvo; nástupnická společnost nebo družstvo vstupuje do právního postavení zanikající společnosti nebo družstva, nestanoví-li zvláštní zákon něco jiného. </w:t>
            </w:r>
          </w:p>
          <w:p w14:paraId="0F31D57D" w14:textId="77777777" w:rsidR="009351B8" w:rsidRPr="00990FBE" w:rsidRDefault="009351B8" w:rsidP="009351B8">
            <w:pPr>
              <w:widowControl w:val="0"/>
              <w:autoSpaceDE w:val="0"/>
              <w:autoSpaceDN w:val="0"/>
              <w:adjustRightInd w:val="0"/>
              <w:jc w:val="left"/>
            </w:pPr>
            <w:r w:rsidRPr="00990FBE">
              <w:t xml:space="preserve"> </w:t>
            </w:r>
          </w:p>
          <w:p w14:paraId="05D7D223" w14:textId="77777777" w:rsidR="009351B8" w:rsidRPr="00990FBE" w:rsidRDefault="009351B8" w:rsidP="009351B8">
            <w:pPr>
              <w:widowControl w:val="0"/>
              <w:autoSpaceDE w:val="0"/>
              <w:autoSpaceDN w:val="0"/>
              <w:adjustRightInd w:val="0"/>
              <w:jc w:val="left"/>
            </w:pPr>
            <w:r w:rsidRPr="00990FBE">
              <w:t xml:space="preserve">(2) Za fúzi sloučením se též považuje, jestliže se slučuje zanikající akciová společnost nebo společnost s ručením omezeným s </w:t>
            </w:r>
            <w:r w:rsidRPr="00990FBE">
              <w:lastRenderedPageBreak/>
              <w:t xml:space="preserve">nástupnickou akciovou společností nebo společností s ručením omezeným, která je jejím jediným společníkem. </w:t>
            </w:r>
          </w:p>
          <w:p w14:paraId="43A54542"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365EC5D3"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6CD8091D" w14:textId="77777777" w:rsidR="009351B8" w:rsidRPr="00990FBE" w:rsidRDefault="009351B8" w:rsidP="009351B8">
            <w:pPr>
              <w:jc w:val="left"/>
            </w:pPr>
          </w:p>
        </w:tc>
      </w:tr>
      <w:tr w:rsidR="009351B8" w:rsidRPr="00990FBE" w14:paraId="74C12843" w14:textId="77777777" w:rsidTr="00F625C1">
        <w:tc>
          <w:tcPr>
            <w:tcW w:w="1440" w:type="dxa"/>
            <w:tcBorders>
              <w:top w:val="nil"/>
              <w:left w:val="single" w:sz="4" w:space="0" w:color="auto"/>
              <w:bottom w:val="nil"/>
              <w:right w:val="single" w:sz="4" w:space="0" w:color="auto"/>
            </w:tcBorders>
          </w:tcPr>
          <w:p w14:paraId="2E17F56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82F29E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467F59C" w14:textId="77777777" w:rsidR="009351B8" w:rsidRPr="00990FBE" w:rsidRDefault="009351B8" w:rsidP="009351B8">
            <w:pPr>
              <w:jc w:val="left"/>
            </w:pPr>
            <w:r w:rsidRPr="00990FBE">
              <w:t>125/2008 ve znění 355/2011</w:t>
            </w:r>
          </w:p>
          <w:p w14:paraId="53464853"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A516C4C" w14:textId="77777777" w:rsidR="009351B8" w:rsidRPr="00990FBE" w:rsidRDefault="009351B8" w:rsidP="009351B8">
            <w:pPr>
              <w:jc w:val="left"/>
            </w:pPr>
            <w:r w:rsidRPr="00990FBE">
              <w:t>§ 63 odst. 1</w:t>
            </w:r>
          </w:p>
        </w:tc>
        <w:tc>
          <w:tcPr>
            <w:tcW w:w="5400" w:type="dxa"/>
            <w:gridSpan w:val="4"/>
            <w:tcBorders>
              <w:top w:val="nil"/>
              <w:left w:val="single" w:sz="4" w:space="0" w:color="auto"/>
              <w:bottom w:val="nil"/>
              <w:right w:val="single" w:sz="4" w:space="0" w:color="auto"/>
            </w:tcBorders>
          </w:tcPr>
          <w:p w14:paraId="30B478C6" w14:textId="77777777" w:rsidR="009351B8" w:rsidRPr="00990FBE" w:rsidRDefault="009351B8" w:rsidP="009351B8">
            <w:pPr>
              <w:widowControl w:val="0"/>
              <w:autoSpaceDE w:val="0"/>
              <w:autoSpaceDN w:val="0"/>
              <w:adjustRightInd w:val="0"/>
              <w:jc w:val="left"/>
            </w:pPr>
            <w:r w:rsidRPr="00990FBE">
              <w:t xml:space="preserve">(1) Při fúzi sloučením jsou zúčastněnými společnostmi nebo družstvy zanikající i nástupnická společnost nebo družstvo. </w:t>
            </w:r>
          </w:p>
          <w:p w14:paraId="168A239E" w14:textId="77777777" w:rsidR="009351B8" w:rsidRPr="00990FBE" w:rsidRDefault="009351B8" w:rsidP="009351B8">
            <w:pPr>
              <w:widowControl w:val="0"/>
              <w:autoSpaceDE w:val="0"/>
              <w:autoSpaceDN w:val="0"/>
              <w:adjustRightInd w:val="0"/>
              <w:jc w:val="left"/>
            </w:pPr>
            <w:r w:rsidRPr="00990FBE">
              <w:t xml:space="preserve"> </w:t>
            </w:r>
          </w:p>
        </w:tc>
        <w:tc>
          <w:tcPr>
            <w:tcW w:w="900" w:type="dxa"/>
            <w:tcBorders>
              <w:top w:val="nil"/>
              <w:left w:val="single" w:sz="4" w:space="0" w:color="auto"/>
              <w:bottom w:val="nil"/>
              <w:right w:val="single" w:sz="4" w:space="0" w:color="auto"/>
            </w:tcBorders>
          </w:tcPr>
          <w:p w14:paraId="4C85162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8AFA106" w14:textId="77777777" w:rsidR="009351B8" w:rsidRPr="00990FBE" w:rsidRDefault="009351B8" w:rsidP="009351B8">
            <w:pPr>
              <w:jc w:val="left"/>
            </w:pPr>
          </w:p>
        </w:tc>
      </w:tr>
      <w:tr w:rsidR="009351B8" w:rsidRPr="00990FBE" w14:paraId="6AE6856D" w14:textId="77777777" w:rsidTr="00F625C1">
        <w:tc>
          <w:tcPr>
            <w:tcW w:w="1440" w:type="dxa"/>
            <w:tcBorders>
              <w:top w:val="nil"/>
              <w:left w:val="single" w:sz="4" w:space="0" w:color="auto"/>
              <w:bottom w:val="single" w:sz="4" w:space="0" w:color="auto"/>
              <w:right w:val="single" w:sz="4" w:space="0" w:color="auto"/>
            </w:tcBorders>
          </w:tcPr>
          <w:p w14:paraId="31327E5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79249328"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0B2E6C68" w14:textId="77777777" w:rsidR="009351B8" w:rsidRPr="00990FBE" w:rsidRDefault="009351B8" w:rsidP="009351B8">
            <w:pPr>
              <w:jc w:val="left"/>
            </w:pPr>
            <w:r w:rsidRPr="00990FBE">
              <w:t>125/2008 ve znění 355/2011</w:t>
            </w:r>
          </w:p>
          <w:p w14:paraId="0F018376"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481D09C1" w14:textId="77777777" w:rsidR="009351B8" w:rsidRPr="00990FBE" w:rsidRDefault="009351B8" w:rsidP="009351B8">
            <w:pPr>
              <w:jc w:val="left"/>
            </w:pPr>
            <w:r w:rsidRPr="00990FBE">
              <w:t>§ 64 odst. 1</w:t>
            </w:r>
          </w:p>
        </w:tc>
        <w:tc>
          <w:tcPr>
            <w:tcW w:w="5400" w:type="dxa"/>
            <w:gridSpan w:val="4"/>
            <w:tcBorders>
              <w:top w:val="nil"/>
              <w:left w:val="single" w:sz="4" w:space="0" w:color="auto"/>
              <w:bottom w:val="single" w:sz="4" w:space="0" w:color="auto"/>
              <w:right w:val="single" w:sz="4" w:space="0" w:color="auto"/>
            </w:tcBorders>
          </w:tcPr>
          <w:p w14:paraId="1D0BFA52" w14:textId="77777777" w:rsidR="009351B8" w:rsidRPr="00990FBE" w:rsidRDefault="009351B8" w:rsidP="009351B8">
            <w:pPr>
              <w:widowControl w:val="0"/>
              <w:autoSpaceDE w:val="0"/>
              <w:autoSpaceDN w:val="0"/>
              <w:adjustRightInd w:val="0"/>
              <w:jc w:val="left"/>
            </w:pPr>
            <w:r w:rsidRPr="00990FBE">
              <w:t xml:space="preserve">(1) Společníci zanikajících společností se stávají společníky nástupnické společnosti, nestanoví-li tento zákon něco jiného. </w:t>
            </w:r>
          </w:p>
        </w:tc>
        <w:tc>
          <w:tcPr>
            <w:tcW w:w="900" w:type="dxa"/>
            <w:tcBorders>
              <w:top w:val="nil"/>
              <w:left w:val="single" w:sz="4" w:space="0" w:color="auto"/>
              <w:bottom w:val="single" w:sz="4" w:space="0" w:color="auto"/>
              <w:right w:val="single" w:sz="4" w:space="0" w:color="auto"/>
            </w:tcBorders>
          </w:tcPr>
          <w:p w14:paraId="6F8EE105"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75B76B9" w14:textId="77777777" w:rsidR="009351B8" w:rsidRPr="00990FBE" w:rsidRDefault="009351B8" w:rsidP="009351B8">
            <w:pPr>
              <w:jc w:val="left"/>
            </w:pPr>
          </w:p>
        </w:tc>
      </w:tr>
      <w:tr w:rsidR="009351B8" w:rsidRPr="00990FBE" w14:paraId="7A627F87" w14:textId="77777777" w:rsidTr="00F625C1">
        <w:tc>
          <w:tcPr>
            <w:tcW w:w="1440" w:type="dxa"/>
            <w:tcBorders>
              <w:top w:val="single" w:sz="4" w:space="0" w:color="auto"/>
              <w:left w:val="single" w:sz="4" w:space="0" w:color="auto"/>
              <w:bottom w:val="nil"/>
              <w:right w:val="single" w:sz="4" w:space="0" w:color="auto"/>
            </w:tcBorders>
          </w:tcPr>
          <w:p w14:paraId="289987DB" w14:textId="77777777" w:rsidR="009351B8" w:rsidRPr="00990FBE" w:rsidRDefault="009351B8" w:rsidP="009351B8">
            <w:pPr>
              <w:jc w:val="left"/>
            </w:pPr>
            <w:r w:rsidRPr="00990FBE">
              <w:t>Článek 131 odst. 2</w:t>
            </w:r>
          </w:p>
        </w:tc>
        <w:tc>
          <w:tcPr>
            <w:tcW w:w="5400" w:type="dxa"/>
            <w:gridSpan w:val="4"/>
            <w:tcBorders>
              <w:top w:val="single" w:sz="4" w:space="0" w:color="auto"/>
              <w:left w:val="single" w:sz="4" w:space="0" w:color="auto"/>
              <w:bottom w:val="nil"/>
              <w:right w:val="single" w:sz="18" w:space="0" w:color="auto"/>
            </w:tcBorders>
          </w:tcPr>
          <w:p w14:paraId="24FDADB5" w14:textId="77777777" w:rsidR="009351B8" w:rsidRPr="00990FBE" w:rsidRDefault="009351B8" w:rsidP="009351B8">
            <w:pPr>
              <w:jc w:val="left"/>
            </w:pPr>
            <w:r w:rsidRPr="00990FBE">
              <w:t>2.   Přeshraniční fúze provedená podle čl. 119 bodu 2 písm. b) má ode dne uvedeného v článku 129 tyto účinky:</w:t>
            </w:r>
          </w:p>
          <w:p w14:paraId="32FDC7BB" w14:textId="77777777" w:rsidR="009351B8" w:rsidRPr="00990FBE" w:rsidRDefault="009351B8" w:rsidP="009351B8">
            <w:pPr>
              <w:jc w:val="left"/>
            </w:pPr>
            <w:r w:rsidRPr="00990FBE">
              <w:t>a) veškeré jmění fúzujících společností přechází na nově zakládanou nástupnickou společnost;</w:t>
            </w:r>
          </w:p>
          <w:p w14:paraId="4CE415A4" w14:textId="77777777" w:rsidR="009351B8" w:rsidRPr="00990FBE" w:rsidRDefault="009351B8" w:rsidP="009351B8">
            <w:pPr>
              <w:jc w:val="left"/>
            </w:pPr>
            <w:r w:rsidRPr="00990FBE">
              <w:t>b) společníci fúzujících společností se stávají společníky nově zakládané nástupnické společnosti;</w:t>
            </w:r>
          </w:p>
          <w:p w14:paraId="651F2412" w14:textId="77777777" w:rsidR="009351B8" w:rsidRPr="00990FBE" w:rsidRDefault="009351B8" w:rsidP="009351B8">
            <w:pPr>
              <w:jc w:val="left"/>
            </w:pPr>
            <w:r w:rsidRPr="00990FBE">
              <w:t>c) fúzující společnosti zanikají.</w:t>
            </w:r>
          </w:p>
          <w:p w14:paraId="76B7AB2A" w14:textId="77777777" w:rsidR="009351B8" w:rsidRPr="00990FBE" w:rsidRDefault="009351B8" w:rsidP="009351B8">
            <w:pPr>
              <w:jc w:val="left"/>
            </w:pPr>
          </w:p>
          <w:p w14:paraId="7F2E6849"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263A671"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33F50283" w14:textId="77777777" w:rsidR="009351B8" w:rsidRPr="00990FBE" w:rsidRDefault="009351B8" w:rsidP="009351B8">
            <w:pPr>
              <w:jc w:val="left"/>
            </w:pPr>
            <w:r w:rsidRPr="00990FBE">
              <w:t xml:space="preserve">§ 62 </w:t>
            </w:r>
          </w:p>
        </w:tc>
        <w:tc>
          <w:tcPr>
            <w:tcW w:w="5400" w:type="dxa"/>
            <w:gridSpan w:val="4"/>
            <w:tcBorders>
              <w:top w:val="single" w:sz="4" w:space="0" w:color="auto"/>
              <w:left w:val="single" w:sz="4" w:space="0" w:color="auto"/>
              <w:bottom w:val="nil"/>
              <w:right w:val="single" w:sz="4" w:space="0" w:color="auto"/>
            </w:tcBorders>
          </w:tcPr>
          <w:p w14:paraId="596E1DAD" w14:textId="77777777" w:rsidR="009351B8" w:rsidRPr="00990FBE" w:rsidRDefault="009351B8" w:rsidP="009351B8">
            <w:pPr>
              <w:widowControl w:val="0"/>
              <w:autoSpaceDE w:val="0"/>
              <w:autoSpaceDN w:val="0"/>
              <w:adjustRightInd w:val="0"/>
              <w:jc w:val="left"/>
            </w:pPr>
            <w:r w:rsidRPr="00990FBE">
              <w:t xml:space="preserve">Fúzí splynutím dochází k zániku dvou nebo více společností nebo družstev a přechodu jejich jmění na splynutím vzniklou nástupnickou společnost nebo družstvo; nástupnická společnost nebo družstvo vstupuje do právního postavení zanikajících společností nebo družstev, nestanoví-li zvláštní zákon něco jiného. </w:t>
            </w:r>
          </w:p>
          <w:p w14:paraId="707557A0"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60AF96E6"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B3CE679" w14:textId="77777777" w:rsidR="009351B8" w:rsidRPr="00990FBE" w:rsidRDefault="009351B8" w:rsidP="009351B8">
            <w:pPr>
              <w:jc w:val="left"/>
            </w:pPr>
          </w:p>
        </w:tc>
      </w:tr>
      <w:tr w:rsidR="009351B8" w:rsidRPr="00990FBE" w14:paraId="3D3FFD27" w14:textId="77777777" w:rsidTr="00F625C1">
        <w:tc>
          <w:tcPr>
            <w:tcW w:w="1440" w:type="dxa"/>
            <w:tcBorders>
              <w:top w:val="nil"/>
              <w:left w:val="single" w:sz="4" w:space="0" w:color="auto"/>
              <w:bottom w:val="nil"/>
              <w:right w:val="single" w:sz="4" w:space="0" w:color="auto"/>
            </w:tcBorders>
          </w:tcPr>
          <w:p w14:paraId="2FC35A8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473AF1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51140AE" w14:textId="77777777" w:rsidR="009351B8" w:rsidRPr="00990FBE" w:rsidRDefault="009351B8" w:rsidP="009351B8">
            <w:pPr>
              <w:jc w:val="left"/>
            </w:pPr>
            <w:r w:rsidRPr="00990FBE">
              <w:t xml:space="preserve">125/2008 ve znění 355/2011 </w:t>
            </w:r>
          </w:p>
          <w:p w14:paraId="51EB0A9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101D8E2" w14:textId="77777777" w:rsidR="009351B8" w:rsidRPr="00990FBE" w:rsidRDefault="009351B8" w:rsidP="009351B8">
            <w:pPr>
              <w:jc w:val="left"/>
            </w:pPr>
            <w:r w:rsidRPr="00990FBE">
              <w:t>§ 63 odst. 2</w:t>
            </w:r>
          </w:p>
        </w:tc>
        <w:tc>
          <w:tcPr>
            <w:tcW w:w="5400" w:type="dxa"/>
            <w:gridSpan w:val="4"/>
            <w:tcBorders>
              <w:top w:val="nil"/>
              <w:left w:val="single" w:sz="4" w:space="0" w:color="auto"/>
              <w:bottom w:val="nil"/>
              <w:right w:val="single" w:sz="4" w:space="0" w:color="auto"/>
            </w:tcBorders>
          </w:tcPr>
          <w:p w14:paraId="7EEA3F5F" w14:textId="77777777" w:rsidR="009351B8" w:rsidRPr="00990FBE" w:rsidRDefault="009351B8" w:rsidP="009351B8">
            <w:pPr>
              <w:jc w:val="left"/>
            </w:pPr>
            <w:r w:rsidRPr="00990FBE">
              <w:t>(2) Při fúzi splynutím jsou zúčastněnými společnostmi nebo družstvy pouze zanikající společnosti nebo družstva.</w:t>
            </w:r>
          </w:p>
        </w:tc>
        <w:tc>
          <w:tcPr>
            <w:tcW w:w="900" w:type="dxa"/>
            <w:tcBorders>
              <w:top w:val="nil"/>
              <w:left w:val="single" w:sz="4" w:space="0" w:color="auto"/>
              <w:bottom w:val="nil"/>
              <w:right w:val="single" w:sz="4" w:space="0" w:color="auto"/>
            </w:tcBorders>
          </w:tcPr>
          <w:p w14:paraId="7B8E279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7915393" w14:textId="77777777" w:rsidR="009351B8" w:rsidRPr="00990FBE" w:rsidRDefault="009351B8" w:rsidP="009351B8">
            <w:pPr>
              <w:jc w:val="left"/>
            </w:pPr>
          </w:p>
        </w:tc>
      </w:tr>
      <w:tr w:rsidR="009351B8" w:rsidRPr="00990FBE" w14:paraId="375EF497" w14:textId="77777777" w:rsidTr="00F625C1">
        <w:tc>
          <w:tcPr>
            <w:tcW w:w="1440" w:type="dxa"/>
            <w:tcBorders>
              <w:top w:val="nil"/>
              <w:left w:val="single" w:sz="4" w:space="0" w:color="auto"/>
              <w:bottom w:val="single" w:sz="4" w:space="0" w:color="auto"/>
              <w:right w:val="single" w:sz="4" w:space="0" w:color="auto"/>
            </w:tcBorders>
          </w:tcPr>
          <w:p w14:paraId="5ADF9756"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EBD93BC"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59D976CD" w14:textId="77777777" w:rsidR="009351B8" w:rsidRPr="00990FBE" w:rsidRDefault="009351B8" w:rsidP="009351B8">
            <w:pPr>
              <w:jc w:val="left"/>
            </w:pPr>
            <w:r w:rsidRPr="00990FBE">
              <w:t>125/2008 ve znění 355/2011</w:t>
            </w:r>
          </w:p>
          <w:p w14:paraId="06AF78B5"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14B67041" w14:textId="77777777" w:rsidR="009351B8" w:rsidRPr="00990FBE" w:rsidRDefault="009351B8" w:rsidP="009351B8">
            <w:pPr>
              <w:jc w:val="left"/>
            </w:pPr>
            <w:r w:rsidRPr="00990FBE">
              <w:t>§ 64 odst. 1</w:t>
            </w:r>
          </w:p>
        </w:tc>
        <w:tc>
          <w:tcPr>
            <w:tcW w:w="5400" w:type="dxa"/>
            <w:gridSpan w:val="4"/>
            <w:tcBorders>
              <w:top w:val="nil"/>
              <w:left w:val="single" w:sz="4" w:space="0" w:color="auto"/>
              <w:bottom w:val="single" w:sz="4" w:space="0" w:color="auto"/>
              <w:right w:val="single" w:sz="4" w:space="0" w:color="auto"/>
            </w:tcBorders>
          </w:tcPr>
          <w:p w14:paraId="35FD1F71" w14:textId="77777777" w:rsidR="009351B8" w:rsidRPr="00990FBE" w:rsidRDefault="009351B8" w:rsidP="009351B8">
            <w:pPr>
              <w:jc w:val="left"/>
            </w:pPr>
            <w:r w:rsidRPr="00990FBE">
              <w:t>(1) Společníci zanikajících společností se stávají společníky nástupnické společnosti, nestanoví-li tento zákon něco jiného.</w:t>
            </w:r>
          </w:p>
        </w:tc>
        <w:tc>
          <w:tcPr>
            <w:tcW w:w="900" w:type="dxa"/>
            <w:tcBorders>
              <w:top w:val="nil"/>
              <w:left w:val="single" w:sz="4" w:space="0" w:color="auto"/>
              <w:bottom w:val="single" w:sz="4" w:space="0" w:color="auto"/>
              <w:right w:val="single" w:sz="4" w:space="0" w:color="auto"/>
            </w:tcBorders>
          </w:tcPr>
          <w:p w14:paraId="4AAC03DF"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441D6957" w14:textId="77777777" w:rsidR="009351B8" w:rsidRPr="00990FBE" w:rsidRDefault="009351B8" w:rsidP="009351B8">
            <w:pPr>
              <w:jc w:val="left"/>
            </w:pPr>
          </w:p>
        </w:tc>
      </w:tr>
      <w:tr w:rsidR="009351B8" w:rsidRPr="00990FBE" w14:paraId="28E6CDA7" w14:textId="77777777" w:rsidTr="00F625C1">
        <w:tc>
          <w:tcPr>
            <w:tcW w:w="1440" w:type="dxa"/>
            <w:tcBorders>
              <w:top w:val="single" w:sz="4" w:space="0" w:color="auto"/>
              <w:left w:val="single" w:sz="4" w:space="0" w:color="auto"/>
              <w:bottom w:val="nil"/>
              <w:right w:val="single" w:sz="4" w:space="0" w:color="auto"/>
            </w:tcBorders>
          </w:tcPr>
          <w:p w14:paraId="50DA115B" w14:textId="77777777" w:rsidR="009351B8" w:rsidRPr="00990FBE" w:rsidRDefault="009351B8" w:rsidP="009351B8">
            <w:pPr>
              <w:jc w:val="left"/>
            </w:pPr>
            <w:r w:rsidRPr="00990FBE">
              <w:t>Článek 131 odst. 3</w:t>
            </w:r>
          </w:p>
        </w:tc>
        <w:tc>
          <w:tcPr>
            <w:tcW w:w="5400" w:type="dxa"/>
            <w:gridSpan w:val="4"/>
            <w:tcBorders>
              <w:top w:val="single" w:sz="4" w:space="0" w:color="auto"/>
              <w:left w:val="single" w:sz="4" w:space="0" w:color="auto"/>
              <w:bottom w:val="nil"/>
              <w:right w:val="single" w:sz="18" w:space="0" w:color="auto"/>
            </w:tcBorders>
          </w:tcPr>
          <w:p w14:paraId="58D8BB5B" w14:textId="77777777" w:rsidR="009351B8" w:rsidRPr="00990FBE" w:rsidRDefault="009351B8" w:rsidP="009351B8">
            <w:pPr>
              <w:jc w:val="left"/>
            </w:pPr>
            <w:r w:rsidRPr="00990FBE">
              <w:t>3.   Vyžadují-li právní předpisy členských států v případě přeshraniční fúze společností podle této kapitoly splnění zvláštních náležitostí, aby byl převod určitého majetku, práv a závazků provedený fúzujícími společnostmi účinný vůči třetím osobám, plní tyto náležitosti společnost vzniklá přeshraniční fúzí.</w:t>
            </w:r>
          </w:p>
          <w:p w14:paraId="0D987019" w14:textId="77777777" w:rsidR="009351B8" w:rsidRPr="00990FBE" w:rsidRDefault="009351B8" w:rsidP="009351B8">
            <w:pPr>
              <w:jc w:val="left"/>
            </w:pPr>
          </w:p>
          <w:p w14:paraId="2C1120F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82B3C57"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1DB69273" w14:textId="77777777" w:rsidR="009351B8" w:rsidRPr="00990FBE" w:rsidRDefault="009351B8" w:rsidP="009351B8">
            <w:pPr>
              <w:jc w:val="left"/>
            </w:pPr>
            <w:r w:rsidRPr="00990FBE">
              <w:t xml:space="preserve">§ 61 </w:t>
            </w:r>
          </w:p>
        </w:tc>
        <w:tc>
          <w:tcPr>
            <w:tcW w:w="5400" w:type="dxa"/>
            <w:gridSpan w:val="4"/>
            <w:tcBorders>
              <w:top w:val="single" w:sz="4" w:space="0" w:color="auto"/>
              <w:left w:val="single" w:sz="4" w:space="0" w:color="auto"/>
              <w:bottom w:val="nil"/>
              <w:right w:val="single" w:sz="4" w:space="0" w:color="auto"/>
            </w:tcBorders>
          </w:tcPr>
          <w:p w14:paraId="001D0C24" w14:textId="77777777" w:rsidR="009351B8" w:rsidRPr="00990FBE" w:rsidRDefault="009351B8" w:rsidP="009351B8">
            <w:pPr>
              <w:widowControl w:val="0"/>
              <w:autoSpaceDE w:val="0"/>
              <w:autoSpaceDN w:val="0"/>
              <w:adjustRightInd w:val="0"/>
              <w:jc w:val="left"/>
            </w:pPr>
            <w:r w:rsidRPr="00990FBE">
              <w:t xml:space="preserve">(1) Fúzí sloučením dochází k zániku společnosti nebo družstva nebo více společností nebo družstev a přechodu jmění zanikající společnosti nebo družstva na nástupnickou společnost nebo družstvo; nástupnická společnost nebo družstvo vstupuje do právního postavení zanikající společnosti nebo družstva, nestanoví-li zvláštní zákon něco jiného. </w:t>
            </w:r>
          </w:p>
          <w:p w14:paraId="756763B1" w14:textId="77777777" w:rsidR="009351B8" w:rsidRPr="00990FBE" w:rsidRDefault="009351B8" w:rsidP="009351B8">
            <w:pPr>
              <w:widowControl w:val="0"/>
              <w:autoSpaceDE w:val="0"/>
              <w:autoSpaceDN w:val="0"/>
              <w:adjustRightInd w:val="0"/>
              <w:jc w:val="left"/>
            </w:pPr>
            <w:r w:rsidRPr="00990FBE">
              <w:t xml:space="preserve"> </w:t>
            </w:r>
          </w:p>
          <w:p w14:paraId="1A687A5C" w14:textId="77777777" w:rsidR="009351B8" w:rsidRPr="00990FBE" w:rsidRDefault="009351B8" w:rsidP="009351B8">
            <w:pPr>
              <w:widowControl w:val="0"/>
              <w:autoSpaceDE w:val="0"/>
              <w:autoSpaceDN w:val="0"/>
              <w:adjustRightInd w:val="0"/>
              <w:jc w:val="left"/>
            </w:pPr>
            <w:r w:rsidRPr="00990FBE">
              <w:t xml:space="preserve">(2) Za fúzi sloučením se též považuje, jestliže se slučuje zanikající akciová společnost nebo společnost s ručením omezeným s nástupnickou akciovou společností nebo společností s ručením omezeným, která je jejím jediným společníkem. </w:t>
            </w:r>
          </w:p>
          <w:p w14:paraId="352AE36E"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4963BBCA" w14:textId="77777777" w:rsidR="009351B8" w:rsidRPr="00990FBE" w:rsidRDefault="009351B8" w:rsidP="009351B8">
            <w:pPr>
              <w:jc w:val="left"/>
            </w:pPr>
            <w:r>
              <w:t>PT</w:t>
            </w:r>
          </w:p>
        </w:tc>
        <w:tc>
          <w:tcPr>
            <w:tcW w:w="720" w:type="dxa"/>
            <w:tcBorders>
              <w:top w:val="single" w:sz="4" w:space="0" w:color="auto"/>
              <w:left w:val="single" w:sz="4" w:space="0" w:color="auto"/>
              <w:bottom w:val="nil"/>
              <w:right w:val="single" w:sz="4" w:space="0" w:color="auto"/>
            </w:tcBorders>
          </w:tcPr>
          <w:p w14:paraId="12282381" w14:textId="77777777" w:rsidR="009351B8" w:rsidRPr="00990FBE" w:rsidRDefault="009351B8" w:rsidP="009351B8">
            <w:pPr>
              <w:jc w:val="left"/>
            </w:pPr>
          </w:p>
        </w:tc>
      </w:tr>
      <w:tr w:rsidR="009351B8" w:rsidRPr="00990FBE" w14:paraId="025FF8F7" w14:textId="77777777" w:rsidTr="00F625C1">
        <w:tc>
          <w:tcPr>
            <w:tcW w:w="1440" w:type="dxa"/>
            <w:tcBorders>
              <w:top w:val="nil"/>
              <w:left w:val="single" w:sz="4" w:space="0" w:color="auto"/>
              <w:bottom w:val="single" w:sz="4" w:space="0" w:color="auto"/>
              <w:right w:val="single" w:sz="4" w:space="0" w:color="auto"/>
            </w:tcBorders>
          </w:tcPr>
          <w:p w14:paraId="396C4594"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9B6044D"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6CFC708"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single" w:sz="4" w:space="0" w:color="auto"/>
              <w:right w:val="single" w:sz="4" w:space="0" w:color="auto"/>
            </w:tcBorders>
          </w:tcPr>
          <w:p w14:paraId="0C133535" w14:textId="77777777" w:rsidR="009351B8" w:rsidRPr="00990FBE" w:rsidRDefault="009351B8" w:rsidP="009351B8">
            <w:pPr>
              <w:jc w:val="left"/>
            </w:pPr>
            <w:r w:rsidRPr="00990FBE">
              <w:t>§ 62</w:t>
            </w:r>
          </w:p>
        </w:tc>
        <w:tc>
          <w:tcPr>
            <w:tcW w:w="5400" w:type="dxa"/>
            <w:gridSpan w:val="4"/>
            <w:tcBorders>
              <w:top w:val="nil"/>
              <w:left w:val="single" w:sz="4" w:space="0" w:color="auto"/>
              <w:bottom w:val="single" w:sz="4" w:space="0" w:color="auto"/>
              <w:right w:val="single" w:sz="4" w:space="0" w:color="auto"/>
            </w:tcBorders>
          </w:tcPr>
          <w:p w14:paraId="57ECE7AD" w14:textId="77777777" w:rsidR="009351B8" w:rsidRPr="00990FBE" w:rsidRDefault="009351B8" w:rsidP="009351B8">
            <w:pPr>
              <w:widowControl w:val="0"/>
              <w:autoSpaceDE w:val="0"/>
              <w:autoSpaceDN w:val="0"/>
              <w:adjustRightInd w:val="0"/>
              <w:jc w:val="left"/>
            </w:pPr>
            <w:r w:rsidRPr="00990FBE">
              <w:t xml:space="preserve">Fúzí splynutím dochází k zániku dvou nebo více společností nebo družstev a přechodu jejich jmění na splynutím vzniklou nástupnickou společnost nebo družstvo; nástupnická společnost nebo družstvo </w:t>
            </w:r>
            <w:r w:rsidRPr="00990FBE">
              <w:lastRenderedPageBreak/>
              <w:t xml:space="preserve">vstupuje do právního postavení zanikajících společností nebo družstev, nestanoví-li zvláštní zákon něco jiného. </w:t>
            </w:r>
          </w:p>
          <w:p w14:paraId="3680C53E"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051BBCDC"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428F587" w14:textId="77777777" w:rsidR="009351B8" w:rsidRPr="00990FBE" w:rsidRDefault="009351B8" w:rsidP="009351B8">
            <w:pPr>
              <w:jc w:val="left"/>
            </w:pPr>
          </w:p>
        </w:tc>
      </w:tr>
      <w:tr w:rsidR="009351B8" w:rsidRPr="00990FBE" w14:paraId="27F4B582" w14:textId="77777777" w:rsidTr="00F625C1">
        <w:tc>
          <w:tcPr>
            <w:tcW w:w="1440" w:type="dxa"/>
            <w:tcBorders>
              <w:top w:val="single" w:sz="4" w:space="0" w:color="auto"/>
              <w:left w:val="single" w:sz="4" w:space="0" w:color="auto"/>
              <w:bottom w:val="nil"/>
              <w:right w:val="single" w:sz="4" w:space="0" w:color="auto"/>
            </w:tcBorders>
          </w:tcPr>
          <w:p w14:paraId="36DEC2B2" w14:textId="77777777" w:rsidR="009351B8" w:rsidRPr="00990FBE" w:rsidRDefault="009351B8" w:rsidP="009351B8">
            <w:pPr>
              <w:jc w:val="left"/>
            </w:pPr>
            <w:r w:rsidRPr="00990FBE">
              <w:t>Článek 131 odst. 4</w:t>
            </w:r>
          </w:p>
        </w:tc>
        <w:tc>
          <w:tcPr>
            <w:tcW w:w="5400" w:type="dxa"/>
            <w:gridSpan w:val="4"/>
            <w:tcBorders>
              <w:top w:val="single" w:sz="4" w:space="0" w:color="auto"/>
              <w:left w:val="single" w:sz="4" w:space="0" w:color="auto"/>
              <w:bottom w:val="nil"/>
              <w:right w:val="single" w:sz="18" w:space="0" w:color="auto"/>
            </w:tcBorders>
          </w:tcPr>
          <w:p w14:paraId="1ADFEB87" w14:textId="77777777" w:rsidR="009351B8" w:rsidRPr="00990FBE" w:rsidRDefault="009351B8" w:rsidP="009351B8">
            <w:pPr>
              <w:jc w:val="left"/>
            </w:pPr>
            <w:r w:rsidRPr="00990FBE">
              <w:t>4.   Práva a povinnosti fúzujících společností vyplývající z pracovních smluv nebo pracovněprávních poměrů, které existují ke dni nabytí účinnosti přeshraniční fúze, přecházejí k témuž dni v důsledku nabytí účinnosti této přeshraniční fúze na společnost vzniklou přeshraniční fúzí.</w:t>
            </w:r>
          </w:p>
          <w:p w14:paraId="1B5B61C0" w14:textId="77777777" w:rsidR="009351B8" w:rsidRPr="00990FBE" w:rsidRDefault="009351B8" w:rsidP="009351B8">
            <w:pPr>
              <w:jc w:val="left"/>
            </w:pPr>
          </w:p>
          <w:p w14:paraId="1BC1D613"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63E49C7"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4EA13DF2" w14:textId="77777777" w:rsidR="009351B8" w:rsidRPr="00990FBE" w:rsidRDefault="009351B8" w:rsidP="009351B8">
            <w:pPr>
              <w:jc w:val="left"/>
            </w:pPr>
            <w:r w:rsidRPr="00990FBE">
              <w:t xml:space="preserve">§ 61 </w:t>
            </w:r>
          </w:p>
        </w:tc>
        <w:tc>
          <w:tcPr>
            <w:tcW w:w="5400" w:type="dxa"/>
            <w:gridSpan w:val="4"/>
            <w:tcBorders>
              <w:top w:val="single" w:sz="4" w:space="0" w:color="auto"/>
              <w:left w:val="single" w:sz="4" w:space="0" w:color="auto"/>
              <w:bottom w:val="nil"/>
              <w:right w:val="single" w:sz="4" w:space="0" w:color="auto"/>
            </w:tcBorders>
          </w:tcPr>
          <w:p w14:paraId="1AD24110" w14:textId="77777777" w:rsidR="009351B8" w:rsidRPr="00990FBE" w:rsidRDefault="009351B8" w:rsidP="009351B8">
            <w:pPr>
              <w:widowControl w:val="0"/>
              <w:autoSpaceDE w:val="0"/>
              <w:autoSpaceDN w:val="0"/>
              <w:adjustRightInd w:val="0"/>
              <w:jc w:val="left"/>
            </w:pPr>
            <w:r w:rsidRPr="00990FBE">
              <w:t xml:space="preserve">(1) Fúzí sloučením dochází k zániku společnosti nebo družstva nebo více společností nebo družstev a přechodu jmění zanikající společnosti nebo družstva na nástupnickou společnost nebo družstvo; nástupnická společnost nebo družstvo vstupuje do právního postavení zanikající společnosti nebo družstva, nestanoví-li zvláštní zákon něco jiného. </w:t>
            </w:r>
          </w:p>
          <w:p w14:paraId="0F16B59E" w14:textId="77777777" w:rsidR="009351B8" w:rsidRPr="00990FBE" w:rsidRDefault="009351B8" w:rsidP="009351B8">
            <w:pPr>
              <w:widowControl w:val="0"/>
              <w:autoSpaceDE w:val="0"/>
              <w:autoSpaceDN w:val="0"/>
              <w:adjustRightInd w:val="0"/>
              <w:jc w:val="left"/>
            </w:pPr>
            <w:r w:rsidRPr="00990FBE">
              <w:t xml:space="preserve"> </w:t>
            </w:r>
          </w:p>
          <w:p w14:paraId="754227B7" w14:textId="77777777" w:rsidR="009351B8" w:rsidRPr="00990FBE" w:rsidRDefault="009351B8" w:rsidP="009351B8">
            <w:pPr>
              <w:widowControl w:val="0"/>
              <w:autoSpaceDE w:val="0"/>
              <w:autoSpaceDN w:val="0"/>
              <w:adjustRightInd w:val="0"/>
              <w:jc w:val="left"/>
            </w:pPr>
            <w:r w:rsidRPr="00990FBE">
              <w:t xml:space="preserve">(2) Za fúzi sloučením se též považuje, jestliže se slučuje zanikající akciová společnost nebo společnost s ručením omezeným s nástupnickou akciovou společností nebo společností s ručením omezeným, která je jejím jediným společníkem. </w:t>
            </w:r>
          </w:p>
          <w:p w14:paraId="05FA95F7"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7957C93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7CF54CB" w14:textId="77777777" w:rsidR="009351B8" w:rsidRPr="00990FBE" w:rsidRDefault="009351B8" w:rsidP="009351B8">
            <w:pPr>
              <w:jc w:val="left"/>
            </w:pPr>
          </w:p>
        </w:tc>
      </w:tr>
      <w:tr w:rsidR="009351B8" w:rsidRPr="00990FBE" w14:paraId="394283AA" w14:textId="77777777" w:rsidTr="00F900B0">
        <w:tc>
          <w:tcPr>
            <w:tcW w:w="1440" w:type="dxa"/>
            <w:tcBorders>
              <w:top w:val="single" w:sz="4" w:space="0" w:color="auto"/>
              <w:left w:val="single" w:sz="4" w:space="0" w:color="auto"/>
              <w:bottom w:val="nil"/>
              <w:right w:val="single" w:sz="4" w:space="0" w:color="auto"/>
            </w:tcBorders>
          </w:tcPr>
          <w:p w14:paraId="71E3F3D2"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18" w:space="0" w:color="auto"/>
            </w:tcBorders>
          </w:tcPr>
          <w:p w14:paraId="510DB6F3"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6306544"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59A9A523" w14:textId="77777777" w:rsidR="009351B8" w:rsidRPr="00990FBE" w:rsidRDefault="009351B8" w:rsidP="009351B8">
            <w:pPr>
              <w:jc w:val="left"/>
            </w:pPr>
            <w:r w:rsidRPr="00990FBE">
              <w:t>§ 62</w:t>
            </w:r>
          </w:p>
        </w:tc>
        <w:tc>
          <w:tcPr>
            <w:tcW w:w="5400" w:type="dxa"/>
            <w:gridSpan w:val="4"/>
            <w:tcBorders>
              <w:top w:val="single" w:sz="4" w:space="0" w:color="auto"/>
              <w:left w:val="single" w:sz="4" w:space="0" w:color="auto"/>
              <w:bottom w:val="nil"/>
              <w:right w:val="single" w:sz="4" w:space="0" w:color="auto"/>
            </w:tcBorders>
          </w:tcPr>
          <w:p w14:paraId="5C311BD6" w14:textId="77777777" w:rsidR="009351B8" w:rsidRPr="00990FBE" w:rsidRDefault="009351B8" w:rsidP="009351B8">
            <w:pPr>
              <w:widowControl w:val="0"/>
              <w:autoSpaceDE w:val="0"/>
              <w:autoSpaceDN w:val="0"/>
              <w:adjustRightInd w:val="0"/>
              <w:jc w:val="left"/>
            </w:pPr>
            <w:r w:rsidRPr="00990FBE">
              <w:t xml:space="preserve">Fúzí splynutím dochází k zániku dvou nebo více společností nebo družstev a přechodu jejich jmění na splynutím vzniklou nástupnickou společnost nebo družstvo; nástupnická společnost nebo družstvo vstupuje do právního postavení zanikajících společností nebo družstev, nestanoví-li zvláštní zákon něco jiného. </w:t>
            </w:r>
          </w:p>
          <w:p w14:paraId="6305BEB3"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E71D0AF"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1F5FCCDA" w14:textId="77777777" w:rsidR="009351B8" w:rsidRPr="00990FBE" w:rsidRDefault="009351B8" w:rsidP="009351B8">
            <w:pPr>
              <w:jc w:val="left"/>
            </w:pPr>
          </w:p>
        </w:tc>
      </w:tr>
      <w:tr w:rsidR="009351B8" w:rsidRPr="00990FBE" w14:paraId="48FA9B99" w14:textId="77777777" w:rsidTr="0009132A">
        <w:tc>
          <w:tcPr>
            <w:tcW w:w="1440" w:type="dxa"/>
            <w:tcBorders>
              <w:top w:val="single" w:sz="4" w:space="0" w:color="auto"/>
              <w:left w:val="single" w:sz="4" w:space="0" w:color="auto"/>
              <w:bottom w:val="nil"/>
              <w:right w:val="single" w:sz="4" w:space="0" w:color="auto"/>
            </w:tcBorders>
          </w:tcPr>
          <w:p w14:paraId="47C1DAA3" w14:textId="77777777" w:rsidR="009351B8" w:rsidRPr="00990FBE" w:rsidRDefault="009351B8" w:rsidP="009351B8">
            <w:pPr>
              <w:jc w:val="left"/>
            </w:pPr>
            <w:r w:rsidRPr="00990FBE">
              <w:t>Článek 131 odst. 5</w:t>
            </w:r>
          </w:p>
        </w:tc>
        <w:tc>
          <w:tcPr>
            <w:tcW w:w="5400" w:type="dxa"/>
            <w:gridSpan w:val="4"/>
            <w:tcBorders>
              <w:top w:val="single" w:sz="4" w:space="0" w:color="auto"/>
              <w:left w:val="single" w:sz="4" w:space="0" w:color="auto"/>
              <w:bottom w:val="nil"/>
              <w:right w:val="single" w:sz="18" w:space="0" w:color="auto"/>
            </w:tcBorders>
          </w:tcPr>
          <w:p w14:paraId="72ED7CCC" w14:textId="77777777" w:rsidR="009351B8" w:rsidRPr="00990FBE" w:rsidRDefault="009351B8" w:rsidP="009351B8">
            <w:pPr>
              <w:jc w:val="left"/>
            </w:pPr>
            <w:r w:rsidRPr="00990FBE">
              <w:t>5.   Podíly na nástupnické společnosti nesmějí být směněny za podíly na zanikající společnosti, které drží:</w:t>
            </w:r>
          </w:p>
          <w:p w14:paraId="1BD9994B" w14:textId="77777777" w:rsidR="009351B8" w:rsidRPr="00990FBE" w:rsidRDefault="009351B8" w:rsidP="009351B8">
            <w:pPr>
              <w:jc w:val="left"/>
            </w:pPr>
            <w:r w:rsidRPr="00990FBE">
              <w:t>a) buď nástupnická společnost samotná nebo osoba jednající vlastním jménem, avšak na účet této společnosti, nebo</w:t>
            </w:r>
          </w:p>
          <w:p w14:paraId="05DA9D67" w14:textId="77777777" w:rsidR="009351B8" w:rsidRPr="00990FBE" w:rsidRDefault="009351B8" w:rsidP="009351B8">
            <w:pPr>
              <w:jc w:val="left"/>
            </w:pPr>
            <w:r w:rsidRPr="00990FBE">
              <w:t>b) zanikající společnost samotná nebo osoba jednající vlastním jménem, avšak na účet této společnosti.</w:t>
            </w:r>
          </w:p>
        </w:tc>
        <w:tc>
          <w:tcPr>
            <w:tcW w:w="900" w:type="dxa"/>
            <w:tcBorders>
              <w:top w:val="single" w:sz="4" w:space="0" w:color="auto"/>
              <w:left w:val="single" w:sz="18" w:space="0" w:color="auto"/>
              <w:bottom w:val="nil"/>
              <w:right w:val="single" w:sz="4" w:space="0" w:color="auto"/>
            </w:tcBorders>
          </w:tcPr>
          <w:p w14:paraId="2ED53303"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4412D594" w14:textId="77777777" w:rsidR="009351B8" w:rsidRPr="00990FBE" w:rsidRDefault="009351B8" w:rsidP="009351B8">
            <w:pPr>
              <w:widowControl w:val="0"/>
              <w:autoSpaceDE w:val="0"/>
              <w:autoSpaceDN w:val="0"/>
              <w:adjustRightInd w:val="0"/>
              <w:jc w:val="left"/>
            </w:pPr>
            <w:r w:rsidRPr="00990FBE">
              <w:t xml:space="preserve">§ 59j </w:t>
            </w:r>
          </w:p>
          <w:p w14:paraId="2198604A"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DB2C255" w14:textId="77777777" w:rsidR="009351B8" w:rsidRPr="00990FBE" w:rsidRDefault="009351B8" w:rsidP="009351B8">
            <w:pPr>
              <w:widowControl w:val="0"/>
              <w:autoSpaceDE w:val="0"/>
              <w:autoSpaceDN w:val="0"/>
              <w:adjustRightInd w:val="0"/>
              <w:jc w:val="left"/>
            </w:pPr>
            <w:r w:rsidRPr="00990FBE">
              <w:t xml:space="preserve">(1) Výměna podílů a vyplacení doplatků se při přeshraniční přeměně řídí tímto zákonem a právním řádem státu, jímž se řídí vnitřní právní poměry zahraniční právnické osoby, má-li mít nástupnická právnická osoba po zápisu přeshraniční přeměny své sídlo na území České republiky. </w:t>
            </w:r>
          </w:p>
          <w:p w14:paraId="7DD633B5" w14:textId="77777777" w:rsidR="009351B8" w:rsidRPr="00990FBE" w:rsidRDefault="009351B8" w:rsidP="009351B8">
            <w:pPr>
              <w:widowControl w:val="0"/>
              <w:autoSpaceDE w:val="0"/>
              <w:autoSpaceDN w:val="0"/>
              <w:adjustRightInd w:val="0"/>
              <w:jc w:val="left"/>
            </w:pPr>
            <w:r w:rsidRPr="00990FBE">
              <w:t xml:space="preserve"> </w:t>
            </w:r>
          </w:p>
          <w:p w14:paraId="1D8A9846" w14:textId="77777777" w:rsidR="009351B8" w:rsidRPr="00990FBE" w:rsidRDefault="009351B8" w:rsidP="009351B8">
            <w:pPr>
              <w:widowControl w:val="0"/>
              <w:autoSpaceDE w:val="0"/>
              <w:autoSpaceDN w:val="0"/>
              <w:adjustRightInd w:val="0"/>
              <w:jc w:val="left"/>
            </w:pPr>
            <w:r w:rsidRPr="00990FBE">
              <w:t>(2) Má-li mít nástupnická právnická osoba sídlo v jiném členském státě, použijí se při přeshraniční přeměně na výměnu podílů ustanovení tohoto zákona, jen není-li to v rozporu s donucujícími právními předpisy státu, v němž má nebo bude mít nástupnická právnická osoba sídlo, a donucujícími právními předpisy, jimiž se řídí nebo budou řídit vnitřní právní poměry nástupnické právnické osoby po zápisu přeshraniční přeměny do zahraničního obchodního rejstříku.</w:t>
            </w:r>
          </w:p>
          <w:p w14:paraId="69007019"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50D9518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C19E889" w14:textId="77777777" w:rsidR="009351B8" w:rsidRPr="00990FBE" w:rsidRDefault="009351B8" w:rsidP="009351B8">
            <w:pPr>
              <w:jc w:val="left"/>
            </w:pPr>
          </w:p>
        </w:tc>
      </w:tr>
      <w:tr w:rsidR="009351B8" w:rsidRPr="00990FBE" w14:paraId="24DC296D" w14:textId="77777777" w:rsidTr="0009132A">
        <w:tc>
          <w:tcPr>
            <w:tcW w:w="1440" w:type="dxa"/>
            <w:tcBorders>
              <w:top w:val="single" w:sz="4" w:space="0" w:color="auto"/>
              <w:left w:val="single" w:sz="4" w:space="0" w:color="auto"/>
              <w:bottom w:val="nil"/>
              <w:right w:val="single" w:sz="4" w:space="0" w:color="auto"/>
            </w:tcBorders>
          </w:tcPr>
          <w:p w14:paraId="51300F87" w14:textId="77777777" w:rsidR="009351B8" w:rsidRPr="00990FBE" w:rsidRDefault="009351B8" w:rsidP="009351B8">
            <w:pPr>
              <w:jc w:val="left"/>
            </w:pPr>
            <w:r w:rsidRPr="00990FBE">
              <w:t>Článek 132 odst. 1</w:t>
            </w:r>
          </w:p>
        </w:tc>
        <w:tc>
          <w:tcPr>
            <w:tcW w:w="5400" w:type="dxa"/>
            <w:gridSpan w:val="4"/>
            <w:tcBorders>
              <w:top w:val="single" w:sz="4" w:space="0" w:color="auto"/>
              <w:left w:val="single" w:sz="4" w:space="0" w:color="auto"/>
              <w:bottom w:val="nil"/>
              <w:right w:val="single" w:sz="18" w:space="0" w:color="auto"/>
            </w:tcBorders>
          </w:tcPr>
          <w:p w14:paraId="3BD08ACE" w14:textId="77777777" w:rsidR="009351B8" w:rsidRPr="00990FBE" w:rsidRDefault="009351B8" w:rsidP="009351B8">
            <w:pPr>
              <w:jc w:val="left"/>
            </w:pPr>
            <w:r w:rsidRPr="00990FBE">
              <w:t>1.   Dojde-li k přeshraniční fúzi sloučením v případě, že nástupnická společnost drží veškeré podíly či akcie a ostatní cenné papíry zanikající společnosti nebo zanikajících společností, s nimiž je spojeno hlasovací právo na valné hromadě,</w:t>
            </w:r>
          </w:p>
          <w:p w14:paraId="4A69D5BB" w14:textId="77777777" w:rsidR="009351B8" w:rsidRPr="00990FBE" w:rsidRDefault="009351B8" w:rsidP="009351B8">
            <w:pPr>
              <w:jc w:val="left"/>
            </w:pPr>
            <w:r w:rsidRPr="00990FBE">
              <w:t>— čl. 122 písm. b), c) a e), článek 125 a čl. 131 odst. 1 písm. b) se nepoužijí a</w:t>
            </w:r>
          </w:p>
          <w:p w14:paraId="5939390E" w14:textId="77777777" w:rsidR="009351B8" w:rsidRPr="00990FBE" w:rsidRDefault="009351B8" w:rsidP="009351B8">
            <w:pPr>
              <w:jc w:val="left"/>
            </w:pPr>
            <w:r w:rsidRPr="00990FBE">
              <w:t>— čl. 126 odst. 1 se nepoužije ve vztahu k zanikající společnosti nebo zanikajícím společnostem.</w:t>
            </w:r>
          </w:p>
        </w:tc>
        <w:tc>
          <w:tcPr>
            <w:tcW w:w="900" w:type="dxa"/>
            <w:tcBorders>
              <w:top w:val="single" w:sz="4" w:space="0" w:color="auto"/>
              <w:left w:val="single" w:sz="18" w:space="0" w:color="auto"/>
              <w:bottom w:val="nil"/>
              <w:right w:val="single" w:sz="4" w:space="0" w:color="auto"/>
            </w:tcBorders>
          </w:tcPr>
          <w:p w14:paraId="034EAAED"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7BFFFB98" w14:textId="77777777" w:rsidR="009351B8" w:rsidRPr="00990FBE" w:rsidRDefault="009351B8" w:rsidP="009351B8">
            <w:pPr>
              <w:jc w:val="left"/>
            </w:pPr>
            <w:r w:rsidRPr="00990FBE">
              <w:t>§ 211 odst. 1</w:t>
            </w:r>
          </w:p>
        </w:tc>
        <w:tc>
          <w:tcPr>
            <w:tcW w:w="5400" w:type="dxa"/>
            <w:gridSpan w:val="4"/>
            <w:tcBorders>
              <w:top w:val="single" w:sz="4" w:space="0" w:color="auto"/>
              <w:left w:val="single" w:sz="4" w:space="0" w:color="auto"/>
              <w:bottom w:val="nil"/>
              <w:right w:val="single" w:sz="4" w:space="0" w:color="auto"/>
            </w:tcBorders>
          </w:tcPr>
          <w:p w14:paraId="2663EA96" w14:textId="77777777" w:rsidR="009351B8" w:rsidRPr="00990FBE" w:rsidRDefault="009351B8" w:rsidP="009351B8">
            <w:pPr>
              <w:widowControl w:val="0"/>
              <w:autoSpaceDE w:val="0"/>
              <w:autoSpaceDN w:val="0"/>
              <w:adjustRightInd w:val="0"/>
              <w:jc w:val="left"/>
            </w:pPr>
            <w:r w:rsidRPr="00990FBE">
              <w:t xml:space="preserve">(1) Jestliže se při přeshraniční fúzi slučuje zanikající akciová společnost nebo společnost s ručením omezeným do nástupnické korporace, která je vlastníkem všech podílů s hlasovacím právem v této zanikající společnosti, </w:t>
            </w:r>
          </w:p>
          <w:p w14:paraId="622B4A57" w14:textId="77777777" w:rsidR="009351B8" w:rsidRPr="00990FBE" w:rsidRDefault="009351B8" w:rsidP="009351B8">
            <w:pPr>
              <w:widowControl w:val="0"/>
              <w:autoSpaceDE w:val="0"/>
              <w:autoSpaceDN w:val="0"/>
              <w:adjustRightInd w:val="0"/>
              <w:jc w:val="left"/>
            </w:pPr>
            <w:r w:rsidRPr="00990FBE">
              <w:t xml:space="preserve">a) nevyžaduje se pořízení znalecké zprávy o přeshraniční fúzi a </w:t>
            </w:r>
          </w:p>
          <w:p w14:paraId="31CFE13E" w14:textId="77777777" w:rsidR="009351B8" w:rsidRPr="00990FBE" w:rsidRDefault="009351B8" w:rsidP="009351B8">
            <w:pPr>
              <w:widowControl w:val="0"/>
              <w:autoSpaceDE w:val="0"/>
              <w:autoSpaceDN w:val="0"/>
              <w:adjustRightInd w:val="0"/>
              <w:jc w:val="left"/>
            </w:pPr>
            <w:r w:rsidRPr="00990FBE">
              <w:t>b) přeshraniční fúze nemusí být schválena valnou hromadou, společníky ani jediným společníkem zanikající zúčastněné korporace.</w:t>
            </w:r>
          </w:p>
          <w:p w14:paraId="0F00E81C" w14:textId="77777777" w:rsidR="009351B8" w:rsidRPr="00990FBE" w:rsidRDefault="009351B8" w:rsidP="009351B8">
            <w:pPr>
              <w:widowControl w:val="0"/>
              <w:autoSpaceDE w:val="0"/>
              <w:autoSpaceDN w:val="0"/>
              <w:adjustRightInd w:val="0"/>
              <w:jc w:val="left"/>
            </w:pPr>
          </w:p>
          <w:p w14:paraId="30D532D2" w14:textId="77777777" w:rsidR="009351B8" w:rsidRPr="00990FBE" w:rsidRDefault="009351B8" w:rsidP="009351B8">
            <w:pPr>
              <w:widowControl w:val="0"/>
              <w:autoSpaceDE w:val="0"/>
              <w:autoSpaceDN w:val="0"/>
              <w:adjustRightInd w:val="0"/>
              <w:jc w:val="left"/>
            </w:pPr>
            <w:r w:rsidRPr="00990FBE">
              <w:t xml:space="preserve">(2) Odstavec 1 platí též v případě, že se slučuje zanikající zahraniční </w:t>
            </w:r>
            <w:r w:rsidRPr="00990FBE">
              <w:lastRenderedPageBreak/>
              <w:t xml:space="preserve">korporace do nástupnické akciové společnosti nebo společnost s ručením omezeným, která je vlastníkem všech podílů s hlasovacím právem v této zanikající zahraniční korporaci. </w:t>
            </w:r>
          </w:p>
          <w:p w14:paraId="7E0B620D"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15BD7CAB"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21646DFC" w14:textId="77777777" w:rsidR="009351B8" w:rsidRPr="00990FBE" w:rsidRDefault="009351B8" w:rsidP="009351B8">
            <w:pPr>
              <w:jc w:val="left"/>
            </w:pPr>
          </w:p>
        </w:tc>
      </w:tr>
      <w:tr w:rsidR="009351B8" w:rsidRPr="00990FBE" w14:paraId="7302A744" w14:textId="77777777" w:rsidTr="0009132A">
        <w:tc>
          <w:tcPr>
            <w:tcW w:w="1440" w:type="dxa"/>
            <w:tcBorders>
              <w:top w:val="single" w:sz="4" w:space="0" w:color="auto"/>
              <w:left w:val="single" w:sz="4" w:space="0" w:color="auto"/>
              <w:bottom w:val="nil"/>
              <w:right w:val="single" w:sz="4" w:space="0" w:color="auto"/>
            </w:tcBorders>
          </w:tcPr>
          <w:p w14:paraId="2D2DFC03" w14:textId="77777777" w:rsidR="009351B8" w:rsidRPr="00990FBE" w:rsidRDefault="009351B8" w:rsidP="009351B8">
            <w:pPr>
              <w:jc w:val="left"/>
            </w:pPr>
            <w:r w:rsidRPr="00990FBE">
              <w:t>Článek 132 odst. 2</w:t>
            </w:r>
          </w:p>
        </w:tc>
        <w:tc>
          <w:tcPr>
            <w:tcW w:w="5400" w:type="dxa"/>
            <w:gridSpan w:val="4"/>
            <w:tcBorders>
              <w:top w:val="single" w:sz="4" w:space="0" w:color="auto"/>
              <w:left w:val="single" w:sz="4" w:space="0" w:color="auto"/>
              <w:bottom w:val="nil"/>
              <w:right w:val="single" w:sz="18" w:space="0" w:color="auto"/>
            </w:tcBorders>
          </w:tcPr>
          <w:p w14:paraId="5829C885" w14:textId="77777777" w:rsidR="009351B8" w:rsidRPr="00990FBE" w:rsidRDefault="009351B8" w:rsidP="009351B8">
            <w:pPr>
              <w:jc w:val="left"/>
            </w:pPr>
            <w:r w:rsidRPr="00990FBE">
              <w:t>2.   Provádí-li přeshraniční fúzi sloučením společnost, která drží nejméně 90 % podílů či akcií a jiných cenných papírů zanikající společnosti nebo zanikajících společností, s nimiž je spojeno hlasovací právo na valné hromadě, ale nedrží všechny tyto akcie nebo jiné cenné papíry, jsou zprávy nezávislého znalce nebo znalců a doklady nutné pro prověření nezbytné pouze tehdy, vyžaduje-li to v souladu s hlavou II kapitolou I vnitrostátní právo, kterým se řídí buď nástupnická společnost, nebo zanikající společnost.</w:t>
            </w:r>
          </w:p>
        </w:tc>
        <w:tc>
          <w:tcPr>
            <w:tcW w:w="900" w:type="dxa"/>
            <w:tcBorders>
              <w:top w:val="single" w:sz="4" w:space="0" w:color="auto"/>
              <w:left w:val="single" w:sz="18" w:space="0" w:color="auto"/>
              <w:bottom w:val="nil"/>
              <w:right w:val="single" w:sz="4" w:space="0" w:color="auto"/>
            </w:tcBorders>
          </w:tcPr>
          <w:p w14:paraId="55FE7074"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1D2CFFB0" w14:textId="77777777" w:rsidR="009351B8" w:rsidRPr="00990FBE" w:rsidRDefault="009351B8" w:rsidP="009351B8">
            <w:pPr>
              <w:jc w:val="left"/>
            </w:pPr>
            <w:r w:rsidRPr="00990FBE">
              <w:t>§ 211 odst. 1</w:t>
            </w:r>
          </w:p>
        </w:tc>
        <w:tc>
          <w:tcPr>
            <w:tcW w:w="5400" w:type="dxa"/>
            <w:gridSpan w:val="4"/>
            <w:tcBorders>
              <w:top w:val="single" w:sz="4" w:space="0" w:color="auto"/>
              <w:left w:val="single" w:sz="4" w:space="0" w:color="auto"/>
              <w:bottom w:val="nil"/>
              <w:right w:val="single" w:sz="4" w:space="0" w:color="auto"/>
            </w:tcBorders>
          </w:tcPr>
          <w:p w14:paraId="6259CBD7" w14:textId="77777777" w:rsidR="009351B8" w:rsidRPr="00990FBE" w:rsidRDefault="009351B8" w:rsidP="009351B8">
            <w:pPr>
              <w:widowControl w:val="0"/>
              <w:autoSpaceDE w:val="0"/>
              <w:autoSpaceDN w:val="0"/>
              <w:adjustRightInd w:val="0"/>
              <w:jc w:val="left"/>
            </w:pPr>
            <w:r w:rsidRPr="00990FBE">
              <w:t xml:space="preserve">(1) Jestliže se při přeshraniční fúzi slučuje zanikající akciová společnost nebo společnost s ručením omezeným do nástupnické korporace, která je vlastníkem všech podílů s hlasovacím právem v této zanikající společnosti, </w:t>
            </w:r>
          </w:p>
          <w:p w14:paraId="29EDED32" w14:textId="77777777" w:rsidR="009351B8" w:rsidRPr="00990FBE" w:rsidRDefault="009351B8" w:rsidP="009351B8">
            <w:pPr>
              <w:widowControl w:val="0"/>
              <w:autoSpaceDE w:val="0"/>
              <w:autoSpaceDN w:val="0"/>
              <w:adjustRightInd w:val="0"/>
              <w:jc w:val="left"/>
            </w:pPr>
            <w:r w:rsidRPr="00990FBE">
              <w:t xml:space="preserve">a) nevyžaduje se pořízení znalecké zprávy o přeshraniční fúzi a </w:t>
            </w:r>
          </w:p>
          <w:p w14:paraId="27B154D5" w14:textId="77777777" w:rsidR="009351B8" w:rsidRPr="00990FBE" w:rsidRDefault="009351B8" w:rsidP="009351B8">
            <w:pPr>
              <w:widowControl w:val="0"/>
              <w:autoSpaceDE w:val="0"/>
              <w:autoSpaceDN w:val="0"/>
              <w:adjustRightInd w:val="0"/>
              <w:jc w:val="left"/>
            </w:pPr>
            <w:r w:rsidRPr="00990FBE">
              <w:t>b) přeshraniční fúze nemusí být schválena valnou hromadou, společníky ani jediným společníkem zanikající zúčastněné korporace.</w:t>
            </w:r>
          </w:p>
          <w:p w14:paraId="591035A9" w14:textId="77777777" w:rsidR="009351B8" w:rsidRPr="00990FBE" w:rsidRDefault="009351B8" w:rsidP="009351B8">
            <w:pPr>
              <w:jc w:val="left"/>
            </w:pPr>
          </w:p>
          <w:p w14:paraId="5DE77CC5" w14:textId="77777777" w:rsidR="009351B8" w:rsidRPr="00990FBE" w:rsidRDefault="009351B8" w:rsidP="009351B8">
            <w:pPr>
              <w:jc w:val="left"/>
            </w:pPr>
            <w:r w:rsidRPr="00990FBE">
              <w:t>(2) Odstavec 1 platí též v případě, že se slučuje zanikající zahraniční korporace do nástupnické akciové společnosti nebo společnost s ručením omezeným, která je vlastníkem všech podílů s hlasovacím právem v této zanikající zahraniční korporaci.</w:t>
            </w:r>
          </w:p>
          <w:p w14:paraId="14AA6C62"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690CA4C5"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51A0A1C" w14:textId="77777777" w:rsidR="009351B8" w:rsidRPr="00990FBE" w:rsidRDefault="009351B8" w:rsidP="009351B8">
            <w:pPr>
              <w:jc w:val="left"/>
            </w:pPr>
          </w:p>
        </w:tc>
      </w:tr>
      <w:tr w:rsidR="009351B8" w:rsidRPr="00990FBE" w14:paraId="1ECE17F2" w14:textId="77777777" w:rsidTr="0009132A">
        <w:tc>
          <w:tcPr>
            <w:tcW w:w="1440" w:type="dxa"/>
            <w:tcBorders>
              <w:top w:val="single" w:sz="4" w:space="0" w:color="auto"/>
              <w:left w:val="single" w:sz="4" w:space="0" w:color="auto"/>
              <w:bottom w:val="nil"/>
              <w:right w:val="single" w:sz="4" w:space="0" w:color="auto"/>
            </w:tcBorders>
          </w:tcPr>
          <w:p w14:paraId="47D7C667" w14:textId="77777777" w:rsidR="009351B8" w:rsidRPr="00990FBE" w:rsidRDefault="009351B8" w:rsidP="009351B8">
            <w:pPr>
              <w:jc w:val="left"/>
            </w:pPr>
            <w:r w:rsidRPr="00990FBE">
              <w:t>Článek 133 odst.. 1</w:t>
            </w:r>
          </w:p>
        </w:tc>
        <w:tc>
          <w:tcPr>
            <w:tcW w:w="5400" w:type="dxa"/>
            <w:gridSpan w:val="4"/>
            <w:tcBorders>
              <w:top w:val="single" w:sz="4" w:space="0" w:color="auto"/>
              <w:left w:val="single" w:sz="4" w:space="0" w:color="auto"/>
              <w:bottom w:val="nil"/>
              <w:right w:val="single" w:sz="18" w:space="0" w:color="auto"/>
            </w:tcBorders>
          </w:tcPr>
          <w:p w14:paraId="3BE32A12" w14:textId="77777777" w:rsidR="009351B8" w:rsidRPr="00990FBE" w:rsidRDefault="009351B8" w:rsidP="009351B8">
            <w:pPr>
              <w:jc w:val="left"/>
            </w:pPr>
            <w:r w:rsidRPr="00990FBE">
              <w:t>1.   Aniž je dotčen odstavec 2, vztahují se na společnost vzniklou přeshraniční fúzí případná pravidla pro účast zaměstnanců platná v členském státě, v němž má společnost sídlo.</w:t>
            </w:r>
          </w:p>
          <w:p w14:paraId="14D1C76A" w14:textId="77777777" w:rsidR="009351B8" w:rsidRPr="00990FBE" w:rsidRDefault="009351B8" w:rsidP="009351B8">
            <w:pPr>
              <w:jc w:val="left"/>
            </w:pPr>
          </w:p>
          <w:p w14:paraId="4EDBDCF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3B7BC33" w14:textId="77777777" w:rsidR="009351B8" w:rsidRPr="00990FBE" w:rsidRDefault="009351B8" w:rsidP="009351B8">
            <w:pPr>
              <w:jc w:val="left"/>
            </w:pPr>
            <w:r w:rsidRPr="00990FBE">
              <w:t>125/2008 ve znění 303/2013</w:t>
            </w:r>
          </w:p>
        </w:tc>
        <w:tc>
          <w:tcPr>
            <w:tcW w:w="1080" w:type="dxa"/>
            <w:tcBorders>
              <w:top w:val="single" w:sz="4" w:space="0" w:color="auto"/>
              <w:left w:val="single" w:sz="4" w:space="0" w:color="auto"/>
              <w:bottom w:val="nil"/>
              <w:right w:val="single" w:sz="4" w:space="0" w:color="auto"/>
            </w:tcBorders>
          </w:tcPr>
          <w:p w14:paraId="1ABBE8A4" w14:textId="77777777" w:rsidR="009351B8" w:rsidRPr="00990FBE" w:rsidRDefault="009351B8" w:rsidP="009351B8">
            <w:pPr>
              <w:jc w:val="left"/>
            </w:pPr>
            <w:r w:rsidRPr="00990FBE">
              <w:t>§ 214</w:t>
            </w:r>
          </w:p>
        </w:tc>
        <w:tc>
          <w:tcPr>
            <w:tcW w:w="5400" w:type="dxa"/>
            <w:gridSpan w:val="4"/>
            <w:tcBorders>
              <w:top w:val="single" w:sz="4" w:space="0" w:color="auto"/>
              <w:left w:val="single" w:sz="4" w:space="0" w:color="auto"/>
              <w:bottom w:val="nil"/>
              <w:right w:val="single" w:sz="4" w:space="0" w:color="auto"/>
            </w:tcBorders>
          </w:tcPr>
          <w:p w14:paraId="35D89593" w14:textId="77777777" w:rsidR="009351B8" w:rsidRPr="00990FBE" w:rsidRDefault="009351B8" w:rsidP="009351B8">
            <w:pPr>
              <w:widowControl w:val="0"/>
              <w:autoSpaceDE w:val="0"/>
              <w:autoSpaceDN w:val="0"/>
              <w:adjustRightInd w:val="0"/>
              <w:jc w:val="left"/>
            </w:pPr>
            <w:r w:rsidRPr="00990FBE">
              <w:t>(1) Zaměstnanci nástupnické korporace, která bude mít po zápisu přeshraniční fúze do obchodního rejstříku své sídlo na území České republiky, a dále zaměstnanci dceřiné společnosti (</w:t>
            </w:r>
            <w:hyperlink r:id="rId62" w:history="1">
              <w:r w:rsidRPr="00990FBE">
                <w:t>§ 217</w:t>
              </w:r>
            </w:hyperlink>
            <w:r w:rsidRPr="00990FBE">
              <w:t>) nástupnické korporace a zaměstnanci pracující v organizační složce obchodního závodu (dále jen „závod“) nástupnické korporace (dále jen „zaměstnanci nástupnické korporace “) mají právo vlivu za podmínek a způsobem stanoveným tímto zákonem.</w:t>
            </w:r>
          </w:p>
          <w:p w14:paraId="50EEF281" w14:textId="77777777" w:rsidR="009351B8" w:rsidRPr="00990FBE" w:rsidRDefault="009351B8" w:rsidP="009351B8">
            <w:pPr>
              <w:widowControl w:val="0"/>
              <w:autoSpaceDE w:val="0"/>
              <w:autoSpaceDN w:val="0"/>
              <w:adjustRightInd w:val="0"/>
              <w:jc w:val="left"/>
            </w:pPr>
          </w:p>
          <w:p w14:paraId="79DA315A" w14:textId="77777777" w:rsidR="009351B8" w:rsidRPr="00990FBE" w:rsidRDefault="009351B8" w:rsidP="009351B8">
            <w:pPr>
              <w:widowControl w:val="0"/>
              <w:autoSpaceDE w:val="0"/>
              <w:autoSpaceDN w:val="0"/>
              <w:adjustRightInd w:val="0"/>
              <w:jc w:val="left"/>
            </w:pPr>
            <w:r w:rsidRPr="00990FBE">
              <w:t xml:space="preserve">(2) Právem vlivu se rozumí právo volit a být volen, jmenovat, doporučovat nebo souhlasit nebo nesouhlasit s volbou nebo jmenováním členů dozorčí rady, správní rady nebo kontrolní komise nástupnické korporace se sídlem na území České republiky po zápisu přeshraniční fúze do obchodního rejstříku.  </w:t>
            </w:r>
          </w:p>
          <w:p w14:paraId="42A43884"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3118EC4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42E49B3" w14:textId="77777777" w:rsidR="009351B8" w:rsidRPr="00990FBE" w:rsidRDefault="009351B8" w:rsidP="009351B8">
            <w:pPr>
              <w:jc w:val="left"/>
            </w:pPr>
          </w:p>
        </w:tc>
      </w:tr>
      <w:tr w:rsidR="009351B8" w:rsidRPr="00990FBE" w14:paraId="6DD7D8A3" w14:textId="77777777" w:rsidTr="0009132A">
        <w:tc>
          <w:tcPr>
            <w:tcW w:w="1440" w:type="dxa"/>
            <w:tcBorders>
              <w:top w:val="single" w:sz="4" w:space="0" w:color="auto"/>
              <w:left w:val="single" w:sz="4" w:space="0" w:color="auto"/>
              <w:bottom w:val="nil"/>
              <w:right w:val="single" w:sz="4" w:space="0" w:color="auto"/>
            </w:tcBorders>
          </w:tcPr>
          <w:p w14:paraId="63795011" w14:textId="77777777" w:rsidR="009351B8" w:rsidRPr="00990FBE" w:rsidRDefault="009351B8" w:rsidP="009351B8">
            <w:pPr>
              <w:jc w:val="left"/>
            </w:pPr>
            <w:r w:rsidRPr="00990FBE">
              <w:t>Článek 133 odst.. 2</w:t>
            </w:r>
          </w:p>
        </w:tc>
        <w:tc>
          <w:tcPr>
            <w:tcW w:w="5400" w:type="dxa"/>
            <w:gridSpan w:val="4"/>
            <w:tcBorders>
              <w:top w:val="single" w:sz="4" w:space="0" w:color="auto"/>
              <w:left w:val="single" w:sz="4" w:space="0" w:color="auto"/>
              <w:bottom w:val="nil"/>
              <w:right w:val="single" w:sz="18" w:space="0" w:color="auto"/>
            </w:tcBorders>
          </w:tcPr>
          <w:p w14:paraId="40017C02" w14:textId="77777777" w:rsidR="009351B8" w:rsidRPr="00990FBE" w:rsidRDefault="009351B8" w:rsidP="009351B8">
            <w:pPr>
              <w:jc w:val="left"/>
            </w:pPr>
            <w:r w:rsidRPr="00990FBE">
              <w:t>2.   Případná pravidla pro účast zaměstnanců platná v členském státě, v němž má společnost vzniklá přeshraniční fúzí sídlo, se však nepoužijí, pokud alespoň jedna z fúzujících společností měla v průběhu šesti měsíců před zveřejněním společného projektu přeshraniční fúze podle článku 123 průměrně více než 500 zaměstnanců a existuje v ní systém účasti zaměstnanců ve smyslu čl. 2 písm. k) směrnice 2001/86/ES nebo pokud vnitrostátní právo, kterým se řídí společnost vzniklá přeshraniční fúzí,</w:t>
            </w:r>
          </w:p>
          <w:p w14:paraId="13FF3EC8" w14:textId="77777777" w:rsidR="009351B8" w:rsidRPr="00990FBE" w:rsidRDefault="009351B8" w:rsidP="009351B8">
            <w:pPr>
              <w:jc w:val="left"/>
            </w:pPr>
            <w:r w:rsidRPr="00990FBE">
              <w:t xml:space="preserve">a) nestanoví alespoň stejný rozsah účasti zaměstnanců, jaký existoval v dotčených fúzujících společnostech, přičemž se tento rozsah vyjadřuje podílem zástupců zaměstnanců mezi členy správního nebo dozorčího </w:t>
            </w:r>
            <w:r w:rsidRPr="00990FBE">
              <w:lastRenderedPageBreak/>
              <w:t>orgánu nebo jejich výborů nebo řídící skupiny příslušné pro útvary společnosti, které jsou zodpovědné za zisk, jsou-li zaměstnanci zastoupeni, nebo</w:t>
            </w:r>
          </w:p>
          <w:p w14:paraId="42184145" w14:textId="77777777" w:rsidR="009351B8" w:rsidRPr="00990FBE" w:rsidRDefault="009351B8" w:rsidP="009351B8">
            <w:pPr>
              <w:jc w:val="left"/>
            </w:pPr>
            <w:r w:rsidRPr="00990FBE">
              <w:t>b) pro zaměstnance podniků společnosti vzniklé přeshraniční fúzí, které se nacházejí v jiném členském státě, nestanoví stejný nárok na výkon práv na účast, jaký mají zaměstnanci v členském státě, v němž má společnost vzniklá přeshraniční fúzí sídlo.</w:t>
            </w:r>
          </w:p>
          <w:p w14:paraId="378CB9E7" w14:textId="77777777" w:rsidR="009351B8" w:rsidRPr="00990FBE" w:rsidRDefault="009351B8" w:rsidP="009351B8">
            <w:pPr>
              <w:jc w:val="left"/>
            </w:pPr>
          </w:p>
          <w:p w14:paraId="2CC4917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C0E0F3A" w14:textId="77777777" w:rsidR="009351B8" w:rsidRPr="00990FBE" w:rsidRDefault="009351B8" w:rsidP="009351B8">
            <w:pPr>
              <w:jc w:val="left"/>
            </w:pPr>
            <w:r w:rsidRPr="00990FBE">
              <w:lastRenderedPageBreak/>
              <w:t>125/2008 ve znění 303/2013</w:t>
            </w:r>
          </w:p>
          <w:p w14:paraId="126ADAFF"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28602196" w14:textId="77777777" w:rsidR="009351B8" w:rsidRPr="00990FBE" w:rsidRDefault="009351B8" w:rsidP="009351B8">
            <w:pPr>
              <w:jc w:val="left"/>
            </w:pPr>
            <w:r w:rsidRPr="00990FBE">
              <w:t>§ 215</w:t>
            </w:r>
          </w:p>
        </w:tc>
        <w:tc>
          <w:tcPr>
            <w:tcW w:w="5400" w:type="dxa"/>
            <w:gridSpan w:val="4"/>
            <w:tcBorders>
              <w:top w:val="single" w:sz="4" w:space="0" w:color="auto"/>
              <w:left w:val="single" w:sz="4" w:space="0" w:color="auto"/>
              <w:bottom w:val="nil"/>
              <w:right w:val="single" w:sz="4" w:space="0" w:color="auto"/>
            </w:tcBorders>
          </w:tcPr>
          <w:p w14:paraId="0AF52CC5" w14:textId="77777777" w:rsidR="009351B8" w:rsidRPr="00990FBE" w:rsidRDefault="009351B8" w:rsidP="009351B8">
            <w:r w:rsidRPr="00990FBE">
              <w:t>(1) Jestliže má mít nástupnická korporace své sídlo na území České republiky, musí být dosaženo dohody o míře a způsobu práva vlivu zaměstnanců nástupnické korporace, není-li dále stanoveno něco jiného.</w:t>
            </w:r>
          </w:p>
          <w:p w14:paraId="7AC33AA9" w14:textId="77777777" w:rsidR="009351B8" w:rsidRPr="00990FBE" w:rsidRDefault="009351B8" w:rsidP="009351B8">
            <w:r w:rsidRPr="00990FBE">
              <w:t xml:space="preserve"> </w:t>
            </w:r>
          </w:p>
          <w:p w14:paraId="2EAE4EF8" w14:textId="77777777" w:rsidR="009351B8" w:rsidRPr="00990FBE" w:rsidRDefault="009351B8" w:rsidP="009351B8">
            <w:r w:rsidRPr="00990FBE">
              <w:t xml:space="preserve">(2) Nestanoví-li tento zákon něco jiného, řídí se právo vlivu zaměstnanců nástupnické akciové společnosti ustanoveními zákona upravujícího právní poměry obchodních společností a družstev o zastoupení zaměstnanců v dozorčí radě akciové společnosti. Nestanoví-li tento zákon něco jiného, zaměstnanci nástupnické akciové společnosti nemají právo na zastoupení ve správní radě akciové společnosti, zaměstnanci nástupnické společnosti s ručením omezeným nemají právo na zastoupení </w:t>
            </w:r>
            <w:r w:rsidRPr="00990FBE">
              <w:lastRenderedPageBreak/>
              <w:t>v dozorčí radě společnosti s ručením omezeným a zaměstnanci nástupnického družstva nemají právo na zastoupení v kontrolní komisi družstva.</w:t>
            </w:r>
          </w:p>
          <w:p w14:paraId="70185762" w14:textId="77777777" w:rsidR="009351B8" w:rsidRPr="00990FBE" w:rsidRDefault="009351B8" w:rsidP="009351B8">
            <w:r w:rsidRPr="00990FBE">
              <w:t xml:space="preserve"> </w:t>
            </w:r>
          </w:p>
          <w:p w14:paraId="70DD3BE4" w14:textId="77777777" w:rsidR="009351B8" w:rsidRPr="00990FBE" w:rsidRDefault="009351B8" w:rsidP="009351B8">
            <w:r w:rsidRPr="00990FBE">
              <w:t>(3) Ustanovení odstavce 2 se nepoužije, jestliže</w:t>
            </w:r>
          </w:p>
          <w:p w14:paraId="724F8C3E" w14:textId="77777777" w:rsidR="009351B8" w:rsidRPr="00990FBE" w:rsidRDefault="009351B8" w:rsidP="009351B8">
            <w:r w:rsidRPr="00990FBE">
              <w:t>a) alespoň jedna ze zúčastněných korporací měla 6 měsíců přede dnem zveřejnění projektu přeshraniční fúze průměrně více než 500 zaměstnanců a existuje v ní právo vlivu zaměstnanců,</w:t>
            </w:r>
          </w:p>
          <w:p w14:paraId="70C40E72" w14:textId="77777777" w:rsidR="009351B8" w:rsidRPr="00990FBE" w:rsidRDefault="009351B8" w:rsidP="009351B8">
            <w:r w:rsidRPr="00990FBE">
              <w:t>b) alespoň v jedné ze zúčastněných korporací je před zápisem přeshraniční fúze do obchodního rejstříku nebo do zahraničního obchodního rejstříku upraveno právo vlivu jejích zaměstnanců v rozsahu vyšším, než stanoví tento zákon nebo zákon upravující právní poměry obchodních společností a družstev pro společnosti s ručením omezeným, akciové společnosti nebo družstva se sídlem na území České republiky, nebo</w:t>
            </w:r>
          </w:p>
          <w:p w14:paraId="2C6B2938" w14:textId="77777777" w:rsidR="009351B8" w:rsidRPr="00990FBE" w:rsidRDefault="009351B8" w:rsidP="009351B8">
            <w:r w:rsidRPr="00990FBE">
              <w:t>c) zaměstnanci dotčených dceřiných společností a zaměstnanci pracující v dotčených organizačních složkách závodu v jiných členských státech než v České republice nemají právo vlivu alespoň v rozsahu, v jakém mají nebo mají mít právo vlivu zaměstnanci nástupnické akciové společnosti podle zákona upravujícího právní poměry obchodních společností a družstev.</w:t>
            </w:r>
          </w:p>
          <w:p w14:paraId="26192249" w14:textId="77777777" w:rsidR="009351B8" w:rsidRPr="00990FBE" w:rsidRDefault="009351B8" w:rsidP="009351B8">
            <w:r w:rsidRPr="00990FBE">
              <w:t xml:space="preserve"> </w:t>
            </w:r>
          </w:p>
          <w:p w14:paraId="2D45154D" w14:textId="77777777" w:rsidR="009351B8" w:rsidRPr="00990FBE" w:rsidRDefault="009351B8" w:rsidP="009351B8">
            <w:r w:rsidRPr="00990FBE">
              <w:t>(4) Pro účely zjištění průměrného počtu zaměstnanců zúčastněné korporace podle odstavce 2 písm. a) se do celkového počtu jejích zaměstnanců zohledňují pouze zaměstnanci zúčastněné korporace, zaměstnanci jejích dceřiných společností a zaměstnanci organizačních složek závodu zúčastněné korporace umístěných ve všech členských státech.</w:t>
            </w:r>
          </w:p>
        </w:tc>
        <w:tc>
          <w:tcPr>
            <w:tcW w:w="900" w:type="dxa"/>
            <w:tcBorders>
              <w:top w:val="single" w:sz="4" w:space="0" w:color="auto"/>
              <w:left w:val="single" w:sz="4" w:space="0" w:color="auto"/>
              <w:bottom w:val="nil"/>
              <w:right w:val="single" w:sz="4" w:space="0" w:color="auto"/>
            </w:tcBorders>
          </w:tcPr>
          <w:p w14:paraId="4E4EE916"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4450E116" w14:textId="77777777" w:rsidR="009351B8" w:rsidRPr="00990FBE" w:rsidRDefault="009351B8" w:rsidP="009351B8">
            <w:pPr>
              <w:jc w:val="left"/>
            </w:pPr>
          </w:p>
        </w:tc>
      </w:tr>
      <w:tr w:rsidR="009351B8" w:rsidRPr="00990FBE" w14:paraId="3FDA7CDD" w14:textId="77777777" w:rsidTr="0009132A">
        <w:tc>
          <w:tcPr>
            <w:tcW w:w="1440" w:type="dxa"/>
            <w:tcBorders>
              <w:top w:val="single" w:sz="4" w:space="0" w:color="auto"/>
              <w:left w:val="single" w:sz="4" w:space="0" w:color="auto"/>
              <w:bottom w:val="nil"/>
              <w:right w:val="single" w:sz="4" w:space="0" w:color="auto"/>
            </w:tcBorders>
          </w:tcPr>
          <w:p w14:paraId="0C9EE8A4" w14:textId="77777777" w:rsidR="009351B8" w:rsidRPr="00990FBE" w:rsidRDefault="009351B8" w:rsidP="009351B8">
            <w:pPr>
              <w:jc w:val="left"/>
            </w:pPr>
            <w:r w:rsidRPr="00990FBE">
              <w:t>Článek 133 odst.. 3</w:t>
            </w:r>
          </w:p>
        </w:tc>
        <w:tc>
          <w:tcPr>
            <w:tcW w:w="5400" w:type="dxa"/>
            <w:gridSpan w:val="4"/>
            <w:tcBorders>
              <w:top w:val="single" w:sz="4" w:space="0" w:color="auto"/>
              <w:left w:val="single" w:sz="4" w:space="0" w:color="auto"/>
              <w:bottom w:val="nil"/>
              <w:right w:val="single" w:sz="18" w:space="0" w:color="auto"/>
            </w:tcBorders>
          </w:tcPr>
          <w:p w14:paraId="474FA622" w14:textId="77777777" w:rsidR="009351B8" w:rsidRPr="00990FBE" w:rsidRDefault="009351B8" w:rsidP="009351B8">
            <w:pPr>
              <w:jc w:val="left"/>
            </w:pPr>
            <w:r w:rsidRPr="00990FBE">
              <w:t>3.   V případech uvedených v odstavci 2 upraví členské státy účast zaměstnanců ve společnosti vzniklé přeshraniční fúzí i jejich zapojení do vymezování těchto práv, aniž jsou dotčeny odstavce 4 až 7, obdobně podle zásad a postupů uvedených v čl. 12 odst. 2, 3 a 4 nařízení (ES) č. 2157/2001 a těchto ustanovení směrnice 2001/86/ES:</w:t>
            </w:r>
          </w:p>
          <w:p w14:paraId="55A535ED" w14:textId="77777777" w:rsidR="009351B8" w:rsidRPr="00990FBE" w:rsidRDefault="009351B8" w:rsidP="009351B8">
            <w:pPr>
              <w:jc w:val="left"/>
            </w:pPr>
            <w:r w:rsidRPr="00990FBE">
              <w:t>a) čl. 3 odst. 1, 2 a 3, odst. 4 první pododstavec první odrážka a druhý pododstavec a odst. 5 a 7;</w:t>
            </w:r>
          </w:p>
          <w:p w14:paraId="3E129B31" w14:textId="77777777" w:rsidR="009351B8" w:rsidRPr="00990FBE" w:rsidRDefault="009351B8" w:rsidP="009351B8">
            <w:pPr>
              <w:jc w:val="left"/>
            </w:pPr>
            <w:r w:rsidRPr="00990FBE">
              <w:t>b) čl. 4 odst. 1, odst. 2 písm. a), g) a h) a odst. 3;</w:t>
            </w:r>
          </w:p>
          <w:p w14:paraId="6AD87553" w14:textId="77777777" w:rsidR="009351B8" w:rsidRPr="00990FBE" w:rsidRDefault="009351B8" w:rsidP="009351B8">
            <w:pPr>
              <w:jc w:val="left"/>
            </w:pPr>
            <w:r w:rsidRPr="00990FBE">
              <w:t>c) článek 5;</w:t>
            </w:r>
          </w:p>
          <w:p w14:paraId="0D19D8C8" w14:textId="77777777" w:rsidR="009351B8" w:rsidRPr="00990FBE" w:rsidRDefault="009351B8" w:rsidP="009351B8">
            <w:pPr>
              <w:jc w:val="left"/>
            </w:pPr>
            <w:r w:rsidRPr="00990FBE">
              <w:t>d) článek 6;</w:t>
            </w:r>
          </w:p>
          <w:p w14:paraId="339E2C3A" w14:textId="77777777" w:rsidR="009351B8" w:rsidRPr="00990FBE" w:rsidRDefault="009351B8" w:rsidP="009351B8">
            <w:pPr>
              <w:jc w:val="left"/>
            </w:pPr>
            <w:r w:rsidRPr="00990FBE">
              <w:t xml:space="preserve">e) čl. 7 odst. 1, odst. 2 první pododstavec písm. b) a druhý pododstavec a odst. 3. Pro účely této kapitoly se však procentní podíl, který je potřebný podle čl. 7 odst. 2 prvního pododstavce písm. b) směrnice 2001/86/ES </w:t>
            </w:r>
            <w:r w:rsidRPr="00990FBE">
              <w:lastRenderedPageBreak/>
              <w:t>pro použití referenčních ustanovení obsažených v části 3 přílohy uvedené směrnice zvyšuje z 25 % na 33 1/3 %;</w:t>
            </w:r>
          </w:p>
          <w:p w14:paraId="5613700E" w14:textId="77777777" w:rsidR="009351B8" w:rsidRPr="00990FBE" w:rsidRDefault="009351B8" w:rsidP="009351B8">
            <w:pPr>
              <w:jc w:val="left"/>
            </w:pPr>
            <w:r w:rsidRPr="00990FBE">
              <w:t>f) články 8, 10 a 12;</w:t>
            </w:r>
          </w:p>
          <w:p w14:paraId="42BEB1C3" w14:textId="77777777" w:rsidR="009351B8" w:rsidRPr="00990FBE" w:rsidRDefault="009351B8" w:rsidP="009351B8">
            <w:pPr>
              <w:jc w:val="left"/>
            </w:pPr>
            <w:r w:rsidRPr="00990FBE">
              <w:t>g) čl. 13 odst. 4;</w:t>
            </w:r>
          </w:p>
          <w:p w14:paraId="28B6562A" w14:textId="77777777" w:rsidR="009351B8" w:rsidRPr="00990FBE" w:rsidRDefault="009351B8" w:rsidP="009351B8">
            <w:pPr>
              <w:jc w:val="left"/>
            </w:pPr>
            <w:r w:rsidRPr="00990FBE">
              <w:t>h) písmeno b) části 3 přílohy.</w:t>
            </w:r>
          </w:p>
          <w:p w14:paraId="7614584E"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58C9A61" w14:textId="77777777" w:rsidR="009351B8" w:rsidRPr="00990FBE" w:rsidRDefault="009351B8" w:rsidP="009351B8">
            <w:pPr>
              <w:jc w:val="left"/>
            </w:pPr>
            <w:r w:rsidRPr="00990FBE">
              <w:lastRenderedPageBreak/>
              <w:t>125/2008 ve znění 355/2011</w:t>
            </w:r>
          </w:p>
          <w:p w14:paraId="7E0B4065" w14:textId="77777777" w:rsidR="009351B8" w:rsidRPr="00990FBE" w:rsidRDefault="009351B8" w:rsidP="009351B8">
            <w:pPr>
              <w:jc w:val="left"/>
            </w:pPr>
          </w:p>
          <w:p w14:paraId="10B255A2" w14:textId="77777777" w:rsidR="009351B8" w:rsidRPr="00990FBE" w:rsidRDefault="009351B8" w:rsidP="009351B8">
            <w:pPr>
              <w:jc w:val="left"/>
            </w:pPr>
          </w:p>
          <w:p w14:paraId="248BF3E8" w14:textId="77777777" w:rsidR="009351B8" w:rsidRPr="00990FBE" w:rsidRDefault="009351B8" w:rsidP="009351B8">
            <w:pPr>
              <w:jc w:val="left"/>
            </w:pPr>
          </w:p>
          <w:p w14:paraId="2818CCC5" w14:textId="77777777" w:rsidR="009351B8" w:rsidRPr="00990FBE" w:rsidRDefault="009351B8" w:rsidP="009351B8">
            <w:pPr>
              <w:jc w:val="left"/>
            </w:pPr>
          </w:p>
          <w:p w14:paraId="5A7471F7" w14:textId="77777777" w:rsidR="009351B8" w:rsidRPr="00990FBE" w:rsidRDefault="009351B8" w:rsidP="009351B8">
            <w:pPr>
              <w:jc w:val="left"/>
            </w:pPr>
          </w:p>
          <w:p w14:paraId="4044E6C0" w14:textId="77777777" w:rsidR="009351B8" w:rsidRPr="00990FBE" w:rsidRDefault="009351B8" w:rsidP="009351B8">
            <w:pPr>
              <w:jc w:val="left"/>
            </w:pPr>
          </w:p>
          <w:p w14:paraId="2E551B4F" w14:textId="77777777" w:rsidR="009351B8" w:rsidRPr="00990FBE" w:rsidRDefault="009351B8" w:rsidP="009351B8">
            <w:pPr>
              <w:jc w:val="left"/>
            </w:pPr>
          </w:p>
          <w:p w14:paraId="12056B16" w14:textId="77777777" w:rsidR="009351B8" w:rsidRPr="00990FBE" w:rsidRDefault="009351B8" w:rsidP="009351B8">
            <w:pPr>
              <w:jc w:val="left"/>
            </w:pPr>
          </w:p>
          <w:p w14:paraId="74E9E61C" w14:textId="77777777" w:rsidR="009351B8" w:rsidRPr="00990FBE" w:rsidRDefault="009351B8" w:rsidP="009351B8">
            <w:pPr>
              <w:jc w:val="left"/>
            </w:pPr>
          </w:p>
          <w:p w14:paraId="4C2DA613" w14:textId="77777777" w:rsidR="009351B8" w:rsidRPr="00990FBE" w:rsidRDefault="009351B8" w:rsidP="009351B8">
            <w:pPr>
              <w:jc w:val="left"/>
            </w:pPr>
          </w:p>
          <w:p w14:paraId="0E4901F2" w14:textId="77777777" w:rsidR="009351B8" w:rsidRPr="00990FBE" w:rsidRDefault="009351B8" w:rsidP="009351B8">
            <w:pPr>
              <w:jc w:val="left"/>
            </w:pPr>
          </w:p>
          <w:p w14:paraId="21DC48A1" w14:textId="77777777" w:rsidR="009351B8" w:rsidRPr="00990FBE" w:rsidRDefault="009351B8" w:rsidP="009351B8">
            <w:pPr>
              <w:jc w:val="left"/>
            </w:pPr>
          </w:p>
          <w:p w14:paraId="1ADB064F" w14:textId="77777777" w:rsidR="009351B8" w:rsidRPr="00990FBE" w:rsidRDefault="009351B8" w:rsidP="009351B8">
            <w:pPr>
              <w:jc w:val="left"/>
            </w:pPr>
          </w:p>
          <w:p w14:paraId="5F8DB28E" w14:textId="77777777" w:rsidR="009351B8" w:rsidRPr="00990FBE" w:rsidRDefault="009351B8" w:rsidP="009351B8">
            <w:pPr>
              <w:jc w:val="left"/>
            </w:pPr>
          </w:p>
          <w:p w14:paraId="5A07D1B8" w14:textId="77777777" w:rsidR="009351B8" w:rsidRPr="00990FBE" w:rsidRDefault="009351B8" w:rsidP="009351B8">
            <w:pPr>
              <w:jc w:val="left"/>
            </w:pPr>
          </w:p>
          <w:p w14:paraId="79055B67" w14:textId="77777777" w:rsidR="009351B8" w:rsidRPr="00990FBE" w:rsidRDefault="009351B8" w:rsidP="009351B8">
            <w:pPr>
              <w:jc w:val="left"/>
            </w:pPr>
          </w:p>
          <w:p w14:paraId="5D907D45" w14:textId="77777777" w:rsidR="009351B8" w:rsidRPr="00990FBE" w:rsidRDefault="009351B8" w:rsidP="009351B8">
            <w:pPr>
              <w:jc w:val="left"/>
            </w:pPr>
          </w:p>
          <w:p w14:paraId="0B22ADD7" w14:textId="77777777" w:rsidR="009351B8" w:rsidRPr="00990FBE" w:rsidRDefault="009351B8" w:rsidP="009351B8">
            <w:pPr>
              <w:jc w:val="left"/>
            </w:pPr>
          </w:p>
          <w:p w14:paraId="4C73C88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0E1B2F3" w14:textId="77777777" w:rsidR="009351B8" w:rsidRPr="00990FBE" w:rsidRDefault="009351B8" w:rsidP="009351B8">
            <w:pPr>
              <w:jc w:val="left"/>
            </w:pPr>
            <w:r w:rsidRPr="00990FBE">
              <w:lastRenderedPageBreak/>
              <w:t xml:space="preserve">§ 217 </w:t>
            </w:r>
          </w:p>
          <w:p w14:paraId="3D9AD311" w14:textId="77777777" w:rsidR="009351B8" w:rsidRPr="00990FBE" w:rsidRDefault="009351B8" w:rsidP="009351B8">
            <w:pPr>
              <w:jc w:val="left"/>
            </w:pPr>
          </w:p>
          <w:p w14:paraId="77A01541" w14:textId="77777777" w:rsidR="009351B8" w:rsidRPr="00990FBE" w:rsidRDefault="009351B8" w:rsidP="009351B8">
            <w:pPr>
              <w:jc w:val="left"/>
            </w:pPr>
          </w:p>
          <w:p w14:paraId="535C55E6" w14:textId="77777777" w:rsidR="009351B8" w:rsidRPr="00990FBE" w:rsidRDefault="009351B8" w:rsidP="009351B8">
            <w:pPr>
              <w:jc w:val="left"/>
            </w:pPr>
          </w:p>
          <w:p w14:paraId="185838FD" w14:textId="77777777" w:rsidR="009351B8" w:rsidRPr="00990FBE" w:rsidRDefault="009351B8" w:rsidP="009351B8">
            <w:pPr>
              <w:jc w:val="left"/>
            </w:pPr>
          </w:p>
          <w:p w14:paraId="0B8F12FC" w14:textId="77777777" w:rsidR="009351B8" w:rsidRPr="00990FBE" w:rsidRDefault="009351B8" w:rsidP="009351B8">
            <w:pPr>
              <w:jc w:val="left"/>
            </w:pPr>
          </w:p>
          <w:p w14:paraId="0AD8158E" w14:textId="77777777" w:rsidR="009351B8" w:rsidRPr="00990FBE" w:rsidRDefault="009351B8" w:rsidP="009351B8">
            <w:pPr>
              <w:jc w:val="left"/>
            </w:pPr>
          </w:p>
          <w:p w14:paraId="1EBFB16B" w14:textId="77777777" w:rsidR="009351B8" w:rsidRPr="00990FBE" w:rsidRDefault="009351B8" w:rsidP="009351B8">
            <w:pPr>
              <w:jc w:val="left"/>
            </w:pPr>
          </w:p>
          <w:p w14:paraId="3B061EA1" w14:textId="77777777" w:rsidR="009351B8" w:rsidRPr="00990FBE" w:rsidRDefault="009351B8" w:rsidP="009351B8">
            <w:pPr>
              <w:jc w:val="left"/>
            </w:pPr>
          </w:p>
          <w:p w14:paraId="74D1C846" w14:textId="77777777" w:rsidR="009351B8" w:rsidRPr="00990FBE" w:rsidRDefault="009351B8" w:rsidP="009351B8">
            <w:pPr>
              <w:jc w:val="left"/>
            </w:pPr>
          </w:p>
          <w:p w14:paraId="2EFD11B4" w14:textId="77777777" w:rsidR="009351B8" w:rsidRPr="00990FBE" w:rsidRDefault="009351B8" w:rsidP="009351B8">
            <w:pPr>
              <w:jc w:val="left"/>
            </w:pPr>
          </w:p>
          <w:p w14:paraId="3D9CEC00" w14:textId="77777777" w:rsidR="009351B8" w:rsidRPr="00990FBE" w:rsidRDefault="009351B8" w:rsidP="009351B8">
            <w:pPr>
              <w:jc w:val="left"/>
            </w:pPr>
          </w:p>
          <w:p w14:paraId="48168C06" w14:textId="77777777" w:rsidR="009351B8" w:rsidRPr="00990FBE" w:rsidRDefault="009351B8" w:rsidP="009351B8">
            <w:pPr>
              <w:jc w:val="left"/>
            </w:pPr>
          </w:p>
          <w:p w14:paraId="24069BB9" w14:textId="77777777" w:rsidR="009351B8" w:rsidRPr="00990FBE" w:rsidRDefault="009351B8" w:rsidP="009351B8">
            <w:pPr>
              <w:jc w:val="left"/>
            </w:pPr>
          </w:p>
          <w:p w14:paraId="2C90BE02" w14:textId="77777777" w:rsidR="009351B8" w:rsidRPr="00990FBE" w:rsidRDefault="009351B8" w:rsidP="009351B8">
            <w:pPr>
              <w:jc w:val="left"/>
            </w:pPr>
          </w:p>
          <w:p w14:paraId="47D6163D" w14:textId="77777777" w:rsidR="009351B8" w:rsidRPr="00990FBE" w:rsidRDefault="009351B8" w:rsidP="009351B8">
            <w:pPr>
              <w:jc w:val="left"/>
            </w:pPr>
          </w:p>
          <w:p w14:paraId="7B1FEEE2" w14:textId="77777777" w:rsidR="009351B8" w:rsidRPr="00990FBE" w:rsidRDefault="009351B8" w:rsidP="009351B8">
            <w:pPr>
              <w:jc w:val="left"/>
            </w:pPr>
          </w:p>
          <w:p w14:paraId="131C544F" w14:textId="77777777" w:rsidR="009351B8" w:rsidRPr="00990FBE" w:rsidRDefault="009351B8" w:rsidP="009351B8">
            <w:pPr>
              <w:jc w:val="left"/>
            </w:pPr>
          </w:p>
          <w:p w14:paraId="40DB0615" w14:textId="77777777" w:rsidR="009351B8" w:rsidRPr="00990FBE" w:rsidRDefault="009351B8" w:rsidP="009351B8">
            <w:pPr>
              <w:jc w:val="left"/>
            </w:pPr>
          </w:p>
          <w:p w14:paraId="2D8533FD"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A283B03" w14:textId="77777777" w:rsidR="009351B8" w:rsidRPr="00990FBE" w:rsidRDefault="009351B8" w:rsidP="009351B8">
            <w:pPr>
              <w:widowControl w:val="0"/>
              <w:autoSpaceDE w:val="0"/>
              <w:autoSpaceDN w:val="0"/>
              <w:adjustRightInd w:val="0"/>
              <w:jc w:val="left"/>
            </w:pPr>
            <w:r w:rsidRPr="00990FBE">
              <w:lastRenderedPageBreak/>
              <w:t xml:space="preserve">(1) Dceřinou společností se pro účely právní úpravy přeshraničních fúzí rozumí společnost, v níž má zúčastněná korporace rozhodující vliv. Rozhodující vliv má zúčastněná korporace, jestliže </w:t>
            </w:r>
          </w:p>
          <w:p w14:paraId="246CD495" w14:textId="77777777" w:rsidR="009351B8" w:rsidRPr="00990FBE" w:rsidRDefault="009351B8" w:rsidP="009351B8">
            <w:pPr>
              <w:widowControl w:val="0"/>
              <w:autoSpaceDE w:val="0"/>
              <w:autoSpaceDN w:val="0"/>
              <w:adjustRightInd w:val="0"/>
              <w:jc w:val="left"/>
            </w:pPr>
            <w:r w:rsidRPr="00990FBE">
              <w:t xml:space="preserve">a) se na základním kapitálu společnosti přímo či nepřímo podílí z více než 50 %, </w:t>
            </w:r>
          </w:p>
          <w:p w14:paraId="7E242095" w14:textId="77777777" w:rsidR="009351B8" w:rsidRPr="00990FBE" w:rsidRDefault="009351B8" w:rsidP="009351B8">
            <w:pPr>
              <w:widowControl w:val="0"/>
              <w:autoSpaceDE w:val="0"/>
              <w:autoSpaceDN w:val="0"/>
              <w:adjustRightInd w:val="0"/>
              <w:jc w:val="left"/>
            </w:pPr>
            <w:r w:rsidRPr="00990FBE">
              <w:t xml:space="preserve">b) disponuje nadpoloviční většinou hlasovacích práv spojených s účastí na základním kapitálu společnosti, nebo </w:t>
            </w:r>
          </w:p>
          <w:p w14:paraId="4B02E6C5" w14:textId="77777777" w:rsidR="009351B8" w:rsidRPr="00990FBE" w:rsidRDefault="009351B8" w:rsidP="009351B8">
            <w:pPr>
              <w:widowControl w:val="0"/>
              <w:autoSpaceDE w:val="0"/>
              <w:autoSpaceDN w:val="0"/>
              <w:adjustRightInd w:val="0"/>
              <w:jc w:val="left"/>
            </w:pPr>
            <w:r w:rsidRPr="00990FBE">
              <w:t xml:space="preserve">c) může jmenovat většinu členů představenstva, dozorčí rady, správní rady nebo jiného vedoucího orgánu společnosti. </w:t>
            </w:r>
          </w:p>
          <w:p w14:paraId="495BEA1C" w14:textId="77777777" w:rsidR="009351B8" w:rsidRPr="00990FBE" w:rsidRDefault="009351B8" w:rsidP="009351B8">
            <w:pPr>
              <w:widowControl w:val="0"/>
              <w:autoSpaceDE w:val="0"/>
              <w:autoSpaceDN w:val="0"/>
              <w:adjustRightInd w:val="0"/>
              <w:jc w:val="left"/>
            </w:pPr>
            <w:r w:rsidRPr="00990FBE">
              <w:t xml:space="preserve"> </w:t>
            </w:r>
          </w:p>
          <w:p w14:paraId="66310624" w14:textId="77777777" w:rsidR="009351B8" w:rsidRPr="00990FBE" w:rsidRDefault="009351B8" w:rsidP="009351B8">
            <w:pPr>
              <w:widowControl w:val="0"/>
              <w:autoSpaceDE w:val="0"/>
              <w:autoSpaceDN w:val="0"/>
              <w:adjustRightInd w:val="0"/>
              <w:jc w:val="left"/>
            </w:pPr>
            <w:r w:rsidRPr="00990FBE">
              <w:t xml:space="preserve">(2) Jestliže více společností z téhož seskupení splňuje některou z podmínek uvedených v </w:t>
            </w:r>
            <w:hyperlink r:id="rId63" w:history="1">
              <w:r w:rsidRPr="00990FBE">
                <w:t>odstavci 1</w:t>
              </w:r>
            </w:hyperlink>
            <w:r w:rsidRPr="00990FBE">
              <w:t xml:space="preserve">, považuje se za společnost, jež vykonává rozhodující vliv, ta z nich, která splňuje podmínku uvedenou v </w:t>
            </w:r>
            <w:hyperlink r:id="rId64" w:history="1">
              <w:r w:rsidRPr="00990FBE">
                <w:t>odstavci 1 písm. c)</w:t>
              </w:r>
            </w:hyperlink>
            <w:r w:rsidRPr="00990FBE">
              <w:t xml:space="preserve">, ledaže je prokázáno, že rozhodující vliv vykonává </w:t>
            </w:r>
            <w:r w:rsidRPr="00990FBE">
              <w:lastRenderedPageBreak/>
              <w:t xml:space="preserve">jiná společnost. </w:t>
            </w:r>
          </w:p>
          <w:p w14:paraId="01C58858" w14:textId="77777777" w:rsidR="009351B8" w:rsidRPr="00990FBE" w:rsidRDefault="009351B8" w:rsidP="009351B8">
            <w:pPr>
              <w:widowControl w:val="0"/>
              <w:autoSpaceDE w:val="0"/>
              <w:autoSpaceDN w:val="0"/>
              <w:adjustRightInd w:val="0"/>
              <w:jc w:val="left"/>
            </w:pPr>
            <w:r w:rsidRPr="00990FBE">
              <w:t xml:space="preserve"> </w:t>
            </w:r>
          </w:p>
          <w:p w14:paraId="120C55B6" w14:textId="77777777" w:rsidR="009351B8" w:rsidRPr="00990FBE" w:rsidRDefault="009351B8" w:rsidP="009351B8">
            <w:pPr>
              <w:widowControl w:val="0"/>
              <w:autoSpaceDE w:val="0"/>
              <w:autoSpaceDN w:val="0"/>
              <w:adjustRightInd w:val="0"/>
              <w:jc w:val="left"/>
            </w:pPr>
            <w:r w:rsidRPr="00990FBE">
              <w:t xml:space="preserve">(3) Za hlasovací práva uvedená v </w:t>
            </w:r>
            <w:hyperlink r:id="rId65" w:history="1">
              <w:r w:rsidRPr="00990FBE">
                <w:t>odstavci 1 písm. b)</w:t>
              </w:r>
            </w:hyperlink>
            <w:r w:rsidRPr="00990FBE">
              <w:t xml:space="preserve"> se považují též práva, jež mohou vykonávat dceřiné společnosti zúčastněné korporace nebo osoby jednající jménem nebo na účet této zúčastněné korporace nebo jménem nebo na účet jejích dceřiných společností. </w:t>
            </w:r>
          </w:p>
          <w:p w14:paraId="7E40F45E" w14:textId="77777777" w:rsidR="009351B8" w:rsidRPr="00990FBE" w:rsidRDefault="009351B8" w:rsidP="009351B8">
            <w:pPr>
              <w:widowControl w:val="0"/>
              <w:autoSpaceDE w:val="0"/>
              <w:autoSpaceDN w:val="0"/>
              <w:adjustRightInd w:val="0"/>
              <w:jc w:val="left"/>
            </w:pPr>
            <w:r w:rsidRPr="00990FBE">
              <w:t xml:space="preserve"> </w:t>
            </w:r>
          </w:p>
          <w:p w14:paraId="1CEBB568" w14:textId="77777777" w:rsidR="009351B8" w:rsidRPr="00990FBE" w:rsidRDefault="009351B8" w:rsidP="009351B8">
            <w:pPr>
              <w:widowControl w:val="0"/>
              <w:autoSpaceDE w:val="0"/>
              <w:autoSpaceDN w:val="0"/>
              <w:adjustRightInd w:val="0"/>
              <w:jc w:val="left"/>
            </w:pPr>
            <w:r w:rsidRPr="00990FBE">
              <w:t xml:space="preserve">(4) Rozhodující vliv podle </w:t>
            </w:r>
            <w:hyperlink r:id="rId66" w:history="1">
              <w:r w:rsidRPr="00990FBE">
                <w:t>odstavce 1</w:t>
              </w:r>
            </w:hyperlink>
            <w:r w:rsidRPr="00990FBE">
              <w:t xml:space="preserve"> nemá osoba, o níž to stanoví přímo použitelný předpis Evropské unie. </w:t>
            </w:r>
          </w:p>
          <w:p w14:paraId="199B28FB" w14:textId="77777777" w:rsidR="009351B8" w:rsidRPr="00990FBE" w:rsidRDefault="009351B8" w:rsidP="009351B8">
            <w:pPr>
              <w:widowControl w:val="0"/>
              <w:autoSpaceDE w:val="0"/>
              <w:autoSpaceDN w:val="0"/>
              <w:adjustRightInd w:val="0"/>
              <w:jc w:val="left"/>
            </w:pPr>
            <w:r w:rsidRPr="00990FBE">
              <w:t xml:space="preserve"> </w:t>
            </w:r>
          </w:p>
          <w:p w14:paraId="707FE29F" w14:textId="77777777" w:rsidR="009351B8" w:rsidRPr="00990FBE" w:rsidRDefault="009351B8" w:rsidP="009351B8">
            <w:pPr>
              <w:widowControl w:val="0"/>
              <w:autoSpaceDE w:val="0"/>
              <w:autoSpaceDN w:val="0"/>
              <w:adjustRightInd w:val="0"/>
              <w:jc w:val="left"/>
            </w:pPr>
            <w:r w:rsidRPr="00990FBE">
              <w:t xml:space="preserve">(5) Rozhodující vliv podle </w:t>
            </w:r>
            <w:hyperlink r:id="rId67" w:history="1">
              <w:r w:rsidRPr="00990FBE">
                <w:t>odstavce 1</w:t>
              </w:r>
            </w:hyperlink>
            <w:r w:rsidRPr="00990FBE">
              <w:t xml:space="preserve"> nemá osoba, jejíž vliv plyne pouze z plnění povinností uložených právním řádem členského státu při výkonu funkce v souvislosti s likvidací, zastavením plateb, insolvenčním nebo jiným obdobným řízením. </w:t>
            </w:r>
          </w:p>
          <w:p w14:paraId="7525EBDD" w14:textId="77777777" w:rsidR="009351B8" w:rsidRPr="00990FBE" w:rsidRDefault="009351B8" w:rsidP="009351B8">
            <w:pPr>
              <w:widowControl w:val="0"/>
              <w:autoSpaceDE w:val="0"/>
              <w:autoSpaceDN w:val="0"/>
              <w:adjustRightInd w:val="0"/>
              <w:jc w:val="left"/>
            </w:pPr>
            <w:r w:rsidRPr="00990FBE">
              <w:t xml:space="preserve"> </w:t>
            </w:r>
          </w:p>
          <w:p w14:paraId="4AD67219" w14:textId="77777777" w:rsidR="009351B8" w:rsidRPr="00990FBE" w:rsidRDefault="009351B8" w:rsidP="009351B8">
            <w:pPr>
              <w:widowControl w:val="0"/>
              <w:autoSpaceDE w:val="0"/>
              <w:autoSpaceDN w:val="0"/>
              <w:adjustRightInd w:val="0"/>
              <w:jc w:val="left"/>
            </w:pPr>
            <w:r w:rsidRPr="00990FBE">
              <w:t xml:space="preserve">(6) Existence rozhodujícího vlivu se posuzuje podle právního řádu toho členského státu, jímž se řídí vnitřní poměry posuzované korporace, a pokud se tyto neřídí právním řádem žádného členského státu, posoudí se podle právního řádu toho členského státu, na jehož území se nachází jakákoliv forma zastoupení posuzované korporace. Není-li takovéhoto zastoupení, posoudí se existence rozhodujícího vlivu podle právního řádu toho členského státu, ve kterém je umístěna hlavní správa té společnosti ze skupiny ovládané posuzovanou společností, která má nejvyšší počet zaměstnanců. </w:t>
            </w:r>
          </w:p>
          <w:p w14:paraId="1FE409D1"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0A595D83"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2165221D" w14:textId="77777777" w:rsidR="009351B8" w:rsidRPr="00990FBE" w:rsidRDefault="009351B8" w:rsidP="009351B8">
            <w:pPr>
              <w:jc w:val="left"/>
            </w:pPr>
          </w:p>
        </w:tc>
      </w:tr>
      <w:tr w:rsidR="009351B8" w:rsidRPr="00990FBE" w14:paraId="7A474A6E" w14:textId="77777777" w:rsidTr="00F625C1">
        <w:tc>
          <w:tcPr>
            <w:tcW w:w="1440" w:type="dxa"/>
            <w:tcBorders>
              <w:top w:val="nil"/>
              <w:left w:val="single" w:sz="4" w:space="0" w:color="auto"/>
              <w:bottom w:val="nil"/>
              <w:right w:val="single" w:sz="4" w:space="0" w:color="auto"/>
            </w:tcBorders>
          </w:tcPr>
          <w:p w14:paraId="3BF50B5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2C004E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B881F80" w14:textId="77777777" w:rsidR="009351B8" w:rsidRPr="00990FBE" w:rsidRDefault="009351B8" w:rsidP="009351B8">
            <w:pPr>
              <w:jc w:val="left"/>
            </w:pPr>
            <w:r w:rsidRPr="00990FBE">
              <w:t>125/2008 ve znění 303/2013</w:t>
            </w:r>
          </w:p>
          <w:p w14:paraId="102D63B2"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856503F" w14:textId="77777777" w:rsidR="009351B8" w:rsidRPr="00990FBE" w:rsidRDefault="009351B8" w:rsidP="009351B8">
            <w:pPr>
              <w:jc w:val="left"/>
            </w:pPr>
            <w:r w:rsidRPr="00990FBE">
              <w:t xml:space="preserve">§ 218 </w:t>
            </w:r>
          </w:p>
        </w:tc>
        <w:tc>
          <w:tcPr>
            <w:tcW w:w="5400" w:type="dxa"/>
            <w:gridSpan w:val="4"/>
            <w:tcBorders>
              <w:top w:val="nil"/>
              <w:left w:val="single" w:sz="4" w:space="0" w:color="auto"/>
              <w:bottom w:val="nil"/>
              <w:right w:val="single" w:sz="4" w:space="0" w:color="auto"/>
            </w:tcBorders>
          </w:tcPr>
          <w:p w14:paraId="62515DA5" w14:textId="77777777" w:rsidR="009351B8" w:rsidRPr="00990FBE" w:rsidRDefault="009351B8" w:rsidP="009351B8">
            <w:pPr>
              <w:widowControl w:val="0"/>
              <w:autoSpaceDE w:val="0"/>
              <w:autoSpaceDN w:val="0"/>
              <w:adjustRightInd w:val="0"/>
              <w:jc w:val="left"/>
            </w:pPr>
            <w:r w:rsidRPr="00990FBE">
              <w:t xml:space="preserve">(1) Dotčenou dceřinou společností se rozumí dceřiná společnost zúčastněné korporace, která se má stát dceřinou společností nástupnické korporace. </w:t>
            </w:r>
          </w:p>
          <w:p w14:paraId="66827E32" w14:textId="77777777" w:rsidR="009351B8" w:rsidRPr="00990FBE" w:rsidRDefault="009351B8" w:rsidP="009351B8">
            <w:pPr>
              <w:widowControl w:val="0"/>
              <w:autoSpaceDE w:val="0"/>
              <w:autoSpaceDN w:val="0"/>
              <w:adjustRightInd w:val="0"/>
              <w:jc w:val="left"/>
            </w:pPr>
            <w:r w:rsidRPr="00990FBE">
              <w:t xml:space="preserve"> </w:t>
            </w:r>
          </w:p>
          <w:p w14:paraId="37303CA6" w14:textId="77777777" w:rsidR="009351B8" w:rsidRPr="00990FBE" w:rsidRDefault="009351B8" w:rsidP="009351B8">
            <w:pPr>
              <w:widowControl w:val="0"/>
              <w:autoSpaceDE w:val="0"/>
              <w:autoSpaceDN w:val="0"/>
              <w:adjustRightInd w:val="0"/>
              <w:jc w:val="left"/>
            </w:pPr>
            <w:r w:rsidRPr="00990FBE">
              <w:t xml:space="preserve">(2) Dotčenou organizační složkou závodu se rozumí organizační složka závodu, která se má stát organizační složkou závodu nástupnické korporace. </w:t>
            </w:r>
          </w:p>
          <w:p w14:paraId="50938924"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470105F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D4DBC8E" w14:textId="77777777" w:rsidR="009351B8" w:rsidRPr="00990FBE" w:rsidRDefault="009351B8" w:rsidP="009351B8">
            <w:pPr>
              <w:jc w:val="left"/>
            </w:pPr>
          </w:p>
        </w:tc>
      </w:tr>
      <w:tr w:rsidR="009351B8" w:rsidRPr="00990FBE" w14:paraId="1C106FDE" w14:textId="77777777" w:rsidTr="00011DF9">
        <w:tc>
          <w:tcPr>
            <w:tcW w:w="1440" w:type="dxa"/>
            <w:tcBorders>
              <w:top w:val="nil"/>
              <w:left w:val="single" w:sz="4" w:space="0" w:color="auto"/>
              <w:bottom w:val="nil"/>
              <w:right w:val="single" w:sz="4" w:space="0" w:color="auto"/>
            </w:tcBorders>
          </w:tcPr>
          <w:p w14:paraId="1BFF5CA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E92C59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FB317E8" w14:textId="77777777" w:rsidR="009351B8" w:rsidRPr="00990FBE" w:rsidRDefault="009351B8" w:rsidP="009351B8">
            <w:pPr>
              <w:jc w:val="left"/>
            </w:pPr>
            <w:r w:rsidRPr="00990FBE">
              <w:t>125/2008 ve znění 303/2013</w:t>
            </w:r>
          </w:p>
        </w:tc>
        <w:tc>
          <w:tcPr>
            <w:tcW w:w="1080" w:type="dxa"/>
            <w:tcBorders>
              <w:top w:val="nil"/>
              <w:left w:val="single" w:sz="4" w:space="0" w:color="auto"/>
              <w:bottom w:val="nil"/>
              <w:right w:val="single" w:sz="4" w:space="0" w:color="auto"/>
            </w:tcBorders>
          </w:tcPr>
          <w:p w14:paraId="24A90842" w14:textId="77777777" w:rsidR="009351B8" w:rsidRPr="00990FBE" w:rsidRDefault="009351B8" w:rsidP="009351B8">
            <w:pPr>
              <w:widowControl w:val="0"/>
              <w:autoSpaceDE w:val="0"/>
              <w:autoSpaceDN w:val="0"/>
              <w:adjustRightInd w:val="0"/>
              <w:jc w:val="left"/>
            </w:pPr>
            <w:r w:rsidRPr="00990FBE">
              <w:t>§ 219</w:t>
            </w:r>
          </w:p>
          <w:p w14:paraId="03AE91D0"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B1C9720" w14:textId="77777777" w:rsidR="009351B8" w:rsidRPr="00990FBE" w:rsidRDefault="009351B8" w:rsidP="009351B8">
            <w:pPr>
              <w:widowControl w:val="0"/>
              <w:autoSpaceDE w:val="0"/>
              <w:autoSpaceDN w:val="0"/>
              <w:adjustRightInd w:val="0"/>
              <w:jc w:val="left"/>
            </w:pPr>
            <w:r w:rsidRPr="00990FBE">
              <w:t xml:space="preserve">(1) Při jednání o rozsahu práva vlivu zaměstnanců nástupnické korporace zastupuje zaměstnance zúčastněných korporací, dotčených dceřiných společností a dotčených organizačních složek závodu vyjednávací výbor zaměstnanců (dále jen „vyjednávací výbor“). </w:t>
            </w:r>
          </w:p>
          <w:p w14:paraId="72DE9A29" w14:textId="77777777" w:rsidR="009351B8" w:rsidRPr="00990FBE" w:rsidRDefault="009351B8" w:rsidP="009351B8">
            <w:pPr>
              <w:widowControl w:val="0"/>
              <w:autoSpaceDE w:val="0"/>
              <w:autoSpaceDN w:val="0"/>
              <w:adjustRightInd w:val="0"/>
              <w:jc w:val="left"/>
            </w:pPr>
            <w:r w:rsidRPr="00990FBE">
              <w:t xml:space="preserve"> </w:t>
            </w:r>
          </w:p>
          <w:p w14:paraId="60CD1A8B" w14:textId="77777777" w:rsidR="009351B8" w:rsidRPr="00990FBE" w:rsidRDefault="009351B8" w:rsidP="009351B8">
            <w:pPr>
              <w:widowControl w:val="0"/>
              <w:autoSpaceDE w:val="0"/>
              <w:autoSpaceDN w:val="0"/>
              <w:adjustRightInd w:val="0"/>
              <w:jc w:val="left"/>
            </w:pPr>
            <w:r w:rsidRPr="00990FBE">
              <w:t xml:space="preserve">(2) Statutární nebo jiné vedoucí orgány zúčastněných korporací přijmou bez zbytečného odkladu po pořízení projektu přeshraniční fúze opatření potřebná k ustavení a činnosti vyjednávacího výboru. </w:t>
            </w:r>
          </w:p>
          <w:p w14:paraId="378025E1" w14:textId="77777777" w:rsidR="009351B8" w:rsidRPr="00990FBE" w:rsidRDefault="009351B8" w:rsidP="009351B8">
            <w:pPr>
              <w:widowControl w:val="0"/>
              <w:autoSpaceDE w:val="0"/>
              <w:autoSpaceDN w:val="0"/>
              <w:adjustRightInd w:val="0"/>
              <w:jc w:val="left"/>
            </w:pPr>
            <w:r w:rsidRPr="00990FBE">
              <w:t xml:space="preserve"> </w:t>
            </w:r>
          </w:p>
          <w:p w14:paraId="4A3A0B58" w14:textId="77777777" w:rsidR="009351B8" w:rsidRPr="00990FBE" w:rsidRDefault="009351B8" w:rsidP="009351B8">
            <w:pPr>
              <w:widowControl w:val="0"/>
              <w:autoSpaceDE w:val="0"/>
              <w:autoSpaceDN w:val="0"/>
              <w:adjustRightInd w:val="0"/>
              <w:jc w:val="left"/>
            </w:pPr>
            <w:r w:rsidRPr="00990FBE">
              <w:lastRenderedPageBreak/>
              <w:t xml:space="preserve">(3) Statutární nebo jiné vedoucí orgány zúčastněných korporací sdělí bez zbytečného odkladu všem zaměstnancům a zástupcům zaměstnanců podle pracovněprávních předpisů vhodnou formou </w:t>
            </w:r>
          </w:p>
          <w:p w14:paraId="2FD20A4F" w14:textId="77777777" w:rsidR="009351B8" w:rsidRPr="00990FBE" w:rsidRDefault="009351B8" w:rsidP="009351B8">
            <w:pPr>
              <w:widowControl w:val="0"/>
              <w:autoSpaceDE w:val="0"/>
              <w:autoSpaceDN w:val="0"/>
              <w:adjustRightInd w:val="0"/>
              <w:jc w:val="left"/>
            </w:pPr>
            <w:r w:rsidRPr="00990FBE">
              <w:t xml:space="preserve">a) firmy nebo názvy, sídla, právní formy a počet zaměstnanců všech zúčastněných korporací ke dni zveřejnění informace podle </w:t>
            </w:r>
            <w:hyperlink r:id="rId68" w:history="1">
              <w:r w:rsidRPr="00990FBE">
                <w:t>odstavce 2</w:t>
              </w:r>
            </w:hyperlink>
            <w:r w:rsidRPr="00990FBE">
              <w:t xml:space="preserve">, </w:t>
            </w:r>
          </w:p>
          <w:p w14:paraId="27E23C49" w14:textId="77777777" w:rsidR="009351B8" w:rsidRPr="00990FBE" w:rsidRDefault="009351B8" w:rsidP="009351B8">
            <w:pPr>
              <w:widowControl w:val="0"/>
              <w:autoSpaceDE w:val="0"/>
              <w:autoSpaceDN w:val="0"/>
              <w:adjustRightInd w:val="0"/>
              <w:jc w:val="left"/>
            </w:pPr>
            <w:r w:rsidRPr="00990FBE">
              <w:t xml:space="preserve">b) firmy nebo názvy, sídla, právní formy a počet zaměstnanců všech dceřiných společností zúčastněných korporací ke dni zveřejnění informace podle </w:t>
            </w:r>
            <w:hyperlink r:id="rId69" w:history="1">
              <w:r w:rsidRPr="00990FBE">
                <w:t>odstavce 2</w:t>
              </w:r>
            </w:hyperlink>
            <w:r w:rsidRPr="00990FBE">
              <w:t xml:space="preserve">, </w:t>
            </w:r>
          </w:p>
          <w:p w14:paraId="2D2F9037" w14:textId="77777777" w:rsidR="009351B8" w:rsidRPr="00990FBE" w:rsidRDefault="009351B8" w:rsidP="009351B8">
            <w:pPr>
              <w:widowControl w:val="0"/>
              <w:autoSpaceDE w:val="0"/>
              <w:autoSpaceDN w:val="0"/>
              <w:adjustRightInd w:val="0"/>
              <w:jc w:val="left"/>
            </w:pPr>
            <w:r w:rsidRPr="00990FBE">
              <w:t xml:space="preserve">c) počet zaměstnanců a umístění organizačních složek závodu zúčastněných korporací umístěných v jiných členských státech, </w:t>
            </w:r>
          </w:p>
          <w:p w14:paraId="14BC63B4" w14:textId="77777777" w:rsidR="009351B8" w:rsidRPr="00990FBE" w:rsidRDefault="009351B8" w:rsidP="009351B8">
            <w:pPr>
              <w:widowControl w:val="0"/>
              <w:autoSpaceDE w:val="0"/>
              <w:autoSpaceDN w:val="0"/>
              <w:adjustRightInd w:val="0"/>
              <w:jc w:val="left"/>
            </w:pPr>
            <w:r w:rsidRPr="00990FBE">
              <w:t xml:space="preserve">d) podrobné údaje o způsobu a rozsahu práva vlivu zaměstnanců na složení orgánů zúčastněných korporací, </w:t>
            </w:r>
          </w:p>
          <w:p w14:paraId="1A499C14" w14:textId="77777777" w:rsidR="009351B8" w:rsidRPr="00990FBE" w:rsidRDefault="009351B8" w:rsidP="009351B8">
            <w:pPr>
              <w:widowControl w:val="0"/>
              <w:autoSpaceDE w:val="0"/>
              <w:autoSpaceDN w:val="0"/>
              <w:adjustRightInd w:val="0"/>
              <w:jc w:val="left"/>
            </w:pPr>
            <w:r w:rsidRPr="00990FBE">
              <w:t xml:space="preserve">e) počet zaměstnanců zúčastněných korporací oprávněných vykonávat právo vlivu. </w:t>
            </w:r>
          </w:p>
          <w:p w14:paraId="14F55AC6" w14:textId="77777777" w:rsidR="009351B8" w:rsidRPr="00990FBE" w:rsidRDefault="009351B8" w:rsidP="009351B8">
            <w:pPr>
              <w:widowControl w:val="0"/>
              <w:autoSpaceDE w:val="0"/>
              <w:autoSpaceDN w:val="0"/>
              <w:adjustRightInd w:val="0"/>
              <w:jc w:val="left"/>
            </w:pPr>
          </w:p>
          <w:p w14:paraId="23A8178D" w14:textId="77777777" w:rsidR="009351B8" w:rsidRPr="00990FBE" w:rsidRDefault="009351B8" w:rsidP="009351B8">
            <w:pPr>
              <w:widowControl w:val="0"/>
              <w:autoSpaceDE w:val="0"/>
              <w:autoSpaceDN w:val="0"/>
              <w:adjustRightInd w:val="0"/>
              <w:jc w:val="left"/>
            </w:pPr>
            <w:r w:rsidRPr="00990FBE">
              <w:t xml:space="preserve">(4) Povinnost zřídit vyjednávací výbor a postupovat podle tohoto zákona je dána bez zřetele ke skutečnosti, v kterém členském státu má mít nástupnická korporace své sídlo. </w:t>
            </w:r>
          </w:p>
          <w:p w14:paraId="029C49DA"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40C9EA9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D388343" w14:textId="77777777" w:rsidR="009351B8" w:rsidRPr="00990FBE" w:rsidRDefault="009351B8" w:rsidP="009351B8">
            <w:pPr>
              <w:jc w:val="left"/>
            </w:pPr>
          </w:p>
        </w:tc>
      </w:tr>
      <w:tr w:rsidR="009351B8" w:rsidRPr="00990FBE" w14:paraId="2415460A" w14:textId="77777777" w:rsidTr="00011DF9">
        <w:tc>
          <w:tcPr>
            <w:tcW w:w="1440" w:type="dxa"/>
            <w:tcBorders>
              <w:top w:val="nil"/>
              <w:left w:val="single" w:sz="4" w:space="0" w:color="auto"/>
              <w:bottom w:val="nil"/>
              <w:right w:val="single" w:sz="4" w:space="0" w:color="auto"/>
            </w:tcBorders>
          </w:tcPr>
          <w:p w14:paraId="3DA058E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B7FC480"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FA244E1" w14:textId="77777777" w:rsidR="009351B8" w:rsidRPr="00990FBE" w:rsidRDefault="009351B8" w:rsidP="009351B8">
            <w:pPr>
              <w:jc w:val="left"/>
            </w:pPr>
            <w:r w:rsidRPr="00990FBE">
              <w:t>125/2008 ve znění 355/2011 303/2013</w:t>
            </w:r>
          </w:p>
          <w:p w14:paraId="0F39588A" w14:textId="77777777" w:rsidR="009351B8" w:rsidRPr="00990FBE" w:rsidRDefault="009351B8" w:rsidP="009351B8">
            <w:pPr>
              <w:jc w:val="left"/>
            </w:pPr>
          </w:p>
          <w:p w14:paraId="26064FB8" w14:textId="77777777" w:rsidR="009351B8" w:rsidRPr="00990FBE" w:rsidRDefault="009351B8" w:rsidP="009351B8">
            <w:pPr>
              <w:jc w:val="left"/>
            </w:pPr>
          </w:p>
          <w:p w14:paraId="5B2D186A" w14:textId="77777777" w:rsidR="009351B8" w:rsidRPr="00990FBE" w:rsidRDefault="009351B8" w:rsidP="009351B8">
            <w:pPr>
              <w:jc w:val="left"/>
            </w:pPr>
          </w:p>
          <w:p w14:paraId="6C0E7ACA" w14:textId="77777777" w:rsidR="009351B8" w:rsidRPr="00990FBE" w:rsidRDefault="009351B8" w:rsidP="009351B8">
            <w:pPr>
              <w:jc w:val="left"/>
            </w:pPr>
          </w:p>
          <w:p w14:paraId="028980E3" w14:textId="77777777" w:rsidR="009351B8" w:rsidRPr="00990FBE" w:rsidRDefault="009351B8" w:rsidP="009351B8">
            <w:pPr>
              <w:jc w:val="left"/>
            </w:pPr>
          </w:p>
          <w:p w14:paraId="70222E59" w14:textId="77777777" w:rsidR="009351B8" w:rsidRPr="00990FBE" w:rsidRDefault="009351B8" w:rsidP="009351B8">
            <w:pPr>
              <w:jc w:val="left"/>
            </w:pPr>
          </w:p>
          <w:p w14:paraId="6A58FAC7" w14:textId="77777777" w:rsidR="009351B8" w:rsidRPr="00990FBE" w:rsidRDefault="009351B8" w:rsidP="009351B8">
            <w:pPr>
              <w:jc w:val="left"/>
            </w:pPr>
          </w:p>
          <w:p w14:paraId="72998B2B" w14:textId="77777777" w:rsidR="009351B8" w:rsidRPr="00990FBE" w:rsidRDefault="009351B8" w:rsidP="009351B8">
            <w:pPr>
              <w:jc w:val="left"/>
            </w:pPr>
          </w:p>
          <w:p w14:paraId="077CD986"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BB1A88B" w14:textId="77777777" w:rsidR="009351B8" w:rsidRPr="00990FBE" w:rsidRDefault="009351B8" w:rsidP="009351B8">
            <w:pPr>
              <w:jc w:val="left"/>
            </w:pPr>
            <w:r w:rsidRPr="00990FBE">
              <w:t xml:space="preserve">§ 220 </w:t>
            </w:r>
          </w:p>
          <w:p w14:paraId="499BC58C"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7F658A8" w14:textId="77777777" w:rsidR="009351B8" w:rsidRPr="00990FBE" w:rsidRDefault="009351B8" w:rsidP="009351B8">
            <w:pPr>
              <w:widowControl w:val="0"/>
              <w:autoSpaceDE w:val="0"/>
              <w:autoSpaceDN w:val="0"/>
              <w:adjustRightInd w:val="0"/>
              <w:jc w:val="left"/>
            </w:pPr>
            <w:r w:rsidRPr="00990FBE">
              <w:t xml:space="preserve">(1) Členové vyjednávacího výboru budou voleni podle počtu zaměstnanců zúčastněných korporací, které má v každém členském státu každá zúčastněná korporace, dotčená dceřiná společnost a organizační složka závodu. </w:t>
            </w:r>
          </w:p>
          <w:p w14:paraId="40B42C34" w14:textId="77777777" w:rsidR="009351B8" w:rsidRPr="00990FBE" w:rsidRDefault="009351B8" w:rsidP="009351B8">
            <w:pPr>
              <w:widowControl w:val="0"/>
              <w:autoSpaceDE w:val="0"/>
              <w:autoSpaceDN w:val="0"/>
              <w:adjustRightInd w:val="0"/>
              <w:jc w:val="left"/>
            </w:pPr>
            <w:r w:rsidRPr="00990FBE">
              <w:t xml:space="preserve"> </w:t>
            </w:r>
          </w:p>
          <w:p w14:paraId="5B109471" w14:textId="77777777" w:rsidR="009351B8" w:rsidRPr="00990FBE" w:rsidRDefault="009351B8" w:rsidP="009351B8">
            <w:pPr>
              <w:widowControl w:val="0"/>
              <w:autoSpaceDE w:val="0"/>
              <w:autoSpaceDN w:val="0"/>
              <w:adjustRightInd w:val="0"/>
              <w:jc w:val="left"/>
            </w:pPr>
            <w:r w:rsidRPr="00990FBE">
              <w:t xml:space="preserve">(2) Volba členů vyjednávacího výboru zastupujících zaměstnance zúčastněných korporací a dotčených dceřiných společností a zaměstnance pracující v dotčených organizačních složkách závodu se řídí </w:t>
            </w:r>
            <w:hyperlink r:id="rId70" w:history="1">
              <w:r w:rsidRPr="00990FBE">
                <w:t>§ 290 odst. 4</w:t>
              </w:r>
            </w:hyperlink>
            <w:r w:rsidRPr="00990FBE">
              <w:t xml:space="preserve"> zákoníku práce a ustanoveními tohoto zákona. </w:t>
            </w:r>
          </w:p>
          <w:p w14:paraId="261B8CD1" w14:textId="77777777" w:rsidR="009351B8" w:rsidRPr="00990FBE" w:rsidRDefault="009351B8" w:rsidP="009351B8">
            <w:pPr>
              <w:widowControl w:val="0"/>
              <w:autoSpaceDE w:val="0"/>
              <w:autoSpaceDN w:val="0"/>
              <w:adjustRightInd w:val="0"/>
              <w:jc w:val="left"/>
            </w:pPr>
          </w:p>
          <w:p w14:paraId="09F5F8A2" w14:textId="77777777" w:rsidR="009351B8" w:rsidRPr="00990FBE" w:rsidRDefault="009351B8" w:rsidP="009351B8">
            <w:pPr>
              <w:widowControl w:val="0"/>
              <w:autoSpaceDE w:val="0"/>
              <w:autoSpaceDN w:val="0"/>
              <w:adjustRightInd w:val="0"/>
              <w:jc w:val="left"/>
            </w:pPr>
            <w:r w:rsidRPr="00990FBE">
              <w:t xml:space="preserve">(3) Členem vyjednávacího výboru může být zvolen </w:t>
            </w:r>
          </w:p>
          <w:p w14:paraId="3C501600" w14:textId="77777777" w:rsidR="009351B8" w:rsidRPr="00990FBE" w:rsidRDefault="009351B8" w:rsidP="009351B8">
            <w:pPr>
              <w:widowControl w:val="0"/>
              <w:autoSpaceDE w:val="0"/>
              <w:autoSpaceDN w:val="0"/>
              <w:adjustRightInd w:val="0"/>
              <w:jc w:val="left"/>
            </w:pPr>
            <w:r w:rsidRPr="00990FBE">
              <w:t xml:space="preserve">a) zaměstnanec zúčastněné korporace, </w:t>
            </w:r>
          </w:p>
          <w:p w14:paraId="6768CBD9" w14:textId="77777777" w:rsidR="009351B8" w:rsidRPr="00990FBE" w:rsidRDefault="009351B8" w:rsidP="009351B8">
            <w:pPr>
              <w:widowControl w:val="0"/>
              <w:autoSpaceDE w:val="0"/>
              <w:autoSpaceDN w:val="0"/>
              <w:adjustRightInd w:val="0"/>
              <w:jc w:val="left"/>
            </w:pPr>
            <w:r w:rsidRPr="00990FBE">
              <w:t xml:space="preserve">b) zaměstnanec dotčené dceřiné společnosti, </w:t>
            </w:r>
          </w:p>
          <w:p w14:paraId="3A613978" w14:textId="77777777" w:rsidR="009351B8" w:rsidRPr="00990FBE" w:rsidRDefault="009351B8" w:rsidP="009351B8">
            <w:pPr>
              <w:widowControl w:val="0"/>
              <w:autoSpaceDE w:val="0"/>
              <w:autoSpaceDN w:val="0"/>
              <w:adjustRightInd w:val="0"/>
              <w:jc w:val="left"/>
            </w:pPr>
            <w:r w:rsidRPr="00990FBE">
              <w:t xml:space="preserve">c) zaměstnanec pracující v dotčené organizační složce závodu, nebo </w:t>
            </w:r>
          </w:p>
          <w:p w14:paraId="3EE6912D" w14:textId="77777777" w:rsidR="009351B8" w:rsidRPr="00990FBE" w:rsidRDefault="009351B8" w:rsidP="009351B8">
            <w:pPr>
              <w:widowControl w:val="0"/>
              <w:autoSpaceDE w:val="0"/>
              <w:autoSpaceDN w:val="0"/>
              <w:adjustRightInd w:val="0"/>
              <w:jc w:val="left"/>
            </w:pPr>
            <w:r w:rsidRPr="00990FBE">
              <w:t xml:space="preserve">d) osoba, která je funkcionářem nebo zástupcem odborové organizace, i když není zaměstnancem zúčastněné korporace, dotčené dceřiné společnosti nebo dotčené organizační složky závodu. </w:t>
            </w:r>
          </w:p>
          <w:p w14:paraId="2E5C4A5C" w14:textId="77777777" w:rsidR="009351B8" w:rsidRPr="00990FBE" w:rsidRDefault="009351B8" w:rsidP="009351B8">
            <w:pPr>
              <w:widowControl w:val="0"/>
              <w:autoSpaceDE w:val="0"/>
              <w:autoSpaceDN w:val="0"/>
              <w:adjustRightInd w:val="0"/>
              <w:jc w:val="left"/>
            </w:pPr>
            <w:r w:rsidRPr="00990FBE">
              <w:t xml:space="preserve"> </w:t>
            </w:r>
          </w:p>
          <w:p w14:paraId="259D6B30" w14:textId="77777777" w:rsidR="009351B8" w:rsidRPr="00990FBE" w:rsidRDefault="009351B8" w:rsidP="009351B8">
            <w:pPr>
              <w:widowControl w:val="0"/>
              <w:autoSpaceDE w:val="0"/>
              <w:autoSpaceDN w:val="0"/>
              <w:adjustRightInd w:val="0"/>
              <w:jc w:val="left"/>
            </w:pPr>
            <w:r w:rsidRPr="00990FBE">
              <w:t xml:space="preserve">(4) Osobě, která byla zvolena za člena vyjednávacího výboru, nezaniká členství ve vyjednávacím výboru, jestliže dojde ke skončení jejího pracovního poměru u zaměstnavatele, jehož zaměstnance zastupuje, může však ze své funkce odstoupit prohlášením učiněným na nejbližším jednání vyjednávacího výboru; tím její členství ve vyjednávacím výboru </w:t>
            </w:r>
            <w:r w:rsidRPr="00990FBE">
              <w:lastRenderedPageBreak/>
              <w:t xml:space="preserve">zaniká. </w:t>
            </w:r>
          </w:p>
          <w:p w14:paraId="2325DA05" w14:textId="77777777" w:rsidR="009351B8" w:rsidRPr="00990FBE" w:rsidRDefault="009351B8" w:rsidP="009351B8">
            <w:pPr>
              <w:widowControl w:val="0"/>
              <w:autoSpaceDE w:val="0"/>
              <w:autoSpaceDN w:val="0"/>
              <w:adjustRightInd w:val="0"/>
              <w:jc w:val="left"/>
            </w:pPr>
            <w:r w:rsidRPr="00990FBE">
              <w:t xml:space="preserve"> </w:t>
            </w:r>
          </w:p>
          <w:p w14:paraId="7E29B386" w14:textId="77777777" w:rsidR="009351B8" w:rsidRPr="00990FBE" w:rsidRDefault="009351B8" w:rsidP="009351B8">
            <w:pPr>
              <w:widowControl w:val="0"/>
              <w:autoSpaceDE w:val="0"/>
              <w:autoSpaceDN w:val="0"/>
              <w:adjustRightInd w:val="0"/>
              <w:jc w:val="left"/>
            </w:pPr>
            <w:r w:rsidRPr="00990FBE">
              <w:t xml:space="preserve">(5) Členové vyjednávacího výboru zastupující zaměstnance dotčených dceřiných společností se sídlem v jiném členském státě než v České republice a zaměstnanci dotčených organizačních složek závodu umístěných v jiném členském státě než v České republice se zvolí nebo jmenují způsobem stanoveným právními předpisy jiných členských států. </w:t>
            </w:r>
          </w:p>
          <w:p w14:paraId="20D92759"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45C74AF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9949498" w14:textId="77777777" w:rsidR="009351B8" w:rsidRPr="00990FBE" w:rsidRDefault="009351B8" w:rsidP="009351B8">
            <w:pPr>
              <w:jc w:val="left"/>
            </w:pPr>
          </w:p>
        </w:tc>
      </w:tr>
      <w:tr w:rsidR="009351B8" w:rsidRPr="00990FBE" w14:paraId="53CEF79A" w14:textId="77777777" w:rsidTr="00011DF9">
        <w:tc>
          <w:tcPr>
            <w:tcW w:w="1440" w:type="dxa"/>
            <w:tcBorders>
              <w:top w:val="nil"/>
              <w:left w:val="single" w:sz="4" w:space="0" w:color="auto"/>
              <w:bottom w:val="nil"/>
              <w:right w:val="single" w:sz="4" w:space="0" w:color="auto"/>
            </w:tcBorders>
          </w:tcPr>
          <w:p w14:paraId="5F2CB7A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18EB9E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B7F38F2" w14:textId="77777777" w:rsidR="009351B8" w:rsidRPr="00990FBE" w:rsidRDefault="009351B8" w:rsidP="009351B8">
            <w:pPr>
              <w:jc w:val="left"/>
            </w:pPr>
            <w:r w:rsidRPr="00990FBE">
              <w:t>125/2008 ve znění 303/2013</w:t>
            </w:r>
          </w:p>
          <w:p w14:paraId="0AB88E2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53354B3" w14:textId="77777777" w:rsidR="009351B8" w:rsidRPr="00990FBE" w:rsidRDefault="009351B8" w:rsidP="009351B8">
            <w:pPr>
              <w:jc w:val="left"/>
            </w:pPr>
            <w:r w:rsidRPr="00990FBE">
              <w:t xml:space="preserve">§ 221 </w:t>
            </w:r>
          </w:p>
          <w:p w14:paraId="7D4536A2"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34DDC5C" w14:textId="77777777" w:rsidR="009351B8" w:rsidRPr="00990FBE" w:rsidRDefault="009351B8" w:rsidP="009351B8">
            <w:pPr>
              <w:widowControl w:val="0"/>
              <w:autoSpaceDE w:val="0"/>
              <w:autoSpaceDN w:val="0"/>
              <w:adjustRightInd w:val="0"/>
              <w:jc w:val="left"/>
            </w:pPr>
            <w:r w:rsidRPr="00990FBE">
              <w:t xml:space="preserve">(1) Na každých i započatých 10 % zaměstnanců zúčastněných korporací a dotčených dceřiných společností a zaměstnanců pracujících v dotčených organizačních složkách, kteří jsou zaměstnáni ve stejném členském státě, počítaných z celkového počtu zaměstnanců zúčastněných korporací a dotčených dceřiných společností a zaměstnanců pracujících v dotčených organizačních složkách závodu ve všech členských státech, se volí jeden člen vyjednávacího výboru. </w:t>
            </w:r>
          </w:p>
          <w:p w14:paraId="3D0BAAD6" w14:textId="77777777" w:rsidR="009351B8" w:rsidRPr="00990FBE" w:rsidRDefault="009351B8" w:rsidP="009351B8">
            <w:pPr>
              <w:widowControl w:val="0"/>
              <w:autoSpaceDE w:val="0"/>
              <w:autoSpaceDN w:val="0"/>
              <w:adjustRightInd w:val="0"/>
              <w:jc w:val="left"/>
            </w:pPr>
            <w:r w:rsidRPr="00990FBE">
              <w:t xml:space="preserve"> </w:t>
            </w:r>
          </w:p>
          <w:p w14:paraId="03A59F6C" w14:textId="77777777" w:rsidR="009351B8" w:rsidRPr="00990FBE" w:rsidRDefault="009351B8" w:rsidP="009351B8">
            <w:pPr>
              <w:widowControl w:val="0"/>
              <w:autoSpaceDE w:val="0"/>
              <w:autoSpaceDN w:val="0"/>
              <w:adjustRightInd w:val="0"/>
              <w:jc w:val="left"/>
            </w:pPr>
            <w:r w:rsidRPr="00990FBE">
              <w:t xml:space="preserve">(2) Pro účely zjištění okruhu osob, jež mají právo volby nebo jmenování členů vyjednávacího výboru, je rozhodným počet zaměstnanců zúčastněných korporací a dotčených dceřiných společností a zaměstnanců pracujících v dotčených organizačních složkách závodu ke dni zveřejnění projektu přeshraniční fúze podle tohoto zákona. </w:t>
            </w:r>
          </w:p>
          <w:p w14:paraId="03E1B73F"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053FAA88"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67DD12F" w14:textId="77777777" w:rsidR="009351B8" w:rsidRPr="00990FBE" w:rsidRDefault="009351B8" w:rsidP="009351B8">
            <w:pPr>
              <w:jc w:val="left"/>
            </w:pPr>
          </w:p>
        </w:tc>
      </w:tr>
      <w:tr w:rsidR="009351B8" w:rsidRPr="00990FBE" w14:paraId="6F39A49E" w14:textId="77777777" w:rsidTr="00011DF9">
        <w:tc>
          <w:tcPr>
            <w:tcW w:w="1440" w:type="dxa"/>
            <w:tcBorders>
              <w:top w:val="nil"/>
              <w:left w:val="single" w:sz="4" w:space="0" w:color="auto"/>
              <w:bottom w:val="nil"/>
              <w:right w:val="single" w:sz="4" w:space="0" w:color="auto"/>
            </w:tcBorders>
          </w:tcPr>
          <w:p w14:paraId="45FDAEC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026EE5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0928EF1" w14:textId="77777777" w:rsidR="009351B8" w:rsidRPr="00990FBE" w:rsidRDefault="009351B8" w:rsidP="009351B8">
            <w:pPr>
              <w:jc w:val="left"/>
            </w:pPr>
            <w:r w:rsidRPr="00990FBE">
              <w:t>125/2008 ve znění 355/2011 303/2013</w:t>
            </w:r>
          </w:p>
          <w:p w14:paraId="71829FB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B374751" w14:textId="77777777" w:rsidR="009351B8" w:rsidRPr="00990FBE" w:rsidRDefault="009351B8" w:rsidP="009351B8">
            <w:pPr>
              <w:jc w:val="left"/>
            </w:pPr>
            <w:r w:rsidRPr="00990FBE">
              <w:t xml:space="preserve">§ 222 </w:t>
            </w:r>
          </w:p>
        </w:tc>
        <w:tc>
          <w:tcPr>
            <w:tcW w:w="5400" w:type="dxa"/>
            <w:gridSpan w:val="4"/>
            <w:tcBorders>
              <w:top w:val="nil"/>
              <w:left w:val="single" w:sz="4" w:space="0" w:color="auto"/>
              <w:bottom w:val="nil"/>
              <w:right w:val="single" w:sz="4" w:space="0" w:color="auto"/>
            </w:tcBorders>
          </w:tcPr>
          <w:p w14:paraId="52B7BBAD" w14:textId="77777777" w:rsidR="009351B8" w:rsidRPr="00990FBE" w:rsidRDefault="009351B8" w:rsidP="009351B8">
            <w:pPr>
              <w:widowControl w:val="0"/>
              <w:autoSpaceDE w:val="0"/>
              <w:autoSpaceDN w:val="0"/>
              <w:adjustRightInd w:val="0"/>
              <w:jc w:val="left"/>
            </w:pPr>
            <w:r w:rsidRPr="00990FBE">
              <w:t xml:space="preserve">(1) Jestliže nebudou místa ve vyjednávacím výboru obsazena takovým způsobem, aby zaměstnance každé zanikající korporace zastupoval alespoň jeden člen vyjednávacího výboru přímo či nepřímo zvolený nebo jmenovaný těmito zaměstnanci (dále jen „přímý zástupce“), zvýší se počet členů vyjednávacího výboru tak, aby mohli být ve vyjednávacím výboru zastoupeni zaměstnanci každé zanikající korporace. </w:t>
            </w:r>
          </w:p>
          <w:p w14:paraId="6DA7C019" w14:textId="77777777" w:rsidR="009351B8" w:rsidRPr="00990FBE" w:rsidRDefault="009351B8" w:rsidP="009351B8">
            <w:pPr>
              <w:widowControl w:val="0"/>
              <w:autoSpaceDE w:val="0"/>
              <w:autoSpaceDN w:val="0"/>
              <w:adjustRightInd w:val="0"/>
              <w:jc w:val="left"/>
            </w:pPr>
          </w:p>
          <w:p w14:paraId="578180A2" w14:textId="77777777" w:rsidR="009351B8" w:rsidRPr="00990FBE" w:rsidRDefault="009351B8" w:rsidP="009351B8">
            <w:pPr>
              <w:widowControl w:val="0"/>
              <w:autoSpaceDE w:val="0"/>
              <w:autoSpaceDN w:val="0"/>
              <w:adjustRightInd w:val="0"/>
              <w:jc w:val="left"/>
            </w:pPr>
            <w:r w:rsidRPr="00990FBE">
              <w:t xml:space="preserve">(2) Pokud by měl počet členů vyjednávacího výboru doplněný podle </w:t>
            </w:r>
            <w:hyperlink r:id="rId71" w:history="1">
              <w:r w:rsidRPr="00990FBE">
                <w:t>odstavce 1</w:t>
              </w:r>
            </w:hyperlink>
            <w:r w:rsidRPr="00990FBE">
              <w:t xml:space="preserve"> ve všech členských státech překročit počet členů vyjednávacího výboru stanovený podle </w:t>
            </w:r>
            <w:hyperlink r:id="rId72" w:history="1">
              <w:r w:rsidRPr="00990FBE">
                <w:t>§ 221</w:t>
              </w:r>
            </w:hyperlink>
            <w:r w:rsidRPr="00990FBE">
              <w:t xml:space="preserve"> o více než 20 %, zvýší se počet členů vyjednávacího výboru jen o 20 % s tím, že dodatečná místa se rozdělí po jednom přímým zástupcům zaměstnanců zúčastněných korporací v pořadí podle počtu jejich zaměstnanců v jednotlivých členských státech, a to tak, aby složení vyjednávacího výboru nevedlo ke dvojímu zastoupení dotyčných zaměstnanců. </w:t>
            </w:r>
          </w:p>
          <w:p w14:paraId="1E30A2F1" w14:textId="77777777" w:rsidR="009351B8" w:rsidRPr="00990FBE" w:rsidRDefault="009351B8" w:rsidP="009351B8">
            <w:pPr>
              <w:widowControl w:val="0"/>
              <w:autoSpaceDE w:val="0"/>
              <w:autoSpaceDN w:val="0"/>
              <w:adjustRightInd w:val="0"/>
              <w:jc w:val="left"/>
            </w:pPr>
            <w:r w:rsidRPr="00990FBE">
              <w:t xml:space="preserve"> </w:t>
            </w:r>
          </w:p>
          <w:p w14:paraId="4AE7B418" w14:textId="77777777" w:rsidR="009351B8" w:rsidRPr="00990FBE" w:rsidRDefault="009351B8" w:rsidP="009351B8">
            <w:pPr>
              <w:widowControl w:val="0"/>
              <w:autoSpaceDE w:val="0"/>
              <w:autoSpaceDN w:val="0"/>
              <w:adjustRightInd w:val="0"/>
              <w:jc w:val="left"/>
            </w:pPr>
            <w:r w:rsidRPr="00990FBE">
              <w:t xml:space="preserve">(3) Místa ve vyjednávacím výboru určená pro zástupce zaměstnanců zúčastněných korporací, dotčených dceřiných společností a zaměstnanců </w:t>
            </w:r>
            <w:r w:rsidRPr="00990FBE">
              <w:lastRenderedPageBreak/>
              <w:t xml:space="preserve">pracujících v organizačních složkách závodu umístěných na území České republiky se obsadí tak, aby na zaměstnance každé zúčastněné korporace, dotčené dceřiné společnosti a na zaměstnance pracující v každé organizační složce závodu umístěné na území České republiky připadal alespoň jeden přímý zástupce. </w:t>
            </w:r>
          </w:p>
          <w:p w14:paraId="35F4CD91" w14:textId="77777777" w:rsidR="009351B8" w:rsidRPr="00990FBE" w:rsidRDefault="009351B8" w:rsidP="009351B8">
            <w:pPr>
              <w:widowControl w:val="0"/>
              <w:autoSpaceDE w:val="0"/>
              <w:autoSpaceDN w:val="0"/>
              <w:adjustRightInd w:val="0"/>
              <w:jc w:val="left"/>
            </w:pPr>
            <w:r w:rsidRPr="00990FBE">
              <w:t xml:space="preserve"> </w:t>
            </w:r>
          </w:p>
          <w:p w14:paraId="0B7F0D25" w14:textId="77777777" w:rsidR="009351B8" w:rsidRPr="00990FBE" w:rsidRDefault="009351B8" w:rsidP="009351B8">
            <w:pPr>
              <w:widowControl w:val="0"/>
              <w:autoSpaceDE w:val="0"/>
              <w:autoSpaceDN w:val="0"/>
              <w:adjustRightInd w:val="0"/>
              <w:jc w:val="left"/>
            </w:pPr>
            <w:r w:rsidRPr="00990FBE">
              <w:t xml:space="preserve">(4) Nelze-li postupovat podle </w:t>
            </w:r>
            <w:hyperlink r:id="rId73" w:history="1">
              <w:r w:rsidRPr="00990FBE">
                <w:t>odstavce 3</w:t>
              </w:r>
            </w:hyperlink>
            <w:r w:rsidRPr="00990FBE">
              <w:t xml:space="preserve">, zvolí se členové vyjednávacího výboru tak, aby zaměstnance každé české zanikající korporace zastupoval ve vyjednávacím výboru jeden přímý zástupce. Zbylá místa ve vyjednávacím výboru se rozdělí mezi zástupce ostatních zaměstnanců z České republiky postupem podle </w:t>
            </w:r>
            <w:hyperlink r:id="rId74" w:history="1">
              <w:r w:rsidRPr="00990FBE">
                <w:t>§ 223</w:t>
              </w:r>
            </w:hyperlink>
            <w:r w:rsidRPr="00990FBE">
              <w:t xml:space="preserve">. Jestliže žádná taková místa nezbudou, budou členové vyjednávacího výboru zvolení podle věty prvé zastupovat všechny zaměstnance z České republiky, a to každý rovným dílem. </w:t>
            </w:r>
          </w:p>
          <w:p w14:paraId="2427F346" w14:textId="77777777" w:rsidR="009351B8" w:rsidRPr="00990FBE" w:rsidRDefault="009351B8" w:rsidP="009351B8">
            <w:pPr>
              <w:widowControl w:val="0"/>
              <w:autoSpaceDE w:val="0"/>
              <w:autoSpaceDN w:val="0"/>
              <w:adjustRightInd w:val="0"/>
              <w:jc w:val="left"/>
            </w:pPr>
            <w:r w:rsidRPr="00990FBE">
              <w:t xml:space="preserve"> </w:t>
            </w:r>
          </w:p>
          <w:p w14:paraId="2BAC8C10" w14:textId="77777777" w:rsidR="009351B8" w:rsidRPr="00990FBE" w:rsidRDefault="009351B8" w:rsidP="009351B8">
            <w:pPr>
              <w:widowControl w:val="0"/>
              <w:autoSpaceDE w:val="0"/>
              <w:autoSpaceDN w:val="0"/>
              <w:adjustRightInd w:val="0"/>
              <w:jc w:val="left"/>
            </w:pPr>
            <w:r w:rsidRPr="00990FBE">
              <w:t xml:space="preserve">(5) Jestliže je počet míst ve vyjednávacím výboru určený pro zástupce zaměstnanců z České republiky i po případném zvýšení počtu členů </w:t>
            </w:r>
          </w:p>
          <w:p w14:paraId="15860E2B" w14:textId="77777777" w:rsidR="009351B8" w:rsidRPr="00990FBE" w:rsidRDefault="009351B8" w:rsidP="009351B8">
            <w:pPr>
              <w:widowControl w:val="0"/>
              <w:autoSpaceDE w:val="0"/>
              <w:autoSpaceDN w:val="0"/>
              <w:adjustRightInd w:val="0"/>
              <w:jc w:val="left"/>
            </w:pPr>
            <w:r w:rsidRPr="00990FBE">
              <w:t xml:space="preserve">vyjednávacího výboru podle </w:t>
            </w:r>
            <w:hyperlink r:id="rId75" w:history="1">
              <w:r w:rsidRPr="00990FBE">
                <w:t>odstavců 1</w:t>
              </w:r>
            </w:hyperlink>
            <w:r w:rsidRPr="00990FBE">
              <w:t xml:space="preserve"> a </w:t>
            </w:r>
            <w:hyperlink r:id="rId76" w:history="1">
              <w:r w:rsidRPr="00990FBE">
                <w:t>2</w:t>
              </w:r>
            </w:hyperlink>
            <w:r w:rsidRPr="00990FBE">
              <w:t xml:space="preserve"> nebo podle příslušných ustanovení právního řádu členského státu, v němž má mít nástupnická korporace své sídlo, nižší než počet zanikajících korporací se sídlem na území České republiky, rozdělí se tato místa tak, aby přímí zástupci zastupovali zaměstnance zanikajících korporací se sídlem na území České republiky v pořadí podle počtu jejich zaměstnanců. Členové vyjednávacího výboru zvolení podle prvé věty současně zastupují všechny zaměstnance z České republiky, a to každý rovným dílem. </w:t>
            </w:r>
          </w:p>
          <w:p w14:paraId="52DA3E9E"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9A119A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462D95D" w14:textId="77777777" w:rsidR="009351B8" w:rsidRPr="00990FBE" w:rsidRDefault="009351B8" w:rsidP="009351B8">
            <w:pPr>
              <w:jc w:val="left"/>
            </w:pPr>
          </w:p>
        </w:tc>
      </w:tr>
      <w:tr w:rsidR="009351B8" w:rsidRPr="00990FBE" w14:paraId="7975B2E4" w14:textId="77777777" w:rsidTr="00011DF9">
        <w:tc>
          <w:tcPr>
            <w:tcW w:w="1440" w:type="dxa"/>
            <w:tcBorders>
              <w:top w:val="nil"/>
              <w:left w:val="single" w:sz="4" w:space="0" w:color="auto"/>
              <w:bottom w:val="nil"/>
              <w:right w:val="single" w:sz="4" w:space="0" w:color="auto"/>
            </w:tcBorders>
          </w:tcPr>
          <w:p w14:paraId="116D277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38F4FE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BF924B0" w14:textId="77777777" w:rsidR="009351B8" w:rsidRPr="00990FBE" w:rsidRDefault="009351B8" w:rsidP="009351B8">
            <w:pPr>
              <w:jc w:val="left"/>
            </w:pPr>
            <w:r w:rsidRPr="00990FBE">
              <w:t>125/2008 ve znění 303/2013</w:t>
            </w:r>
          </w:p>
          <w:p w14:paraId="300150A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D7ED80D" w14:textId="77777777" w:rsidR="009351B8" w:rsidRPr="00990FBE" w:rsidRDefault="009351B8" w:rsidP="009351B8">
            <w:pPr>
              <w:widowControl w:val="0"/>
              <w:autoSpaceDE w:val="0"/>
              <w:autoSpaceDN w:val="0"/>
              <w:adjustRightInd w:val="0"/>
              <w:jc w:val="left"/>
            </w:pPr>
            <w:r w:rsidRPr="00990FBE">
              <w:t>§ 223</w:t>
            </w:r>
          </w:p>
          <w:p w14:paraId="463340F7"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37502031" w14:textId="77777777" w:rsidR="009351B8" w:rsidRPr="00990FBE" w:rsidRDefault="009351B8" w:rsidP="009351B8">
            <w:pPr>
              <w:widowControl w:val="0"/>
              <w:autoSpaceDE w:val="0"/>
              <w:autoSpaceDN w:val="0"/>
              <w:adjustRightInd w:val="0"/>
              <w:jc w:val="left"/>
            </w:pPr>
            <w:r w:rsidRPr="00990FBE">
              <w:t xml:space="preserve">Je-li počet zúčastněných korporací, dotčených dceřiných společností a dotčených organizačních složek závodu umístěných na území České republiky vyšší než celkový počet míst ve vyjednávacím výboru určených pro zástupce zaměstnanců z České republiky, obsadí se tato místa tak, aby přímý zástupce zastupoval ve vyjednávacím výboru postupně zúčastněné korporace, dotčené dceřiné společnosti a dotčené organizační složky závodu, a to vždy v pořadí podle počtu jejich zaměstnanců na území České republiky. </w:t>
            </w:r>
          </w:p>
          <w:p w14:paraId="17EFD730" w14:textId="77777777" w:rsidR="009351B8" w:rsidRPr="00990FBE" w:rsidRDefault="009351B8" w:rsidP="009351B8">
            <w:pPr>
              <w:widowControl w:val="0"/>
              <w:autoSpaceDE w:val="0"/>
              <w:autoSpaceDN w:val="0"/>
              <w:adjustRightInd w:val="0"/>
              <w:jc w:val="left"/>
            </w:pPr>
            <w:r w:rsidRPr="00990FBE">
              <w:t xml:space="preserve"> </w:t>
            </w:r>
          </w:p>
          <w:p w14:paraId="671F08AE"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2C9CD68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7DFA2D0" w14:textId="77777777" w:rsidR="009351B8" w:rsidRPr="00990FBE" w:rsidRDefault="009351B8" w:rsidP="009351B8">
            <w:pPr>
              <w:jc w:val="left"/>
            </w:pPr>
          </w:p>
        </w:tc>
      </w:tr>
      <w:tr w:rsidR="009351B8" w:rsidRPr="00990FBE" w14:paraId="54A523C7" w14:textId="77777777" w:rsidTr="00011DF9">
        <w:tc>
          <w:tcPr>
            <w:tcW w:w="1440" w:type="dxa"/>
            <w:tcBorders>
              <w:top w:val="nil"/>
              <w:left w:val="single" w:sz="4" w:space="0" w:color="auto"/>
              <w:bottom w:val="nil"/>
              <w:right w:val="single" w:sz="4" w:space="0" w:color="auto"/>
            </w:tcBorders>
          </w:tcPr>
          <w:p w14:paraId="335CD0E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AC74CB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AD5F82C" w14:textId="77777777" w:rsidR="009351B8" w:rsidRPr="00990FBE" w:rsidRDefault="009351B8" w:rsidP="009351B8">
            <w:pPr>
              <w:jc w:val="left"/>
            </w:pPr>
            <w:r w:rsidRPr="00990FBE">
              <w:t>125/2008 ve znění 355/2011 303/2013</w:t>
            </w:r>
          </w:p>
          <w:p w14:paraId="1D9E699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1462CEF" w14:textId="77777777" w:rsidR="009351B8" w:rsidRPr="00990FBE" w:rsidRDefault="009351B8" w:rsidP="009351B8">
            <w:pPr>
              <w:widowControl w:val="0"/>
              <w:autoSpaceDE w:val="0"/>
              <w:autoSpaceDN w:val="0"/>
              <w:adjustRightInd w:val="0"/>
              <w:jc w:val="left"/>
            </w:pPr>
            <w:r w:rsidRPr="00990FBE">
              <w:t>§ 223a</w:t>
            </w:r>
          </w:p>
          <w:p w14:paraId="5C36AD8E"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38AD0D88" w14:textId="77777777" w:rsidR="009351B8" w:rsidRPr="00990FBE" w:rsidRDefault="009351B8" w:rsidP="009351B8">
            <w:pPr>
              <w:widowControl w:val="0"/>
              <w:autoSpaceDE w:val="0"/>
              <w:autoSpaceDN w:val="0"/>
              <w:adjustRightInd w:val="0"/>
              <w:jc w:val="left"/>
            </w:pPr>
            <w:r w:rsidRPr="00990FBE">
              <w:t xml:space="preserve">Zaměstnanci zúčastněných korporací, dotčených dceřiných společností a dotčených organizačních složek závodu, ve kterých nezávisle na jejich vůli nepůsobí žádní zástupci zaměstnanců, mají právo volit členy vyjednávacího výboru. </w:t>
            </w:r>
          </w:p>
          <w:p w14:paraId="61ECF84A"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5AFE1F9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20E2B6F" w14:textId="77777777" w:rsidR="009351B8" w:rsidRPr="00990FBE" w:rsidRDefault="009351B8" w:rsidP="009351B8">
            <w:pPr>
              <w:jc w:val="left"/>
            </w:pPr>
          </w:p>
        </w:tc>
      </w:tr>
      <w:tr w:rsidR="009351B8" w:rsidRPr="00990FBE" w14:paraId="04B795DB" w14:textId="77777777" w:rsidTr="004D2796">
        <w:tc>
          <w:tcPr>
            <w:tcW w:w="1440" w:type="dxa"/>
            <w:tcBorders>
              <w:top w:val="nil"/>
              <w:left w:val="single" w:sz="4" w:space="0" w:color="auto"/>
              <w:bottom w:val="nil"/>
              <w:right w:val="single" w:sz="4" w:space="0" w:color="auto"/>
            </w:tcBorders>
          </w:tcPr>
          <w:p w14:paraId="5E5A7D0E"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07C744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1859ABD" w14:textId="77777777" w:rsidR="009351B8" w:rsidRPr="00990FBE" w:rsidRDefault="009351B8" w:rsidP="009351B8">
            <w:pPr>
              <w:jc w:val="left"/>
            </w:pPr>
            <w:r w:rsidRPr="00990FBE">
              <w:t>125/2008 ve znění 303/2013</w:t>
            </w:r>
          </w:p>
          <w:p w14:paraId="0D8E216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0A50121" w14:textId="77777777" w:rsidR="009351B8" w:rsidRPr="00990FBE" w:rsidRDefault="009351B8" w:rsidP="009351B8">
            <w:pPr>
              <w:widowControl w:val="0"/>
              <w:autoSpaceDE w:val="0"/>
              <w:autoSpaceDN w:val="0"/>
              <w:adjustRightInd w:val="0"/>
              <w:jc w:val="left"/>
            </w:pPr>
            <w:r w:rsidRPr="00990FBE">
              <w:t>§ 224</w:t>
            </w:r>
          </w:p>
          <w:p w14:paraId="7529211B"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5E80C02" w14:textId="77777777" w:rsidR="009351B8" w:rsidRPr="00990FBE" w:rsidRDefault="009351B8" w:rsidP="009351B8">
            <w:pPr>
              <w:widowControl w:val="0"/>
              <w:autoSpaceDE w:val="0"/>
              <w:autoSpaceDN w:val="0"/>
              <w:adjustRightInd w:val="0"/>
              <w:jc w:val="left"/>
            </w:pPr>
            <w:r w:rsidRPr="00990FBE">
              <w:t xml:space="preserve">Volba členů vyjednávacího výboru zastupujících zaměstnance zúčastněných korporací a dotčených dceřiných společností se sídlem na území České republiky a zaměstnance pracující v dotčených organizačních složkách závodu umístěných na území České republiky se řídí ustanoveními </w:t>
            </w:r>
            <w:hyperlink r:id="rId77" w:history="1">
              <w:r w:rsidRPr="00990FBE">
                <w:t>§ 221 až 223</w:t>
              </w:r>
            </w:hyperlink>
            <w:r w:rsidRPr="00990FBE">
              <w:t xml:space="preserve"> vždy, i když nástupnická korporace nemá mít po zápisu přeshraniční fúze do zahraničního obchodního rejstříku své sídlo na území České republiky. </w:t>
            </w:r>
          </w:p>
          <w:p w14:paraId="722184A9"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0AEB42B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E6BB2CE" w14:textId="77777777" w:rsidR="009351B8" w:rsidRPr="00990FBE" w:rsidRDefault="009351B8" w:rsidP="009351B8">
            <w:pPr>
              <w:jc w:val="left"/>
            </w:pPr>
          </w:p>
        </w:tc>
      </w:tr>
      <w:tr w:rsidR="009351B8" w:rsidRPr="00990FBE" w14:paraId="34A66F8A" w14:textId="77777777" w:rsidTr="004D2796">
        <w:tc>
          <w:tcPr>
            <w:tcW w:w="1440" w:type="dxa"/>
            <w:tcBorders>
              <w:top w:val="nil"/>
              <w:left w:val="single" w:sz="4" w:space="0" w:color="auto"/>
              <w:bottom w:val="nil"/>
              <w:right w:val="single" w:sz="4" w:space="0" w:color="auto"/>
            </w:tcBorders>
          </w:tcPr>
          <w:p w14:paraId="11FCA05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3A002C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C971F40" w14:textId="77777777" w:rsidR="009351B8" w:rsidRPr="00990FBE" w:rsidRDefault="009351B8" w:rsidP="009351B8">
            <w:pPr>
              <w:jc w:val="left"/>
            </w:pPr>
            <w:r w:rsidRPr="00990FBE">
              <w:t>125/2008 ve znění 303/2013</w:t>
            </w:r>
          </w:p>
          <w:p w14:paraId="5C96B25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C458B01" w14:textId="77777777" w:rsidR="009351B8" w:rsidRPr="00990FBE" w:rsidRDefault="009351B8" w:rsidP="009351B8">
            <w:pPr>
              <w:jc w:val="left"/>
            </w:pPr>
            <w:r w:rsidRPr="00990FBE">
              <w:t xml:space="preserve">§ 225 </w:t>
            </w:r>
          </w:p>
        </w:tc>
        <w:tc>
          <w:tcPr>
            <w:tcW w:w="5400" w:type="dxa"/>
            <w:gridSpan w:val="4"/>
            <w:tcBorders>
              <w:top w:val="nil"/>
              <w:left w:val="single" w:sz="4" w:space="0" w:color="auto"/>
              <w:bottom w:val="nil"/>
              <w:right w:val="single" w:sz="4" w:space="0" w:color="auto"/>
            </w:tcBorders>
          </w:tcPr>
          <w:p w14:paraId="32F26A73" w14:textId="77777777" w:rsidR="009351B8" w:rsidRPr="00990FBE" w:rsidRDefault="009351B8" w:rsidP="009351B8">
            <w:pPr>
              <w:widowControl w:val="0"/>
              <w:autoSpaceDE w:val="0"/>
              <w:autoSpaceDN w:val="0"/>
              <w:adjustRightInd w:val="0"/>
              <w:jc w:val="left"/>
            </w:pPr>
            <w:r w:rsidRPr="00990FBE">
              <w:t xml:space="preserve">(1) Rozdělení míst ve vyjednávacím výboru se provede způsobem, z něhož je zřejmé, kolik zaměstnanců který člen zastupuje. </w:t>
            </w:r>
          </w:p>
          <w:p w14:paraId="18EA8363" w14:textId="77777777" w:rsidR="009351B8" w:rsidRPr="00990FBE" w:rsidRDefault="009351B8" w:rsidP="009351B8">
            <w:pPr>
              <w:widowControl w:val="0"/>
              <w:autoSpaceDE w:val="0"/>
              <w:autoSpaceDN w:val="0"/>
              <w:adjustRightInd w:val="0"/>
              <w:jc w:val="left"/>
            </w:pPr>
            <w:r w:rsidRPr="00990FBE">
              <w:t xml:space="preserve"> </w:t>
            </w:r>
          </w:p>
          <w:p w14:paraId="77BF3CFC" w14:textId="77777777" w:rsidR="009351B8" w:rsidRPr="00990FBE" w:rsidRDefault="009351B8" w:rsidP="009351B8">
            <w:pPr>
              <w:widowControl w:val="0"/>
              <w:autoSpaceDE w:val="0"/>
              <w:autoSpaceDN w:val="0"/>
              <w:adjustRightInd w:val="0"/>
              <w:jc w:val="left"/>
            </w:pPr>
            <w:r w:rsidRPr="00990FBE">
              <w:t xml:space="preserve">(2) Každý člen vyjednávacího výboru oznámí vyjednávacímu výboru nejpozději na ustavující schůzi vyjednávacího výboru </w:t>
            </w:r>
          </w:p>
          <w:p w14:paraId="7E938F72" w14:textId="77777777" w:rsidR="009351B8" w:rsidRPr="00990FBE" w:rsidRDefault="009351B8" w:rsidP="009351B8">
            <w:pPr>
              <w:widowControl w:val="0"/>
              <w:autoSpaceDE w:val="0"/>
              <w:autoSpaceDN w:val="0"/>
              <w:adjustRightInd w:val="0"/>
              <w:jc w:val="left"/>
            </w:pPr>
            <w:r w:rsidRPr="00990FBE">
              <w:t xml:space="preserve">a) kolik zaměstnanců zastupuje, a </w:t>
            </w:r>
          </w:p>
          <w:p w14:paraId="7DF30B03" w14:textId="77777777" w:rsidR="009351B8" w:rsidRPr="00990FBE" w:rsidRDefault="009351B8" w:rsidP="009351B8">
            <w:pPr>
              <w:widowControl w:val="0"/>
              <w:autoSpaceDE w:val="0"/>
              <w:autoSpaceDN w:val="0"/>
              <w:adjustRightInd w:val="0"/>
              <w:jc w:val="left"/>
            </w:pPr>
            <w:r w:rsidRPr="00990FBE">
              <w:t xml:space="preserve">b) v kterém členském státě a ve kterých zúčastněných korporacích, dotčených dceřiných společnostech a dotčených organizačních složkách závodu jsou tito zaměstnanci zaměstnáni, a to v rozlišení za každý členský stát, korporaci a organizační složku závodu. </w:t>
            </w:r>
          </w:p>
          <w:p w14:paraId="6FFA6301"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73B5135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4B52704" w14:textId="77777777" w:rsidR="009351B8" w:rsidRPr="00990FBE" w:rsidRDefault="009351B8" w:rsidP="009351B8">
            <w:pPr>
              <w:jc w:val="left"/>
            </w:pPr>
          </w:p>
        </w:tc>
      </w:tr>
      <w:tr w:rsidR="009351B8" w:rsidRPr="00990FBE" w14:paraId="4DADDA6F" w14:textId="77777777" w:rsidTr="00011DF9">
        <w:tc>
          <w:tcPr>
            <w:tcW w:w="1440" w:type="dxa"/>
            <w:tcBorders>
              <w:top w:val="nil"/>
              <w:left w:val="single" w:sz="4" w:space="0" w:color="auto"/>
              <w:bottom w:val="nil"/>
              <w:right w:val="single" w:sz="4" w:space="0" w:color="auto"/>
            </w:tcBorders>
          </w:tcPr>
          <w:p w14:paraId="7011C59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4D718F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AE66C9C" w14:textId="77777777" w:rsidR="009351B8" w:rsidRPr="00990FBE" w:rsidRDefault="009351B8" w:rsidP="009351B8">
            <w:pPr>
              <w:jc w:val="left"/>
            </w:pPr>
            <w:r w:rsidRPr="00990FBE">
              <w:t>125/2008 ve znění 303/2013</w:t>
            </w:r>
          </w:p>
          <w:p w14:paraId="74E1A09E"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EDBC8A9" w14:textId="77777777" w:rsidR="009351B8" w:rsidRPr="00990FBE" w:rsidRDefault="009351B8" w:rsidP="009351B8">
            <w:pPr>
              <w:jc w:val="left"/>
            </w:pPr>
            <w:r w:rsidRPr="00990FBE">
              <w:t xml:space="preserve">§ 226 </w:t>
            </w:r>
          </w:p>
          <w:p w14:paraId="20ADA73B"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0F53FE0" w14:textId="77777777" w:rsidR="009351B8" w:rsidRPr="00990FBE" w:rsidRDefault="009351B8" w:rsidP="009351B8">
            <w:pPr>
              <w:widowControl w:val="0"/>
              <w:autoSpaceDE w:val="0"/>
              <w:autoSpaceDN w:val="0"/>
              <w:adjustRightInd w:val="0"/>
              <w:jc w:val="left"/>
            </w:pPr>
            <w:r w:rsidRPr="00990FBE">
              <w:t xml:space="preserve">(1) Jestliže dojde v průběhu jednání o právu vlivu zaměstnanců na rozhodování o záležitostech nástupnické korporace k podstatné změně v počtu zúčastněných korporací, dotčených dceřiných společností a dotčených organizačních složek závodu, nebo v počtu zaměstnanců zúčastněných korporací a dotčených dceřiných společností a zaměstnanců pracujících v dotčených organizačních složkách závodu, nebo v rozložení počtu zaměstnanců v jednotlivých zúčastněných korporacích, dotčených dceřiných společnostech a dotčených organizačních složkách závodu, jehož důsledkem je podstatné odchýlení se složení vyjednávacího výboru od pravidel stanovených v ustanovení </w:t>
            </w:r>
            <w:hyperlink r:id="rId78" w:history="1">
              <w:r w:rsidRPr="00990FBE">
                <w:t>§ 221 až 223</w:t>
              </w:r>
            </w:hyperlink>
            <w:r w:rsidRPr="00990FBE">
              <w:t xml:space="preserve">, provede se nové rozdělení míst ve vyjednávacím výboru. </w:t>
            </w:r>
          </w:p>
          <w:p w14:paraId="1BA04C1E" w14:textId="77777777" w:rsidR="009351B8" w:rsidRPr="00990FBE" w:rsidRDefault="009351B8" w:rsidP="009351B8">
            <w:pPr>
              <w:widowControl w:val="0"/>
              <w:autoSpaceDE w:val="0"/>
              <w:autoSpaceDN w:val="0"/>
              <w:adjustRightInd w:val="0"/>
              <w:jc w:val="left"/>
            </w:pPr>
            <w:r w:rsidRPr="00990FBE">
              <w:t xml:space="preserve"> </w:t>
            </w:r>
          </w:p>
          <w:p w14:paraId="6F94E945" w14:textId="77777777" w:rsidR="009351B8" w:rsidRPr="00990FBE" w:rsidRDefault="009351B8" w:rsidP="009351B8">
            <w:pPr>
              <w:widowControl w:val="0"/>
              <w:autoSpaceDE w:val="0"/>
              <w:autoSpaceDN w:val="0"/>
              <w:adjustRightInd w:val="0"/>
              <w:jc w:val="left"/>
            </w:pPr>
            <w:r w:rsidRPr="00990FBE">
              <w:t xml:space="preserve">(2) Nové rozdělení míst ve vyjednávacím výboru se provede vždy tak, aby personální změny zasáhly co možná nejnižší počet dosavadních členů vyjednávacího výboru. </w:t>
            </w:r>
          </w:p>
          <w:p w14:paraId="3EC5FC1F"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4C65F51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E779C23" w14:textId="77777777" w:rsidR="009351B8" w:rsidRPr="00990FBE" w:rsidRDefault="009351B8" w:rsidP="009351B8">
            <w:pPr>
              <w:jc w:val="left"/>
            </w:pPr>
          </w:p>
        </w:tc>
      </w:tr>
      <w:tr w:rsidR="009351B8" w:rsidRPr="00990FBE" w14:paraId="727B6B7C" w14:textId="77777777" w:rsidTr="00011DF9">
        <w:tc>
          <w:tcPr>
            <w:tcW w:w="1440" w:type="dxa"/>
            <w:tcBorders>
              <w:top w:val="nil"/>
              <w:left w:val="single" w:sz="4" w:space="0" w:color="auto"/>
              <w:bottom w:val="nil"/>
              <w:right w:val="single" w:sz="4" w:space="0" w:color="auto"/>
            </w:tcBorders>
          </w:tcPr>
          <w:p w14:paraId="21A1A79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1A65E4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67CE778" w14:textId="77777777" w:rsidR="009351B8" w:rsidRPr="00990FBE" w:rsidRDefault="009351B8" w:rsidP="009351B8">
            <w:pPr>
              <w:jc w:val="left"/>
            </w:pPr>
            <w:r w:rsidRPr="00990FBE">
              <w:t>125/2008 ve znění 303/2013</w:t>
            </w:r>
          </w:p>
          <w:p w14:paraId="30C8E094"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55C5C84" w14:textId="77777777" w:rsidR="009351B8" w:rsidRPr="00990FBE" w:rsidRDefault="009351B8" w:rsidP="009351B8">
            <w:pPr>
              <w:jc w:val="left"/>
            </w:pPr>
            <w:r w:rsidRPr="00990FBE">
              <w:t xml:space="preserve">§ 227 </w:t>
            </w:r>
          </w:p>
          <w:p w14:paraId="63560A1E"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6CF1CC0" w14:textId="77777777" w:rsidR="009351B8" w:rsidRPr="00990FBE" w:rsidRDefault="009351B8" w:rsidP="009351B8">
            <w:pPr>
              <w:widowControl w:val="0"/>
              <w:autoSpaceDE w:val="0"/>
              <w:autoSpaceDN w:val="0"/>
              <w:adjustRightInd w:val="0"/>
              <w:jc w:val="left"/>
            </w:pPr>
            <w:r w:rsidRPr="00990FBE">
              <w:t xml:space="preserve">(1) Statutární nebo jiné vedoucí orgány zúčastněných korporací bez zbytečného odkladu po ustavení vyjednávacího výboru </w:t>
            </w:r>
          </w:p>
          <w:p w14:paraId="028EFB9F" w14:textId="77777777" w:rsidR="009351B8" w:rsidRPr="00990FBE" w:rsidRDefault="009351B8" w:rsidP="009351B8">
            <w:pPr>
              <w:widowControl w:val="0"/>
              <w:autoSpaceDE w:val="0"/>
              <w:autoSpaceDN w:val="0"/>
              <w:adjustRightInd w:val="0"/>
              <w:jc w:val="left"/>
            </w:pPr>
            <w:r w:rsidRPr="00990FBE">
              <w:t xml:space="preserve">a) předají vyjednávacímu výboru projekt přeshraniční fúze, </w:t>
            </w:r>
          </w:p>
          <w:p w14:paraId="4257BEA1" w14:textId="77777777" w:rsidR="009351B8" w:rsidRPr="00990FBE" w:rsidRDefault="009351B8" w:rsidP="009351B8">
            <w:pPr>
              <w:widowControl w:val="0"/>
              <w:autoSpaceDE w:val="0"/>
              <w:autoSpaceDN w:val="0"/>
              <w:adjustRightInd w:val="0"/>
              <w:jc w:val="left"/>
            </w:pPr>
            <w:r w:rsidRPr="00990FBE">
              <w:t xml:space="preserve">b) písemně sdělí vyjednávacímu výboru veškeré informace o procesu přípravy přeshraniční fúze, </w:t>
            </w:r>
          </w:p>
          <w:p w14:paraId="3B39055A" w14:textId="77777777" w:rsidR="009351B8" w:rsidRPr="00990FBE" w:rsidRDefault="009351B8" w:rsidP="009351B8">
            <w:pPr>
              <w:widowControl w:val="0"/>
              <w:autoSpaceDE w:val="0"/>
              <w:autoSpaceDN w:val="0"/>
              <w:adjustRightInd w:val="0"/>
              <w:jc w:val="left"/>
            </w:pPr>
            <w:r w:rsidRPr="00990FBE">
              <w:t xml:space="preserve">c) písemně sdělí vyjednávacímu výboru počty zaměstnanců zúčastněných korporací a dotčených dceřiných společností a </w:t>
            </w:r>
            <w:r w:rsidRPr="00990FBE">
              <w:lastRenderedPageBreak/>
              <w:t xml:space="preserve">zaměstnanců pracujících v dotčených organizačních složkách závodu v rozlišení za jednotlivé členské státy, korporace a organizační složky závodu, </w:t>
            </w:r>
          </w:p>
          <w:p w14:paraId="158F1687" w14:textId="77777777" w:rsidR="009351B8" w:rsidRPr="00990FBE" w:rsidRDefault="009351B8" w:rsidP="009351B8">
            <w:pPr>
              <w:widowControl w:val="0"/>
              <w:autoSpaceDE w:val="0"/>
              <w:autoSpaceDN w:val="0"/>
              <w:adjustRightInd w:val="0"/>
              <w:jc w:val="left"/>
            </w:pPr>
            <w:r w:rsidRPr="00990FBE">
              <w:t xml:space="preserve">d) zajistí vyjednávacímu výboru a jeho členům přiměřené finanční, organizační a věcné podmínky pro jeho činnost, a </w:t>
            </w:r>
          </w:p>
          <w:p w14:paraId="2D6001CD" w14:textId="77777777" w:rsidR="009351B8" w:rsidRPr="00990FBE" w:rsidRDefault="009351B8" w:rsidP="009351B8">
            <w:pPr>
              <w:widowControl w:val="0"/>
              <w:autoSpaceDE w:val="0"/>
              <w:autoSpaceDN w:val="0"/>
              <w:adjustRightInd w:val="0"/>
              <w:jc w:val="left"/>
            </w:pPr>
            <w:r w:rsidRPr="00990FBE">
              <w:t xml:space="preserve">e) zahájí s vyjednávacím výborem jednání o dosažení dohody o způsobu a rozsahu účasti zaměstnanců nástupnické korporace na rozhodování o jeho záležitostech. </w:t>
            </w:r>
          </w:p>
          <w:p w14:paraId="5731D742" w14:textId="77777777" w:rsidR="009351B8" w:rsidRPr="00990FBE" w:rsidRDefault="009351B8" w:rsidP="009351B8">
            <w:pPr>
              <w:widowControl w:val="0"/>
              <w:autoSpaceDE w:val="0"/>
              <w:autoSpaceDN w:val="0"/>
              <w:adjustRightInd w:val="0"/>
              <w:jc w:val="left"/>
            </w:pPr>
            <w:r w:rsidRPr="00990FBE">
              <w:t xml:space="preserve"> </w:t>
            </w:r>
          </w:p>
          <w:p w14:paraId="2E1BEB40" w14:textId="77777777" w:rsidR="009351B8" w:rsidRPr="00990FBE" w:rsidRDefault="009351B8" w:rsidP="009351B8">
            <w:pPr>
              <w:widowControl w:val="0"/>
              <w:autoSpaceDE w:val="0"/>
              <w:autoSpaceDN w:val="0"/>
              <w:adjustRightInd w:val="0"/>
              <w:jc w:val="left"/>
            </w:pPr>
            <w:r w:rsidRPr="00990FBE">
              <w:t xml:space="preserve">(2) Dojde-li před uzavřením smlouvy o způsobu a rozsahu zapojení zaměstnanců nástupnické korporace nebo přijetím usnesení vyjednávacího výboru podle </w:t>
            </w:r>
            <w:hyperlink r:id="rId79" w:history="1">
              <w:r w:rsidRPr="00990FBE">
                <w:t>§ 231</w:t>
              </w:r>
            </w:hyperlink>
            <w:r w:rsidRPr="00990FBE">
              <w:t xml:space="preserve"> k významné změně v poskytnutých údajích, bude o tom vyjednávací výbor informován bez zbytečného odkladu poté, co tato změna nastane.  </w:t>
            </w:r>
          </w:p>
          <w:p w14:paraId="001CBBCA"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695CD71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9B3D191" w14:textId="77777777" w:rsidR="009351B8" w:rsidRPr="00990FBE" w:rsidRDefault="009351B8" w:rsidP="009351B8">
            <w:pPr>
              <w:jc w:val="left"/>
            </w:pPr>
          </w:p>
        </w:tc>
      </w:tr>
      <w:tr w:rsidR="009351B8" w:rsidRPr="00990FBE" w14:paraId="48FC0DE4" w14:textId="77777777" w:rsidTr="00011DF9">
        <w:tc>
          <w:tcPr>
            <w:tcW w:w="1440" w:type="dxa"/>
            <w:tcBorders>
              <w:top w:val="nil"/>
              <w:left w:val="single" w:sz="4" w:space="0" w:color="auto"/>
              <w:bottom w:val="nil"/>
              <w:right w:val="single" w:sz="4" w:space="0" w:color="auto"/>
            </w:tcBorders>
          </w:tcPr>
          <w:p w14:paraId="03D75CA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80A15A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5EDC791" w14:textId="77777777" w:rsidR="009351B8" w:rsidRPr="00990FBE" w:rsidRDefault="009351B8" w:rsidP="009351B8">
            <w:pPr>
              <w:jc w:val="left"/>
            </w:pPr>
            <w:r w:rsidRPr="00990FBE">
              <w:t>125/2008 ve znění 355/2011</w:t>
            </w:r>
          </w:p>
          <w:p w14:paraId="7E0DD12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31CB574" w14:textId="77777777" w:rsidR="009351B8" w:rsidRPr="00990FBE" w:rsidRDefault="009351B8" w:rsidP="009351B8">
            <w:pPr>
              <w:jc w:val="left"/>
            </w:pPr>
            <w:r w:rsidRPr="00990FBE">
              <w:t xml:space="preserve">§ 228 </w:t>
            </w:r>
          </w:p>
          <w:p w14:paraId="2F6A14A9"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3A75211" w14:textId="77777777" w:rsidR="009351B8" w:rsidRPr="00990FBE" w:rsidRDefault="009351B8" w:rsidP="009351B8">
            <w:pPr>
              <w:widowControl w:val="0"/>
              <w:autoSpaceDE w:val="0"/>
              <w:autoSpaceDN w:val="0"/>
              <w:adjustRightInd w:val="0"/>
              <w:jc w:val="left"/>
            </w:pPr>
            <w:r w:rsidRPr="00990FBE">
              <w:t xml:space="preserve">(1) Vyjednávací výbor si může k jednání přizvat odborné poradce, zejména zástupce odborových organizací na úrovni Evropské unie nebo z jednotlivých členských států, v nichž pracují zúčastnění zaměstnanci. Bez ohledu na počet přizvaných odborných poradců však zúčastněné korporace hradí náklady pouze na jednoho odborného poradce pro danou oblast. </w:t>
            </w:r>
          </w:p>
          <w:p w14:paraId="15041245" w14:textId="77777777" w:rsidR="009351B8" w:rsidRPr="00990FBE" w:rsidRDefault="009351B8" w:rsidP="009351B8">
            <w:pPr>
              <w:widowControl w:val="0"/>
              <w:autoSpaceDE w:val="0"/>
              <w:autoSpaceDN w:val="0"/>
              <w:adjustRightInd w:val="0"/>
              <w:jc w:val="left"/>
            </w:pPr>
            <w:r w:rsidRPr="00990FBE">
              <w:t xml:space="preserve"> </w:t>
            </w:r>
          </w:p>
          <w:p w14:paraId="583DAE77" w14:textId="77777777" w:rsidR="009351B8" w:rsidRPr="00990FBE" w:rsidRDefault="009351B8" w:rsidP="009351B8">
            <w:pPr>
              <w:widowControl w:val="0"/>
              <w:autoSpaceDE w:val="0"/>
              <w:autoSpaceDN w:val="0"/>
              <w:adjustRightInd w:val="0"/>
              <w:jc w:val="left"/>
            </w:pPr>
            <w:r w:rsidRPr="00990FBE">
              <w:t xml:space="preserve">(2) Zúčastněné korporace budou průběžně hradit veškeré věcně odůvodněné a účelně vynaložené náklady spojené s činností vyjednávacího výboru a jeho jednotlivých členů. Tato povinnost platí pro každou zúčastněnou korporaci se sídlem na území České republiky bez zřetele ke skutečnosti, v kterém členském státě má mít nástupnická korporace své sídlo. </w:t>
            </w:r>
          </w:p>
          <w:p w14:paraId="515AFD6C" w14:textId="77777777" w:rsidR="009351B8" w:rsidRPr="00990FBE" w:rsidRDefault="009351B8" w:rsidP="009351B8">
            <w:pPr>
              <w:widowControl w:val="0"/>
              <w:autoSpaceDE w:val="0"/>
              <w:autoSpaceDN w:val="0"/>
              <w:adjustRightInd w:val="0"/>
              <w:jc w:val="left"/>
            </w:pPr>
            <w:r w:rsidRPr="00990FBE">
              <w:t xml:space="preserve"> </w:t>
            </w:r>
          </w:p>
          <w:p w14:paraId="2AB8EB2E" w14:textId="77777777" w:rsidR="009351B8" w:rsidRPr="00990FBE" w:rsidRDefault="009351B8" w:rsidP="009351B8">
            <w:pPr>
              <w:widowControl w:val="0"/>
              <w:autoSpaceDE w:val="0"/>
              <w:autoSpaceDN w:val="0"/>
              <w:adjustRightInd w:val="0"/>
              <w:jc w:val="left"/>
            </w:pPr>
            <w:r w:rsidRPr="00990FBE">
              <w:t xml:space="preserve">(3) Vyjednávací výbor může rozhodnout o tom, že bude informovat o zahájení jednání třetí osoby, zejména odborové organizace. </w:t>
            </w:r>
          </w:p>
          <w:p w14:paraId="1323207A" w14:textId="77777777" w:rsidR="009351B8" w:rsidRPr="00990FBE" w:rsidRDefault="009351B8" w:rsidP="009351B8">
            <w:pPr>
              <w:widowControl w:val="0"/>
              <w:autoSpaceDE w:val="0"/>
              <w:autoSpaceDN w:val="0"/>
              <w:adjustRightInd w:val="0"/>
              <w:jc w:val="left"/>
            </w:pPr>
            <w:r w:rsidRPr="00990FBE">
              <w:t xml:space="preserve"> </w:t>
            </w:r>
          </w:p>
          <w:p w14:paraId="45A196DA" w14:textId="77777777" w:rsidR="009351B8" w:rsidRPr="00990FBE" w:rsidRDefault="009351B8" w:rsidP="009351B8">
            <w:pPr>
              <w:widowControl w:val="0"/>
              <w:autoSpaceDE w:val="0"/>
              <w:autoSpaceDN w:val="0"/>
              <w:adjustRightInd w:val="0"/>
              <w:jc w:val="left"/>
            </w:pPr>
            <w:r w:rsidRPr="00990FBE">
              <w:t xml:space="preserve">(4) Osoby, které byly informovány vyjednávacím výborem podle </w:t>
            </w:r>
            <w:hyperlink r:id="rId80" w:history="1">
              <w:r w:rsidRPr="00990FBE">
                <w:t>odstavce 1</w:t>
              </w:r>
            </w:hyperlink>
            <w:r w:rsidRPr="00990FBE">
              <w:t xml:space="preserve"> nebo </w:t>
            </w:r>
            <w:hyperlink r:id="rId81" w:history="1">
              <w:r w:rsidRPr="00990FBE">
                <w:t>3</w:t>
              </w:r>
            </w:hyperlink>
            <w:r w:rsidRPr="00990FBE">
              <w:t xml:space="preserve">, jsou povinny zachovávat mlčenlivost; ustanovení </w:t>
            </w:r>
            <w:hyperlink r:id="rId82" w:history="1">
              <w:r w:rsidRPr="00990FBE">
                <w:t>§ 230</w:t>
              </w:r>
            </w:hyperlink>
            <w:r w:rsidRPr="00990FBE">
              <w:t xml:space="preserve"> se použije obdobně</w:t>
            </w:r>
          </w:p>
          <w:p w14:paraId="6324FB51"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CCA2F4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383F934" w14:textId="77777777" w:rsidR="009351B8" w:rsidRPr="00990FBE" w:rsidRDefault="009351B8" w:rsidP="009351B8">
            <w:pPr>
              <w:jc w:val="left"/>
            </w:pPr>
          </w:p>
        </w:tc>
      </w:tr>
      <w:tr w:rsidR="009351B8" w:rsidRPr="00990FBE" w14:paraId="2941037F" w14:textId="77777777" w:rsidTr="00011DF9">
        <w:tc>
          <w:tcPr>
            <w:tcW w:w="1440" w:type="dxa"/>
            <w:tcBorders>
              <w:top w:val="nil"/>
              <w:left w:val="single" w:sz="4" w:space="0" w:color="auto"/>
              <w:bottom w:val="nil"/>
              <w:right w:val="single" w:sz="4" w:space="0" w:color="auto"/>
            </w:tcBorders>
          </w:tcPr>
          <w:p w14:paraId="08ADC10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CD374F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73B5438" w14:textId="77777777" w:rsidR="009351B8" w:rsidRPr="00990FBE" w:rsidRDefault="009351B8" w:rsidP="009351B8">
            <w:pPr>
              <w:jc w:val="left"/>
            </w:pPr>
            <w:r w:rsidRPr="00990FBE">
              <w:t>125/2008 ve znění 303/2013</w:t>
            </w:r>
          </w:p>
          <w:p w14:paraId="2A1AA111"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AA1CFE8" w14:textId="77777777" w:rsidR="009351B8" w:rsidRPr="00990FBE" w:rsidRDefault="009351B8" w:rsidP="009351B8">
            <w:pPr>
              <w:jc w:val="left"/>
            </w:pPr>
            <w:r w:rsidRPr="00990FBE">
              <w:t xml:space="preserve">§ 229 </w:t>
            </w:r>
          </w:p>
          <w:p w14:paraId="0CB1E31B"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F6244E6" w14:textId="77777777" w:rsidR="009351B8" w:rsidRPr="00990FBE" w:rsidRDefault="009351B8" w:rsidP="009351B8">
            <w:pPr>
              <w:widowControl w:val="0"/>
              <w:autoSpaceDE w:val="0"/>
              <w:autoSpaceDN w:val="0"/>
              <w:adjustRightInd w:val="0"/>
              <w:jc w:val="left"/>
            </w:pPr>
            <w:r w:rsidRPr="00990FBE">
              <w:t xml:space="preserve">(1) Za výkon funkce člena vyjednávacího výboru nenáleží odměna. </w:t>
            </w:r>
          </w:p>
          <w:p w14:paraId="17F9E6FA" w14:textId="77777777" w:rsidR="009351B8" w:rsidRPr="00990FBE" w:rsidRDefault="009351B8" w:rsidP="009351B8">
            <w:pPr>
              <w:widowControl w:val="0"/>
              <w:autoSpaceDE w:val="0"/>
              <w:autoSpaceDN w:val="0"/>
              <w:adjustRightInd w:val="0"/>
              <w:jc w:val="left"/>
            </w:pPr>
            <w:r w:rsidRPr="00990FBE">
              <w:t xml:space="preserve"> </w:t>
            </w:r>
          </w:p>
          <w:p w14:paraId="691EB9DE" w14:textId="77777777" w:rsidR="009351B8" w:rsidRPr="00990FBE" w:rsidRDefault="009351B8" w:rsidP="009351B8">
            <w:pPr>
              <w:widowControl w:val="0"/>
              <w:autoSpaceDE w:val="0"/>
              <w:autoSpaceDN w:val="0"/>
              <w:adjustRightInd w:val="0"/>
              <w:jc w:val="left"/>
            </w:pPr>
            <w:r w:rsidRPr="00990FBE">
              <w:t>(2) Jakákoliv forma přímého či nepřímého zvýhodnění nebo přímé či nepřímé diskriminace člena vyjednávacího výboru v souvislosti s výkonem funkce se zakazuje. K právním jednáním, která jsou s tím v rozporu, se nepřihlíží.</w:t>
            </w:r>
          </w:p>
          <w:p w14:paraId="5ACD6A90"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57E0C4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FA8C958" w14:textId="77777777" w:rsidR="009351B8" w:rsidRPr="00990FBE" w:rsidRDefault="009351B8" w:rsidP="009351B8">
            <w:pPr>
              <w:jc w:val="left"/>
            </w:pPr>
          </w:p>
        </w:tc>
      </w:tr>
      <w:tr w:rsidR="009351B8" w:rsidRPr="00990FBE" w14:paraId="33999B2A" w14:textId="77777777" w:rsidTr="00011DF9">
        <w:tc>
          <w:tcPr>
            <w:tcW w:w="1440" w:type="dxa"/>
            <w:tcBorders>
              <w:top w:val="nil"/>
              <w:left w:val="single" w:sz="4" w:space="0" w:color="auto"/>
              <w:bottom w:val="nil"/>
              <w:right w:val="single" w:sz="4" w:space="0" w:color="auto"/>
            </w:tcBorders>
          </w:tcPr>
          <w:p w14:paraId="3E2FE06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DC08AE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E9DEF06" w14:textId="77777777" w:rsidR="009351B8" w:rsidRPr="00990FBE" w:rsidRDefault="009351B8" w:rsidP="009351B8">
            <w:pPr>
              <w:jc w:val="left"/>
            </w:pPr>
            <w:r w:rsidRPr="00990FBE">
              <w:t>125/2008 ve znění 355/2011 303/2013</w:t>
            </w:r>
          </w:p>
          <w:p w14:paraId="3BE7A5F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0D737C5" w14:textId="77777777" w:rsidR="009351B8" w:rsidRPr="00990FBE" w:rsidRDefault="009351B8" w:rsidP="009351B8">
            <w:pPr>
              <w:widowControl w:val="0"/>
              <w:autoSpaceDE w:val="0"/>
              <w:autoSpaceDN w:val="0"/>
              <w:adjustRightInd w:val="0"/>
              <w:jc w:val="left"/>
            </w:pPr>
            <w:r w:rsidRPr="00990FBE">
              <w:t xml:space="preserve">§ 230 </w:t>
            </w:r>
          </w:p>
          <w:p w14:paraId="1B835324"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8194600" w14:textId="77777777" w:rsidR="009351B8" w:rsidRPr="00990FBE" w:rsidRDefault="009351B8" w:rsidP="009351B8">
            <w:pPr>
              <w:widowControl w:val="0"/>
              <w:autoSpaceDE w:val="0"/>
              <w:autoSpaceDN w:val="0"/>
              <w:adjustRightInd w:val="0"/>
              <w:jc w:val="left"/>
            </w:pPr>
            <w:r w:rsidRPr="00990FBE">
              <w:t xml:space="preserve">(1) Za vyjednávací výbor jedná vždy předseda nebo jiná, výborem pověřená, osoba; právo na zastoupení před správním orgánem tím není dotčeno. Členové vyjednávacího výboru jsou povinni zachovat mlčenlivost o všech informacích, o kterých se dozvěděli v souvislosti s jednáním a které byly jejich poskytovatelem při jejich sdělení označeny za neveřejné; to platí bez ohledu na to, kdo předmětné informace poskytl a které zaměstnance jednotliví členové vyjednávacího výboru zastupují. Povinnost mlčenlivosti trvá i po skončení jednání a uplynutí funkčního období člena vyjednávacího výboru. </w:t>
            </w:r>
          </w:p>
          <w:p w14:paraId="1C9F3123" w14:textId="77777777" w:rsidR="009351B8" w:rsidRPr="00990FBE" w:rsidRDefault="009351B8" w:rsidP="009351B8">
            <w:pPr>
              <w:widowControl w:val="0"/>
              <w:autoSpaceDE w:val="0"/>
              <w:autoSpaceDN w:val="0"/>
              <w:adjustRightInd w:val="0"/>
              <w:jc w:val="left"/>
            </w:pPr>
          </w:p>
          <w:p w14:paraId="222CDBF7" w14:textId="77777777" w:rsidR="009351B8" w:rsidRPr="00990FBE" w:rsidRDefault="009351B8" w:rsidP="009351B8">
            <w:pPr>
              <w:widowControl w:val="0"/>
              <w:autoSpaceDE w:val="0"/>
              <w:autoSpaceDN w:val="0"/>
              <w:adjustRightInd w:val="0"/>
              <w:jc w:val="left"/>
            </w:pPr>
            <w:r w:rsidRPr="00990FBE">
              <w:t xml:space="preserve">(2) Zúčastněné korporace dále poskytnou vyjednávacímu výboru veškeré dodatečné informace, o které je požádá; to neplatí, jestliže soud na návrh vyjednávacího výboru nebo zúčastněné korporace pravomocně rozhodl, že zúčastněná korporace není povinna určitou informaci poskytnout. Soud rozhodne o neposkytnutí informace, jestliže by poskytnutí informace závažným způsobem ohrozilo nebo znemožnilo provozování činnosti zúčastněné nebo nástupnické korporace, jejích dceřiných společností nebo jejích organizačních složek závodu v kterémkoliv členském státě a vyjednávací výbor informaci zcela zjevně nepotřebuje. </w:t>
            </w:r>
          </w:p>
          <w:p w14:paraId="2DFF5AD0" w14:textId="77777777" w:rsidR="009351B8" w:rsidRPr="00990FBE" w:rsidRDefault="009351B8" w:rsidP="009351B8">
            <w:pPr>
              <w:widowControl w:val="0"/>
              <w:autoSpaceDE w:val="0"/>
              <w:autoSpaceDN w:val="0"/>
              <w:adjustRightInd w:val="0"/>
              <w:jc w:val="left"/>
            </w:pPr>
            <w:r w:rsidRPr="00990FBE">
              <w:t xml:space="preserve"> </w:t>
            </w:r>
          </w:p>
          <w:p w14:paraId="384BAD5D" w14:textId="77777777" w:rsidR="009351B8" w:rsidRPr="00990FBE" w:rsidRDefault="009351B8" w:rsidP="009351B8">
            <w:pPr>
              <w:widowControl w:val="0"/>
              <w:autoSpaceDE w:val="0"/>
              <w:autoSpaceDN w:val="0"/>
              <w:adjustRightInd w:val="0"/>
              <w:jc w:val="left"/>
            </w:pPr>
            <w:r w:rsidRPr="00990FBE">
              <w:t xml:space="preserve">(3) Jestliže zúčastněná nebo nástupnická korporace požaduje, aby člen vyjednávacího výboru zachoval mlčenlivost bez závažného důvodu, soud rozhodne na návrh vyjednávacího výboru nebo jeho člena, po němž se zachování mlčenlivosti požaduje, že povinnost mlčenlivosti dnem právní moci rozhodnutí zaniká. V pochybnostech platí, že člena vyjednávacího výboru nelze jeho mlčenlivosti zprostit. </w:t>
            </w:r>
          </w:p>
          <w:p w14:paraId="4A468D6B" w14:textId="77777777" w:rsidR="009351B8" w:rsidRPr="00990FBE" w:rsidRDefault="009351B8" w:rsidP="009351B8">
            <w:pPr>
              <w:widowControl w:val="0"/>
              <w:autoSpaceDE w:val="0"/>
              <w:autoSpaceDN w:val="0"/>
              <w:adjustRightInd w:val="0"/>
              <w:jc w:val="left"/>
            </w:pPr>
            <w:r w:rsidRPr="00990FBE">
              <w:t xml:space="preserve"> </w:t>
            </w:r>
          </w:p>
          <w:p w14:paraId="0FAC2A66" w14:textId="77777777" w:rsidR="009351B8" w:rsidRPr="00990FBE" w:rsidRDefault="009351B8" w:rsidP="009351B8">
            <w:pPr>
              <w:widowControl w:val="0"/>
              <w:autoSpaceDE w:val="0"/>
              <w:autoSpaceDN w:val="0"/>
              <w:adjustRightInd w:val="0"/>
              <w:jc w:val="left"/>
            </w:pPr>
            <w:r w:rsidRPr="00990FBE">
              <w:t xml:space="preserve">(4) Důkazní břemeno v řízení podle </w:t>
            </w:r>
            <w:hyperlink r:id="rId83" w:history="1">
              <w:r w:rsidRPr="00990FBE">
                <w:t>odstavců 2</w:t>
              </w:r>
            </w:hyperlink>
            <w:r w:rsidRPr="00990FBE">
              <w:t xml:space="preserve"> a </w:t>
            </w:r>
            <w:hyperlink r:id="rId84" w:history="1">
              <w:r w:rsidRPr="00990FBE">
                <w:t>3</w:t>
              </w:r>
            </w:hyperlink>
            <w:r w:rsidRPr="00990FBE">
              <w:t xml:space="preserve"> má osoba, která odmítla poskytnout informaci nebo která trvá na zachování povinnosti mlčenlivosti. </w:t>
            </w:r>
          </w:p>
          <w:p w14:paraId="5AE34D71" w14:textId="77777777" w:rsidR="009351B8" w:rsidRPr="00990FBE" w:rsidRDefault="009351B8" w:rsidP="009351B8">
            <w:pPr>
              <w:widowControl w:val="0"/>
              <w:autoSpaceDE w:val="0"/>
              <w:autoSpaceDN w:val="0"/>
              <w:adjustRightInd w:val="0"/>
              <w:jc w:val="left"/>
            </w:pPr>
            <w:r w:rsidRPr="00990FBE">
              <w:t xml:space="preserve"> </w:t>
            </w:r>
          </w:p>
          <w:p w14:paraId="5D1EBF57" w14:textId="77777777" w:rsidR="009351B8" w:rsidRPr="00990FBE" w:rsidRDefault="009351B8" w:rsidP="009351B8">
            <w:pPr>
              <w:widowControl w:val="0"/>
              <w:autoSpaceDE w:val="0"/>
              <w:autoSpaceDN w:val="0"/>
              <w:adjustRightInd w:val="0"/>
              <w:jc w:val="left"/>
            </w:pPr>
            <w:r w:rsidRPr="00990FBE">
              <w:t xml:space="preserve">(5) Jestliže se řízení vede před soudy České republiky, je vyjednávací výbor vždy procesně způsobilý, a to i když zúčastněná nebo nástupnická korporace nemá své sídlo na území České republiky.  </w:t>
            </w:r>
          </w:p>
          <w:p w14:paraId="7F9F5DE5"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FE20C9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E0A7E3C" w14:textId="77777777" w:rsidR="009351B8" w:rsidRPr="00990FBE" w:rsidRDefault="009351B8" w:rsidP="009351B8">
            <w:pPr>
              <w:jc w:val="left"/>
            </w:pPr>
          </w:p>
        </w:tc>
      </w:tr>
      <w:tr w:rsidR="009351B8" w:rsidRPr="00990FBE" w14:paraId="6DB418D4" w14:textId="77777777" w:rsidTr="00011DF9">
        <w:tc>
          <w:tcPr>
            <w:tcW w:w="1440" w:type="dxa"/>
            <w:tcBorders>
              <w:top w:val="nil"/>
              <w:left w:val="single" w:sz="4" w:space="0" w:color="auto"/>
              <w:bottom w:val="nil"/>
              <w:right w:val="single" w:sz="4" w:space="0" w:color="auto"/>
            </w:tcBorders>
          </w:tcPr>
          <w:p w14:paraId="26E26C2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75C027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FD75117" w14:textId="77777777" w:rsidR="009351B8" w:rsidRPr="00990FBE" w:rsidRDefault="009351B8" w:rsidP="009351B8">
            <w:pPr>
              <w:jc w:val="left"/>
            </w:pPr>
            <w:r w:rsidRPr="00990FBE">
              <w:t>125/2008 ve znění 355/2011 303/2013</w:t>
            </w:r>
          </w:p>
          <w:p w14:paraId="024ED299"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4F1F925" w14:textId="77777777" w:rsidR="009351B8" w:rsidRPr="00990FBE" w:rsidRDefault="009351B8" w:rsidP="009351B8">
            <w:pPr>
              <w:widowControl w:val="0"/>
              <w:autoSpaceDE w:val="0"/>
              <w:autoSpaceDN w:val="0"/>
              <w:adjustRightInd w:val="0"/>
              <w:jc w:val="left"/>
            </w:pPr>
            <w:r w:rsidRPr="00990FBE">
              <w:t xml:space="preserve">§ 231 </w:t>
            </w:r>
          </w:p>
          <w:p w14:paraId="71EFD7CF"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1937091A" w14:textId="77777777" w:rsidR="009351B8" w:rsidRPr="00990FBE" w:rsidRDefault="009351B8" w:rsidP="009351B8">
            <w:pPr>
              <w:widowControl w:val="0"/>
              <w:autoSpaceDE w:val="0"/>
              <w:autoSpaceDN w:val="0"/>
              <w:adjustRightInd w:val="0"/>
              <w:jc w:val="left"/>
            </w:pPr>
            <w:r w:rsidRPr="00990FBE">
              <w:t xml:space="preserve">(1) Vyjednávací výbor rozhoduje usnesením přijatým většinou hlasů všech členů, jestliže tito členové současně zastupují většinu zaměstnanců všech zúčastněných korporací a dotčených dceřiných společností a zaměstnanců pracujících v dotčených organizačních složkách závodu. </w:t>
            </w:r>
          </w:p>
          <w:p w14:paraId="6F64E94F" w14:textId="77777777" w:rsidR="009351B8" w:rsidRPr="00990FBE" w:rsidRDefault="009351B8" w:rsidP="009351B8">
            <w:pPr>
              <w:widowControl w:val="0"/>
              <w:autoSpaceDE w:val="0"/>
              <w:autoSpaceDN w:val="0"/>
              <w:adjustRightInd w:val="0"/>
              <w:jc w:val="left"/>
            </w:pPr>
            <w:r w:rsidRPr="00990FBE">
              <w:lastRenderedPageBreak/>
              <w:t xml:space="preserve"> </w:t>
            </w:r>
          </w:p>
          <w:p w14:paraId="0D5764C1" w14:textId="77777777" w:rsidR="009351B8" w:rsidRPr="00990FBE" w:rsidRDefault="009351B8" w:rsidP="009351B8">
            <w:pPr>
              <w:widowControl w:val="0"/>
              <w:autoSpaceDE w:val="0"/>
              <w:autoSpaceDN w:val="0"/>
              <w:adjustRightInd w:val="0"/>
              <w:jc w:val="left"/>
            </w:pPr>
            <w:r w:rsidRPr="00990FBE">
              <w:t xml:space="preserve">(2) Smlouva o rozsahu práva vlivu zaměstnanců nástupnické korporace, která vede ke snížení práva vlivu zaměstnanců oproti stavu, než který dosud představuje nejvyšší vliv existující v jakékoliv ze zúčastněných společností, se schvaluje nejméně dvěma třetinami hlasů všech členů, jestliže tito členové současně zastupují nejméně dvě třetiny všech zaměstnanců všech zúčastněných korporací a dotčených dceřiných společností a zaměstnanců pracujících v dotčených organizačních složkách závodu, a to nejméně ze dvou různých členských států. </w:t>
            </w:r>
          </w:p>
          <w:p w14:paraId="6CC0E6B3" w14:textId="77777777" w:rsidR="009351B8" w:rsidRPr="00990FBE" w:rsidRDefault="009351B8" w:rsidP="009351B8">
            <w:pPr>
              <w:widowControl w:val="0"/>
              <w:autoSpaceDE w:val="0"/>
              <w:autoSpaceDN w:val="0"/>
              <w:adjustRightInd w:val="0"/>
              <w:jc w:val="left"/>
            </w:pPr>
          </w:p>
          <w:p w14:paraId="3F5F4FC6" w14:textId="77777777" w:rsidR="009351B8" w:rsidRPr="00990FBE" w:rsidRDefault="009351B8" w:rsidP="009351B8">
            <w:pPr>
              <w:widowControl w:val="0"/>
              <w:autoSpaceDE w:val="0"/>
              <w:autoSpaceDN w:val="0"/>
              <w:adjustRightInd w:val="0"/>
              <w:jc w:val="left"/>
            </w:pPr>
            <w:r w:rsidRPr="00990FBE">
              <w:t xml:space="preserve">(3) Ustanovení </w:t>
            </w:r>
            <w:hyperlink r:id="rId85" w:history="1">
              <w:r w:rsidRPr="00990FBE">
                <w:t>odstavce 2</w:t>
              </w:r>
            </w:hyperlink>
            <w:r w:rsidRPr="00990FBE">
              <w:t xml:space="preserve"> neplatí, jestliže právo vlivu má v dosavadních zúčastněných korporacích méně než 25 % z celkového počtu zaměstnanců všech zúčastněných korporací. </w:t>
            </w:r>
          </w:p>
          <w:p w14:paraId="46842463" w14:textId="77777777" w:rsidR="009351B8" w:rsidRPr="00990FBE" w:rsidRDefault="009351B8" w:rsidP="009351B8">
            <w:pPr>
              <w:widowControl w:val="0"/>
              <w:autoSpaceDE w:val="0"/>
              <w:autoSpaceDN w:val="0"/>
              <w:adjustRightInd w:val="0"/>
              <w:jc w:val="left"/>
            </w:pPr>
            <w:r w:rsidRPr="00990FBE">
              <w:t xml:space="preserve"> </w:t>
            </w:r>
          </w:p>
          <w:p w14:paraId="5674D26A" w14:textId="77777777" w:rsidR="009351B8" w:rsidRPr="00990FBE" w:rsidRDefault="009351B8" w:rsidP="009351B8">
            <w:pPr>
              <w:widowControl w:val="0"/>
              <w:autoSpaceDE w:val="0"/>
              <w:autoSpaceDN w:val="0"/>
              <w:adjustRightInd w:val="0"/>
              <w:jc w:val="left"/>
            </w:pPr>
            <w:r w:rsidRPr="00990FBE">
              <w:t xml:space="preserve">(4) Každý člen vyjednávacího výboru má jeden hlas; ustanovení </w:t>
            </w:r>
            <w:hyperlink r:id="rId86" w:history="1">
              <w:r w:rsidRPr="00990FBE">
                <w:t>odstavců 1 až 3</w:t>
              </w:r>
            </w:hyperlink>
            <w:r w:rsidRPr="00990FBE">
              <w:t xml:space="preserve"> tím není dotčeno.</w:t>
            </w:r>
          </w:p>
          <w:p w14:paraId="5AB90E4A"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0866084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D59162A" w14:textId="77777777" w:rsidR="009351B8" w:rsidRPr="00990FBE" w:rsidRDefault="009351B8" w:rsidP="009351B8">
            <w:pPr>
              <w:jc w:val="left"/>
            </w:pPr>
          </w:p>
        </w:tc>
      </w:tr>
      <w:tr w:rsidR="009351B8" w:rsidRPr="00990FBE" w14:paraId="7A7A99EA" w14:textId="77777777" w:rsidTr="00011DF9">
        <w:tc>
          <w:tcPr>
            <w:tcW w:w="1440" w:type="dxa"/>
            <w:tcBorders>
              <w:top w:val="nil"/>
              <w:left w:val="single" w:sz="4" w:space="0" w:color="auto"/>
              <w:bottom w:val="nil"/>
              <w:right w:val="single" w:sz="4" w:space="0" w:color="auto"/>
            </w:tcBorders>
          </w:tcPr>
          <w:p w14:paraId="3129797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F25E58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BE4672F" w14:textId="77777777" w:rsidR="009351B8" w:rsidRPr="00990FBE" w:rsidRDefault="009351B8" w:rsidP="009351B8">
            <w:pPr>
              <w:jc w:val="left"/>
            </w:pPr>
            <w:r w:rsidRPr="00990FBE">
              <w:t>125/2008 ve znění 303/2013</w:t>
            </w:r>
          </w:p>
          <w:p w14:paraId="54572D72"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F77512C" w14:textId="77777777" w:rsidR="009351B8" w:rsidRPr="00990FBE" w:rsidRDefault="009351B8" w:rsidP="009351B8">
            <w:pPr>
              <w:jc w:val="left"/>
            </w:pPr>
            <w:r w:rsidRPr="00990FBE">
              <w:t xml:space="preserve">§ 233 </w:t>
            </w:r>
          </w:p>
        </w:tc>
        <w:tc>
          <w:tcPr>
            <w:tcW w:w="5400" w:type="dxa"/>
            <w:gridSpan w:val="4"/>
            <w:tcBorders>
              <w:top w:val="nil"/>
              <w:left w:val="single" w:sz="4" w:space="0" w:color="auto"/>
              <w:bottom w:val="nil"/>
              <w:right w:val="single" w:sz="4" w:space="0" w:color="auto"/>
            </w:tcBorders>
          </w:tcPr>
          <w:p w14:paraId="0F71C7E6" w14:textId="77777777" w:rsidR="009351B8" w:rsidRPr="00990FBE" w:rsidRDefault="009351B8" w:rsidP="009351B8">
            <w:pPr>
              <w:widowControl w:val="0"/>
              <w:autoSpaceDE w:val="0"/>
              <w:autoSpaceDN w:val="0"/>
              <w:adjustRightInd w:val="0"/>
              <w:jc w:val="left"/>
            </w:pPr>
            <w:r w:rsidRPr="00990FBE">
              <w:t xml:space="preserve">(1) Smlouva o rozsahu práva vlivu zaměstnanců nástupnické korporace musí mít písemnou formu a musí obsahovat alespoň </w:t>
            </w:r>
          </w:p>
          <w:p w14:paraId="1B0E7DE7" w14:textId="77777777" w:rsidR="009351B8" w:rsidRPr="00990FBE" w:rsidRDefault="009351B8" w:rsidP="009351B8">
            <w:pPr>
              <w:widowControl w:val="0"/>
              <w:autoSpaceDE w:val="0"/>
              <w:autoSpaceDN w:val="0"/>
              <w:adjustRightInd w:val="0"/>
              <w:jc w:val="left"/>
            </w:pPr>
            <w:r w:rsidRPr="00990FBE">
              <w:t xml:space="preserve">a) oblast působnosti smlouvy, </w:t>
            </w:r>
          </w:p>
          <w:p w14:paraId="1600B500" w14:textId="77777777" w:rsidR="009351B8" w:rsidRPr="00990FBE" w:rsidRDefault="009351B8" w:rsidP="009351B8">
            <w:pPr>
              <w:widowControl w:val="0"/>
              <w:autoSpaceDE w:val="0"/>
              <w:autoSpaceDN w:val="0"/>
              <w:adjustRightInd w:val="0"/>
              <w:jc w:val="left"/>
            </w:pPr>
            <w:r w:rsidRPr="00990FBE">
              <w:t xml:space="preserve">b) vymezení práva vlivu, zejména pak postupy pro volbu, odvolání, doporučování nebo zamítání členů dozorčí rady, správní rady nebo kontrolní komise zaměstnanci nebo jejich zástupci, práva těchto členů a údaj, kolik členů dozorčí rady, správní rady nebo kontrolní komise nástupnické korporace mohou zaměstnanci nebo jejich zástupci volit, odvolávat, doporučovat nebo zamítat, popřípadě s jejichž volbou nebo odvoláním mohou nesouhlasit; přitom lze dohodnout vyšší nebo nižší míru práva vlivu, než jakou určuje zvláštní zákon, </w:t>
            </w:r>
          </w:p>
          <w:p w14:paraId="342C8FAD" w14:textId="77777777" w:rsidR="009351B8" w:rsidRPr="00990FBE" w:rsidRDefault="009351B8" w:rsidP="009351B8">
            <w:pPr>
              <w:widowControl w:val="0"/>
              <w:autoSpaceDE w:val="0"/>
              <w:autoSpaceDN w:val="0"/>
              <w:adjustRightInd w:val="0"/>
              <w:jc w:val="left"/>
            </w:pPr>
            <w:r w:rsidRPr="00990FBE">
              <w:t xml:space="preserve">c) den vstupu smlouvy v účinnost, </w:t>
            </w:r>
          </w:p>
          <w:p w14:paraId="2C90AF0C" w14:textId="77777777" w:rsidR="009351B8" w:rsidRPr="00990FBE" w:rsidRDefault="009351B8" w:rsidP="009351B8">
            <w:pPr>
              <w:widowControl w:val="0"/>
              <w:autoSpaceDE w:val="0"/>
              <w:autoSpaceDN w:val="0"/>
              <w:adjustRightInd w:val="0"/>
              <w:jc w:val="left"/>
            </w:pPr>
            <w:r w:rsidRPr="00990FBE">
              <w:t xml:space="preserve">d) dobu, na kterou byla smlouva uzavřena, </w:t>
            </w:r>
          </w:p>
          <w:p w14:paraId="459838F9" w14:textId="77777777" w:rsidR="009351B8" w:rsidRPr="00990FBE" w:rsidRDefault="009351B8" w:rsidP="009351B8">
            <w:pPr>
              <w:widowControl w:val="0"/>
              <w:autoSpaceDE w:val="0"/>
              <w:autoSpaceDN w:val="0"/>
              <w:adjustRightInd w:val="0"/>
              <w:jc w:val="left"/>
            </w:pPr>
            <w:r w:rsidRPr="00990FBE">
              <w:t xml:space="preserve">e) situace, kdy je povinností smluvních stran zahájit nové jednání o rozsahu práva vlivu zaměstnanců nástupnické korporace a postupy pro tyto případy. </w:t>
            </w:r>
          </w:p>
          <w:p w14:paraId="7BCE8B95" w14:textId="77777777" w:rsidR="009351B8" w:rsidRPr="00990FBE" w:rsidRDefault="009351B8" w:rsidP="009351B8">
            <w:pPr>
              <w:widowControl w:val="0"/>
              <w:autoSpaceDE w:val="0"/>
              <w:autoSpaceDN w:val="0"/>
              <w:adjustRightInd w:val="0"/>
              <w:jc w:val="left"/>
            </w:pPr>
            <w:r w:rsidRPr="00990FBE">
              <w:t xml:space="preserve"> </w:t>
            </w:r>
          </w:p>
          <w:p w14:paraId="3DCDDF3F" w14:textId="77777777" w:rsidR="009351B8" w:rsidRPr="00990FBE" w:rsidRDefault="009351B8" w:rsidP="009351B8">
            <w:pPr>
              <w:widowControl w:val="0"/>
              <w:autoSpaceDE w:val="0"/>
              <w:autoSpaceDN w:val="0"/>
              <w:adjustRightInd w:val="0"/>
              <w:jc w:val="left"/>
            </w:pPr>
            <w:r w:rsidRPr="00990FBE">
              <w:t xml:space="preserve">(2) Ustanovení smlouvy o rozsahu práva vlivu zaměstnanců nástupnické korporace, kterými je v rozporu s tímto zákonem porušováno nebo omezováno právo zaměstnanců nástupnické korporace na zastoupení v dozorčí radě, správní radě nebo kontrolní komisi, jsou neplatná. </w:t>
            </w:r>
          </w:p>
          <w:p w14:paraId="1DFA4124" w14:textId="77777777" w:rsidR="009351B8" w:rsidRPr="00990FBE" w:rsidRDefault="009351B8" w:rsidP="009351B8">
            <w:pPr>
              <w:widowControl w:val="0"/>
              <w:autoSpaceDE w:val="0"/>
              <w:autoSpaceDN w:val="0"/>
              <w:adjustRightInd w:val="0"/>
              <w:jc w:val="left"/>
            </w:pPr>
            <w:r w:rsidRPr="00990FBE">
              <w:t xml:space="preserve"> </w:t>
            </w:r>
          </w:p>
          <w:p w14:paraId="24A1BFF9" w14:textId="77777777" w:rsidR="009351B8" w:rsidRPr="00990FBE" w:rsidRDefault="009351B8" w:rsidP="009351B8">
            <w:pPr>
              <w:widowControl w:val="0"/>
              <w:autoSpaceDE w:val="0"/>
              <w:autoSpaceDN w:val="0"/>
              <w:adjustRightInd w:val="0"/>
              <w:jc w:val="left"/>
            </w:pPr>
            <w:r w:rsidRPr="00990FBE">
              <w:t xml:space="preserve">(3) Ustanovení </w:t>
            </w:r>
            <w:hyperlink r:id="rId87" w:history="1">
              <w:r w:rsidRPr="00990FBE">
                <w:t>§ 239</w:t>
              </w:r>
            </w:hyperlink>
            <w:r w:rsidRPr="00990FBE">
              <w:t xml:space="preserve"> se použije, pouze stanoví-li tak smlouva o rozsahu práva vlivu zaměstnanců nástupnické korporace nebo tento zákon. </w:t>
            </w:r>
          </w:p>
          <w:p w14:paraId="6C4E6847"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7036E2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9A6438E" w14:textId="77777777" w:rsidR="009351B8" w:rsidRPr="00990FBE" w:rsidRDefault="009351B8" w:rsidP="009351B8">
            <w:pPr>
              <w:jc w:val="left"/>
            </w:pPr>
          </w:p>
        </w:tc>
      </w:tr>
      <w:tr w:rsidR="009351B8" w:rsidRPr="00990FBE" w14:paraId="18EC599A" w14:textId="77777777" w:rsidTr="00011DF9">
        <w:tc>
          <w:tcPr>
            <w:tcW w:w="1440" w:type="dxa"/>
            <w:tcBorders>
              <w:top w:val="nil"/>
              <w:left w:val="single" w:sz="4" w:space="0" w:color="auto"/>
              <w:bottom w:val="nil"/>
              <w:right w:val="single" w:sz="4" w:space="0" w:color="auto"/>
            </w:tcBorders>
          </w:tcPr>
          <w:p w14:paraId="4C6FA59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231386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54D7C04" w14:textId="77777777" w:rsidR="009351B8" w:rsidRPr="00990FBE" w:rsidRDefault="009351B8" w:rsidP="009351B8">
            <w:pPr>
              <w:jc w:val="left"/>
            </w:pPr>
            <w:r w:rsidRPr="00990FBE">
              <w:t>125/2008 ve znění 303/2013</w:t>
            </w:r>
          </w:p>
        </w:tc>
        <w:tc>
          <w:tcPr>
            <w:tcW w:w="1080" w:type="dxa"/>
            <w:tcBorders>
              <w:top w:val="nil"/>
              <w:left w:val="single" w:sz="4" w:space="0" w:color="auto"/>
              <w:bottom w:val="nil"/>
              <w:right w:val="single" w:sz="4" w:space="0" w:color="auto"/>
            </w:tcBorders>
          </w:tcPr>
          <w:p w14:paraId="689B9312" w14:textId="77777777" w:rsidR="009351B8" w:rsidRPr="00990FBE" w:rsidRDefault="009351B8" w:rsidP="009351B8">
            <w:pPr>
              <w:jc w:val="left"/>
            </w:pPr>
            <w:r w:rsidRPr="00990FBE">
              <w:t xml:space="preserve">§ 232 </w:t>
            </w:r>
          </w:p>
        </w:tc>
        <w:tc>
          <w:tcPr>
            <w:tcW w:w="5400" w:type="dxa"/>
            <w:gridSpan w:val="4"/>
            <w:tcBorders>
              <w:top w:val="nil"/>
              <w:left w:val="single" w:sz="4" w:space="0" w:color="auto"/>
              <w:bottom w:val="nil"/>
              <w:right w:val="single" w:sz="4" w:space="0" w:color="auto"/>
            </w:tcBorders>
          </w:tcPr>
          <w:p w14:paraId="33660FC7" w14:textId="77777777" w:rsidR="009351B8" w:rsidRPr="00990FBE" w:rsidRDefault="009351B8" w:rsidP="009351B8">
            <w:pPr>
              <w:widowControl w:val="0"/>
              <w:autoSpaceDE w:val="0"/>
              <w:autoSpaceDN w:val="0"/>
              <w:adjustRightInd w:val="0"/>
              <w:jc w:val="left"/>
            </w:pPr>
            <w:r w:rsidRPr="00990FBE">
              <w:t xml:space="preserve">(1) Vyjednávací výbor může usnesením přijatým většinou hlasů stanovenou podle </w:t>
            </w:r>
            <w:hyperlink r:id="rId88" w:history="1">
              <w:r w:rsidRPr="00990FBE">
                <w:t>§ 231 odst. 2</w:t>
              </w:r>
            </w:hyperlink>
            <w:r w:rsidRPr="00990FBE">
              <w:t xml:space="preserve"> rozhodnout, že </w:t>
            </w:r>
          </w:p>
          <w:p w14:paraId="6D7810E5" w14:textId="77777777" w:rsidR="009351B8" w:rsidRPr="00990FBE" w:rsidRDefault="009351B8" w:rsidP="009351B8">
            <w:pPr>
              <w:widowControl w:val="0"/>
              <w:autoSpaceDE w:val="0"/>
              <w:autoSpaceDN w:val="0"/>
              <w:adjustRightInd w:val="0"/>
              <w:jc w:val="left"/>
            </w:pPr>
            <w:r w:rsidRPr="00990FBE">
              <w:t xml:space="preserve">a) nezahájí jednání o rozsahu práva vlivu zaměstnanců nástupnické korporace, nebo </w:t>
            </w:r>
          </w:p>
          <w:p w14:paraId="322D0599" w14:textId="77777777" w:rsidR="009351B8" w:rsidRPr="00990FBE" w:rsidRDefault="009351B8" w:rsidP="009351B8">
            <w:pPr>
              <w:widowControl w:val="0"/>
              <w:autoSpaceDE w:val="0"/>
              <w:autoSpaceDN w:val="0"/>
              <w:adjustRightInd w:val="0"/>
              <w:jc w:val="left"/>
            </w:pPr>
            <w:r w:rsidRPr="00990FBE">
              <w:t xml:space="preserve">b) zahájená jednání o rozsahu práva vlivu zaměstnanců nástupnické korporace ukončí. </w:t>
            </w:r>
          </w:p>
          <w:p w14:paraId="043C8159" w14:textId="77777777" w:rsidR="009351B8" w:rsidRPr="00990FBE" w:rsidRDefault="009351B8" w:rsidP="009351B8">
            <w:pPr>
              <w:widowControl w:val="0"/>
              <w:autoSpaceDE w:val="0"/>
              <w:autoSpaceDN w:val="0"/>
              <w:adjustRightInd w:val="0"/>
              <w:jc w:val="left"/>
            </w:pPr>
            <w:r w:rsidRPr="00990FBE">
              <w:t xml:space="preserve"> </w:t>
            </w:r>
          </w:p>
          <w:p w14:paraId="203AE0BE" w14:textId="77777777" w:rsidR="009351B8" w:rsidRPr="00990FBE" w:rsidRDefault="009351B8" w:rsidP="009351B8">
            <w:pPr>
              <w:widowControl w:val="0"/>
              <w:autoSpaceDE w:val="0"/>
              <w:autoSpaceDN w:val="0"/>
              <w:adjustRightInd w:val="0"/>
              <w:jc w:val="left"/>
            </w:pPr>
            <w:r w:rsidRPr="00990FBE">
              <w:t xml:space="preserve">(2) Jestliže přijme vyjednávací výbor některé z rozhodnutí podle </w:t>
            </w:r>
            <w:hyperlink r:id="rId89" w:history="1">
              <w:r w:rsidRPr="00990FBE">
                <w:t>odstavce 1</w:t>
              </w:r>
            </w:hyperlink>
            <w:r w:rsidRPr="00990FBE">
              <w:t xml:space="preserve">, platí, že se právo vlivu zaměstnanců řídí ustanoveními zvláštního zákona; ustanovení obecných pracovněprávních předpisů o přístupu zaměstnanců k nadnárodním informacím a projednání tím nejsou dotčena. </w:t>
            </w:r>
          </w:p>
          <w:p w14:paraId="0DCC8F5A" w14:textId="77777777" w:rsidR="009351B8" w:rsidRPr="00990FBE" w:rsidRDefault="009351B8" w:rsidP="009351B8">
            <w:pPr>
              <w:widowControl w:val="0"/>
              <w:autoSpaceDE w:val="0"/>
              <w:autoSpaceDN w:val="0"/>
              <w:adjustRightInd w:val="0"/>
              <w:jc w:val="left"/>
            </w:pPr>
            <w:r w:rsidRPr="00990FBE">
              <w:t xml:space="preserve"> </w:t>
            </w:r>
          </w:p>
          <w:p w14:paraId="7BA41741" w14:textId="77777777" w:rsidR="009351B8" w:rsidRPr="00990FBE" w:rsidRDefault="009351B8" w:rsidP="009351B8">
            <w:pPr>
              <w:widowControl w:val="0"/>
              <w:autoSpaceDE w:val="0"/>
              <w:autoSpaceDN w:val="0"/>
              <w:adjustRightInd w:val="0"/>
              <w:jc w:val="left"/>
            </w:pPr>
            <w:r w:rsidRPr="00990FBE">
              <w:t xml:space="preserve">(3) Jednání o rozsahu práva vlivu zaměstnanců nástupnické korporace nesmí být delší než 6 měsíců ode dne konání ustavující schůze vyjednávacího výboru. Strany se však mohou dohodnout na prodloužení této doby; celková doba jednání však nesmí být delší než 1 rok ode dne konání ustavující schůze vyjednávacího výboru. </w:t>
            </w:r>
          </w:p>
          <w:p w14:paraId="611D1538" w14:textId="77777777" w:rsidR="009351B8" w:rsidRPr="00990FBE" w:rsidRDefault="009351B8" w:rsidP="009351B8">
            <w:pPr>
              <w:widowControl w:val="0"/>
              <w:autoSpaceDE w:val="0"/>
              <w:autoSpaceDN w:val="0"/>
              <w:adjustRightInd w:val="0"/>
              <w:jc w:val="left"/>
            </w:pPr>
            <w:r w:rsidRPr="00990FBE">
              <w:t xml:space="preserve"> </w:t>
            </w:r>
          </w:p>
          <w:p w14:paraId="33C3E1E2" w14:textId="77777777" w:rsidR="009351B8" w:rsidRPr="00990FBE" w:rsidRDefault="009351B8" w:rsidP="009351B8">
            <w:pPr>
              <w:widowControl w:val="0"/>
              <w:autoSpaceDE w:val="0"/>
              <w:autoSpaceDN w:val="0"/>
              <w:adjustRightInd w:val="0"/>
              <w:jc w:val="left"/>
            </w:pPr>
            <w:r w:rsidRPr="00990FBE">
              <w:t xml:space="preserve">(4) Vyjednávací výbor se rozpouští dnem následujícím po dni, kdy </w:t>
            </w:r>
          </w:p>
          <w:p w14:paraId="7CBD5B16" w14:textId="77777777" w:rsidR="009351B8" w:rsidRPr="00990FBE" w:rsidRDefault="009351B8" w:rsidP="009351B8">
            <w:pPr>
              <w:widowControl w:val="0"/>
              <w:autoSpaceDE w:val="0"/>
              <w:autoSpaceDN w:val="0"/>
              <w:adjustRightInd w:val="0"/>
              <w:jc w:val="left"/>
            </w:pPr>
            <w:r w:rsidRPr="00990FBE">
              <w:t xml:space="preserve">a) byla poslední ze zúčastněných korporací informována o přijetí rozhodnutí podle </w:t>
            </w:r>
            <w:hyperlink r:id="rId90" w:history="1">
              <w:r w:rsidRPr="00990FBE">
                <w:t>odstavce 1</w:t>
              </w:r>
            </w:hyperlink>
            <w:r w:rsidRPr="00990FBE">
              <w:t xml:space="preserve">; tím není dotčeno ustanovení </w:t>
            </w:r>
            <w:hyperlink r:id="rId91" w:history="1">
              <w:r w:rsidRPr="00990FBE">
                <w:t>§ 237 odst. 1</w:t>
              </w:r>
            </w:hyperlink>
            <w:r w:rsidRPr="00990FBE">
              <w:t xml:space="preserve">, nebo </w:t>
            </w:r>
          </w:p>
          <w:p w14:paraId="075C5FD8" w14:textId="77777777" w:rsidR="009351B8" w:rsidRPr="00990FBE" w:rsidRDefault="009351B8" w:rsidP="009351B8">
            <w:pPr>
              <w:widowControl w:val="0"/>
              <w:autoSpaceDE w:val="0"/>
              <w:autoSpaceDN w:val="0"/>
              <w:adjustRightInd w:val="0"/>
              <w:jc w:val="left"/>
            </w:pPr>
            <w:r w:rsidRPr="00990FBE">
              <w:t xml:space="preserve">b) uplynula doba podle </w:t>
            </w:r>
            <w:hyperlink r:id="rId92" w:history="1">
              <w:r w:rsidRPr="00990FBE">
                <w:t>odstavce 3</w:t>
              </w:r>
            </w:hyperlink>
            <w:r w:rsidRPr="00990FBE">
              <w:t xml:space="preserve">. </w:t>
            </w:r>
          </w:p>
          <w:p w14:paraId="7DD596E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60A963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F31EA0A" w14:textId="77777777" w:rsidR="009351B8" w:rsidRPr="00990FBE" w:rsidRDefault="009351B8" w:rsidP="009351B8">
            <w:pPr>
              <w:jc w:val="left"/>
            </w:pPr>
          </w:p>
        </w:tc>
      </w:tr>
      <w:tr w:rsidR="009351B8" w:rsidRPr="00990FBE" w14:paraId="659B88D0" w14:textId="77777777" w:rsidTr="00011DF9">
        <w:tc>
          <w:tcPr>
            <w:tcW w:w="1440" w:type="dxa"/>
            <w:tcBorders>
              <w:top w:val="nil"/>
              <w:left w:val="single" w:sz="4" w:space="0" w:color="auto"/>
              <w:bottom w:val="nil"/>
              <w:right w:val="single" w:sz="4" w:space="0" w:color="auto"/>
            </w:tcBorders>
          </w:tcPr>
          <w:p w14:paraId="3E3625D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E575C9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888B7E5" w14:textId="77777777" w:rsidR="009351B8" w:rsidRPr="00990FBE" w:rsidRDefault="009351B8" w:rsidP="009351B8">
            <w:pPr>
              <w:jc w:val="left"/>
            </w:pPr>
            <w:r w:rsidRPr="00990FBE">
              <w:t>125/2008</w:t>
            </w:r>
          </w:p>
        </w:tc>
        <w:tc>
          <w:tcPr>
            <w:tcW w:w="1080" w:type="dxa"/>
            <w:tcBorders>
              <w:top w:val="nil"/>
              <w:left w:val="single" w:sz="4" w:space="0" w:color="auto"/>
              <w:bottom w:val="nil"/>
              <w:right w:val="single" w:sz="4" w:space="0" w:color="auto"/>
            </w:tcBorders>
          </w:tcPr>
          <w:p w14:paraId="7003A341" w14:textId="77777777" w:rsidR="009351B8" w:rsidRPr="00990FBE" w:rsidRDefault="009351B8" w:rsidP="009351B8">
            <w:pPr>
              <w:jc w:val="left"/>
            </w:pPr>
            <w:r w:rsidRPr="00990FBE">
              <w:t xml:space="preserve">§ 216 </w:t>
            </w:r>
          </w:p>
        </w:tc>
        <w:tc>
          <w:tcPr>
            <w:tcW w:w="5400" w:type="dxa"/>
            <w:gridSpan w:val="4"/>
            <w:tcBorders>
              <w:top w:val="nil"/>
              <w:left w:val="single" w:sz="4" w:space="0" w:color="auto"/>
              <w:bottom w:val="nil"/>
              <w:right w:val="single" w:sz="4" w:space="0" w:color="auto"/>
            </w:tcBorders>
          </w:tcPr>
          <w:p w14:paraId="569AF75D" w14:textId="77777777" w:rsidR="009351B8" w:rsidRPr="00990FBE" w:rsidRDefault="009351B8" w:rsidP="009351B8">
            <w:pPr>
              <w:widowControl w:val="0"/>
              <w:autoSpaceDE w:val="0"/>
              <w:autoSpaceDN w:val="0"/>
              <w:adjustRightInd w:val="0"/>
              <w:jc w:val="left"/>
            </w:pPr>
            <w:r w:rsidRPr="00990FBE">
              <w:t xml:space="preserve">(1) Jestliže má mít nástupnická korporace po zápisu přeshraniční fúze do obchodního rejstříku své sídlo na území České republiky, řídí se právo vlivu a postupy vedoucí k určení míry a způsobu práva vlivu jejích zaměstnanců ustanoveními tohoto zákona. </w:t>
            </w:r>
          </w:p>
          <w:p w14:paraId="12108347" w14:textId="77777777" w:rsidR="009351B8" w:rsidRPr="00990FBE" w:rsidRDefault="009351B8" w:rsidP="009351B8">
            <w:pPr>
              <w:widowControl w:val="0"/>
              <w:autoSpaceDE w:val="0"/>
              <w:autoSpaceDN w:val="0"/>
              <w:adjustRightInd w:val="0"/>
              <w:jc w:val="left"/>
            </w:pPr>
            <w:r w:rsidRPr="00990FBE">
              <w:t xml:space="preserve"> </w:t>
            </w:r>
          </w:p>
          <w:p w14:paraId="1E890221" w14:textId="77777777" w:rsidR="009351B8" w:rsidRPr="00990FBE" w:rsidRDefault="009351B8" w:rsidP="009351B8">
            <w:pPr>
              <w:widowControl w:val="0"/>
              <w:autoSpaceDE w:val="0"/>
              <w:autoSpaceDN w:val="0"/>
              <w:adjustRightInd w:val="0"/>
              <w:jc w:val="left"/>
            </w:pPr>
            <w:r w:rsidRPr="00990FBE">
              <w:t xml:space="preserve">(2) Jestliže má mít nástupnická korporace po zápisu přeshraniční fúze do zahraničního obchodního rejstříku své sídlo mimo území České republiky, řídí se právo vlivu a postupy vedoucí k určení míry a způsobu práva vlivu jejích zaměstnanců právními předpisy toho členského státu, v němž má mít nástupnická korporace své sídlo.  </w:t>
            </w:r>
          </w:p>
          <w:p w14:paraId="09235C78"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2C9F2F1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1DDD0AE" w14:textId="77777777" w:rsidR="009351B8" w:rsidRPr="00990FBE" w:rsidRDefault="009351B8" w:rsidP="009351B8">
            <w:pPr>
              <w:jc w:val="left"/>
            </w:pPr>
          </w:p>
        </w:tc>
      </w:tr>
      <w:tr w:rsidR="009351B8" w:rsidRPr="00990FBE" w14:paraId="16572C0B" w14:textId="77777777" w:rsidTr="00011DF9">
        <w:tc>
          <w:tcPr>
            <w:tcW w:w="1440" w:type="dxa"/>
            <w:tcBorders>
              <w:top w:val="nil"/>
              <w:left w:val="single" w:sz="4" w:space="0" w:color="auto"/>
              <w:bottom w:val="nil"/>
              <w:right w:val="single" w:sz="4" w:space="0" w:color="auto"/>
            </w:tcBorders>
          </w:tcPr>
          <w:p w14:paraId="1ADC791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71E45E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F6D04AF" w14:textId="77777777" w:rsidR="009351B8" w:rsidRPr="00990FBE" w:rsidRDefault="009351B8" w:rsidP="009351B8">
            <w:pPr>
              <w:jc w:val="left"/>
            </w:pPr>
            <w:r w:rsidRPr="00990FBE">
              <w:t>125/2008</w:t>
            </w:r>
          </w:p>
        </w:tc>
        <w:tc>
          <w:tcPr>
            <w:tcW w:w="1080" w:type="dxa"/>
            <w:tcBorders>
              <w:top w:val="nil"/>
              <w:left w:val="single" w:sz="4" w:space="0" w:color="auto"/>
              <w:bottom w:val="nil"/>
              <w:right w:val="single" w:sz="4" w:space="0" w:color="auto"/>
            </w:tcBorders>
          </w:tcPr>
          <w:p w14:paraId="1459B63F" w14:textId="77777777" w:rsidR="009351B8" w:rsidRPr="00990FBE" w:rsidRDefault="009351B8" w:rsidP="009351B8">
            <w:pPr>
              <w:jc w:val="left"/>
            </w:pPr>
            <w:r w:rsidRPr="00990FBE">
              <w:t>§ 236</w:t>
            </w:r>
          </w:p>
        </w:tc>
        <w:tc>
          <w:tcPr>
            <w:tcW w:w="5400" w:type="dxa"/>
            <w:gridSpan w:val="4"/>
            <w:tcBorders>
              <w:top w:val="nil"/>
              <w:left w:val="single" w:sz="4" w:space="0" w:color="auto"/>
              <w:bottom w:val="nil"/>
              <w:right w:val="single" w:sz="4" w:space="0" w:color="auto"/>
            </w:tcBorders>
          </w:tcPr>
          <w:p w14:paraId="50B14E5A" w14:textId="77777777" w:rsidR="009351B8" w:rsidRPr="00990FBE" w:rsidRDefault="009351B8" w:rsidP="009351B8">
            <w:pPr>
              <w:widowControl w:val="0"/>
              <w:autoSpaceDE w:val="0"/>
              <w:autoSpaceDN w:val="0"/>
              <w:adjustRightInd w:val="0"/>
              <w:jc w:val="left"/>
            </w:pPr>
            <w:r w:rsidRPr="00990FBE">
              <w:t xml:space="preserve">(1) Zaměstnanci české nástupnické korporace mají právo vlivu podle tohoto zákona, jestliže právo vlivu existovalo alespoň v jedné zúčastněné korporaci a měla jej alespoň jedna třetina všech zaměstnanců všech zúčastněných korporací. Vyjednávací výbor však může rozhodnout, že právo vlivu budou zaměstnanci nástupnické korporace mít i tehdy, jestliže právo vlivu mělo před dnem zápisu přeshraniční fúze </w:t>
            </w:r>
            <w:r w:rsidRPr="00990FBE">
              <w:lastRenderedPageBreak/>
              <w:t xml:space="preserve">do obchodního rejstříku méně zaměstnanců, než kolik je uvedeno ve větě prvé. </w:t>
            </w:r>
          </w:p>
          <w:p w14:paraId="3D17A6C4" w14:textId="77777777" w:rsidR="009351B8" w:rsidRPr="00990FBE" w:rsidRDefault="009351B8" w:rsidP="009351B8">
            <w:pPr>
              <w:widowControl w:val="0"/>
              <w:autoSpaceDE w:val="0"/>
              <w:autoSpaceDN w:val="0"/>
              <w:adjustRightInd w:val="0"/>
              <w:jc w:val="left"/>
            </w:pPr>
            <w:r w:rsidRPr="00990FBE">
              <w:t xml:space="preserve"> </w:t>
            </w:r>
          </w:p>
          <w:p w14:paraId="4F657F66" w14:textId="77777777" w:rsidR="009351B8" w:rsidRPr="00990FBE" w:rsidRDefault="009351B8" w:rsidP="009351B8">
            <w:pPr>
              <w:widowControl w:val="0"/>
              <w:autoSpaceDE w:val="0"/>
              <w:autoSpaceDN w:val="0"/>
              <w:adjustRightInd w:val="0"/>
              <w:jc w:val="left"/>
            </w:pPr>
            <w:r w:rsidRPr="00990FBE">
              <w:t xml:space="preserve">(2) Snížení práva vlivu pod limit stanovený zvláštním zákonem pro zaměstnance akciové společnosti je zakázané a neplatné. </w:t>
            </w:r>
          </w:p>
          <w:p w14:paraId="03D54FDD"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96582A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6528222" w14:textId="77777777" w:rsidR="009351B8" w:rsidRPr="00990FBE" w:rsidRDefault="009351B8" w:rsidP="009351B8">
            <w:pPr>
              <w:jc w:val="left"/>
            </w:pPr>
          </w:p>
        </w:tc>
      </w:tr>
      <w:tr w:rsidR="009351B8" w:rsidRPr="00990FBE" w14:paraId="01DC007C" w14:textId="77777777" w:rsidTr="00011DF9">
        <w:tc>
          <w:tcPr>
            <w:tcW w:w="1440" w:type="dxa"/>
            <w:tcBorders>
              <w:top w:val="nil"/>
              <w:left w:val="single" w:sz="4" w:space="0" w:color="auto"/>
              <w:bottom w:val="nil"/>
              <w:right w:val="single" w:sz="4" w:space="0" w:color="auto"/>
            </w:tcBorders>
          </w:tcPr>
          <w:p w14:paraId="294165B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CE8989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231C028" w14:textId="77777777" w:rsidR="009351B8" w:rsidRPr="00990FBE" w:rsidRDefault="009351B8" w:rsidP="009351B8">
            <w:pPr>
              <w:jc w:val="left"/>
            </w:pPr>
            <w:r w:rsidRPr="00990FBE">
              <w:t>125/2008</w:t>
            </w:r>
          </w:p>
          <w:p w14:paraId="19A56AF7" w14:textId="77777777" w:rsidR="009351B8" w:rsidRPr="00990FBE" w:rsidRDefault="009351B8" w:rsidP="009351B8">
            <w:pPr>
              <w:jc w:val="left"/>
            </w:pPr>
          </w:p>
          <w:p w14:paraId="7A05548D" w14:textId="77777777" w:rsidR="009351B8" w:rsidRPr="00990FBE" w:rsidRDefault="009351B8" w:rsidP="009351B8">
            <w:pPr>
              <w:jc w:val="left"/>
            </w:pPr>
          </w:p>
          <w:p w14:paraId="3989A8B9" w14:textId="77777777" w:rsidR="009351B8" w:rsidRPr="00990FBE" w:rsidRDefault="009351B8" w:rsidP="009351B8">
            <w:pPr>
              <w:jc w:val="left"/>
            </w:pPr>
          </w:p>
          <w:p w14:paraId="711A92A7" w14:textId="77777777" w:rsidR="009351B8" w:rsidRPr="00990FBE" w:rsidRDefault="009351B8" w:rsidP="009351B8">
            <w:pPr>
              <w:jc w:val="left"/>
            </w:pPr>
          </w:p>
          <w:p w14:paraId="2378FB85" w14:textId="77777777" w:rsidR="009351B8" w:rsidRPr="00990FBE" w:rsidRDefault="009351B8" w:rsidP="009351B8">
            <w:pPr>
              <w:jc w:val="left"/>
            </w:pPr>
          </w:p>
          <w:p w14:paraId="7355D1B0"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E5A4BDE" w14:textId="77777777" w:rsidR="009351B8" w:rsidRPr="00990FBE" w:rsidRDefault="009351B8" w:rsidP="009351B8">
            <w:pPr>
              <w:widowControl w:val="0"/>
              <w:autoSpaceDE w:val="0"/>
              <w:autoSpaceDN w:val="0"/>
              <w:adjustRightInd w:val="0"/>
              <w:jc w:val="left"/>
            </w:pPr>
            <w:r w:rsidRPr="00990FBE">
              <w:t xml:space="preserve">§ 234 </w:t>
            </w:r>
          </w:p>
          <w:p w14:paraId="291D521A" w14:textId="77777777" w:rsidR="009351B8" w:rsidRPr="00990FBE" w:rsidRDefault="009351B8" w:rsidP="009351B8">
            <w:pPr>
              <w:jc w:val="left"/>
            </w:pPr>
          </w:p>
          <w:p w14:paraId="64E369BD" w14:textId="77777777" w:rsidR="009351B8" w:rsidRPr="00990FBE" w:rsidRDefault="009351B8" w:rsidP="009351B8">
            <w:pPr>
              <w:jc w:val="left"/>
            </w:pPr>
          </w:p>
          <w:p w14:paraId="035C5DA4" w14:textId="77777777" w:rsidR="009351B8" w:rsidRPr="00990FBE" w:rsidRDefault="009351B8" w:rsidP="009351B8">
            <w:pPr>
              <w:jc w:val="left"/>
            </w:pPr>
          </w:p>
          <w:p w14:paraId="0981183A" w14:textId="77777777" w:rsidR="009351B8" w:rsidRPr="00990FBE" w:rsidRDefault="009351B8" w:rsidP="009351B8">
            <w:pPr>
              <w:jc w:val="left"/>
            </w:pPr>
          </w:p>
          <w:p w14:paraId="388B0CA9" w14:textId="77777777" w:rsidR="009351B8" w:rsidRPr="00990FBE" w:rsidRDefault="009351B8" w:rsidP="009351B8">
            <w:pPr>
              <w:jc w:val="left"/>
            </w:pPr>
          </w:p>
          <w:p w14:paraId="497193F3" w14:textId="77777777" w:rsidR="009351B8" w:rsidRPr="00990FBE" w:rsidRDefault="009351B8" w:rsidP="009351B8">
            <w:pPr>
              <w:jc w:val="left"/>
            </w:pPr>
          </w:p>
          <w:p w14:paraId="2545A1FA" w14:textId="77777777" w:rsidR="009351B8" w:rsidRPr="00990FBE" w:rsidRDefault="009351B8" w:rsidP="009351B8">
            <w:pPr>
              <w:jc w:val="left"/>
            </w:pPr>
          </w:p>
          <w:p w14:paraId="7B63BF58" w14:textId="77777777" w:rsidR="009351B8" w:rsidRPr="00990FBE" w:rsidRDefault="009351B8" w:rsidP="009351B8">
            <w:pPr>
              <w:jc w:val="left"/>
            </w:pPr>
          </w:p>
          <w:p w14:paraId="3CB096C5"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D94CA86" w14:textId="77777777" w:rsidR="009351B8" w:rsidRPr="00990FBE" w:rsidRDefault="009351B8" w:rsidP="009351B8">
            <w:pPr>
              <w:widowControl w:val="0"/>
              <w:autoSpaceDE w:val="0"/>
              <w:autoSpaceDN w:val="0"/>
              <w:adjustRightInd w:val="0"/>
              <w:jc w:val="left"/>
            </w:pPr>
            <w:r w:rsidRPr="00990FBE">
              <w:t xml:space="preserve">(1) Ustanovení společenské smlouvy nebo zakladatelské listiny nebo stanov nástupnické korporace, která jsou v rozporu se smlouvou o rozsahu práva vlivu zaměstnanců nástupnické korporace, jsou neplatná. </w:t>
            </w:r>
          </w:p>
          <w:p w14:paraId="302A510B" w14:textId="77777777" w:rsidR="009351B8" w:rsidRPr="00990FBE" w:rsidRDefault="009351B8" w:rsidP="009351B8">
            <w:pPr>
              <w:widowControl w:val="0"/>
              <w:autoSpaceDE w:val="0"/>
              <w:autoSpaceDN w:val="0"/>
              <w:adjustRightInd w:val="0"/>
              <w:jc w:val="left"/>
            </w:pPr>
            <w:r w:rsidRPr="00990FBE">
              <w:t xml:space="preserve"> </w:t>
            </w:r>
          </w:p>
          <w:p w14:paraId="6273EF15" w14:textId="77777777" w:rsidR="009351B8" w:rsidRPr="00990FBE" w:rsidRDefault="009351B8" w:rsidP="009351B8">
            <w:pPr>
              <w:widowControl w:val="0"/>
              <w:autoSpaceDE w:val="0"/>
              <w:autoSpaceDN w:val="0"/>
              <w:adjustRightInd w:val="0"/>
              <w:jc w:val="left"/>
            </w:pPr>
            <w:r w:rsidRPr="00990FBE">
              <w:t>(2) Statutární orgán uvede společenskou smlouvu nebo zakladatelskou listinu nebo stanovy do souladu se smlouvou o rozsahu práva vlivu zaměstnanců nástupnické korporace bez zbytečného odkladu poté, co bude tato skutečnost zjištěna; valná hromada nebo členská schůze o tom nerozhoduje, na nejbližší valné hromadě nebo členské schůzi však musí být společníci nebo členové informováni o rozsahu a důvodech provedených změn.</w:t>
            </w:r>
          </w:p>
          <w:p w14:paraId="14A7DB8A"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069DE79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2CB71DC" w14:textId="77777777" w:rsidR="009351B8" w:rsidRPr="00990FBE" w:rsidRDefault="009351B8" w:rsidP="009351B8">
            <w:pPr>
              <w:jc w:val="left"/>
            </w:pPr>
          </w:p>
        </w:tc>
      </w:tr>
      <w:tr w:rsidR="009351B8" w:rsidRPr="00990FBE" w14:paraId="56681FCE" w14:textId="77777777" w:rsidTr="00011DF9">
        <w:tc>
          <w:tcPr>
            <w:tcW w:w="1440" w:type="dxa"/>
            <w:tcBorders>
              <w:top w:val="nil"/>
              <w:left w:val="single" w:sz="4" w:space="0" w:color="auto"/>
              <w:bottom w:val="nil"/>
              <w:right w:val="single" w:sz="4" w:space="0" w:color="auto"/>
            </w:tcBorders>
          </w:tcPr>
          <w:p w14:paraId="700B366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9326DA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EA569A0" w14:textId="77777777" w:rsidR="009351B8" w:rsidRPr="00990FBE" w:rsidRDefault="009351B8" w:rsidP="009351B8">
            <w:pPr>
              <w:jc w:val="left"/>
            </w:pPr>
            <w:r w:rsidRPr="00990FBE">
              <w:t>125/2008 ve znění 303/2013</w:t>
            </w:r>
          </w:p>
        </w:tc>
        <w:tc>
          <w:tcPr>
            <w:tcW w:w="1080" w:type="dxa"/>
            <w:tcBorders>
              <w:top w:val="nil"/>
              <w:left w:val="single" w:sz="4" w:space="0" w:color="auto"/>
              <w:bottom w:val="nil"/>
              <w:right w:val="single" w:sz="4" w:space="0" w:color="auto"/>
            </w:tcBorders>
          </w:tcPr>
          <w:p w14:paraId="4AD1DD64" w14:textId="77777777" w:rsidR="009351B8" w:rsidRPr="00990FBE" w:rsidRDefault="009351B8" w:rsidP="009351B8">
            <w:pPr>
              <w:jc w:val="left"/>
            </w:pPr>
            <w:r w:rsidRPr="00990FBE">
              <w:t xml:space="preserve">§ 214 </w:t>
            </w:r>
          </w:p>
        </w:tc>
        <w:tc>
          <w:tcPr>
            <w:tcW w:w="5400" w:type="dxa"/>
            <w:gridSpan w:val="4"/>
            <w:tcBorders>
              <w:top w:val="nil"/>
              <w:left w:val="single" w:sz="4" w:space="0" w:color="auto"/>
              <w:bottom w:val="nil"/>
              <w:right w:val="single" w:sz="4" w:space="0" w:color="auto"/>
            </w:tcBorders>
          </w:tcPr>
          <w:p w14:paraId="70271CFE" w14:textId="77777777" w:rsidR="009351B8" w:rsidRPr="00990FBE" w:rsidRDefault="009351B8" w:rsidP="009351B8">
            <w:pPr>
              <w:widowControl w:val="0"/>
              <w:autoSpaceDE w:val="0"/>
              <w:autoSpaceDN w:val="0"/>
              <w:adjustRightInd w:val="0"/>
              <w:jc w:val="left"/>
            </w:pPr>
            <w:r w:rsidRPr="00990FBE">
              <w:t>(1) Zaměstnanci nástupnické korporace, která bude mít po zápisu přeshraniční fúze do obchodního rejstříku své sídlo na území České republiky, a dále zaměstnanci dceřiné společnosti (</w:t>
            </w:r>
            <w:hyperlink r:id="rId93" w:history="1">
              <w:r w:rsidRPr="00990FBE">
                <w:t>§ 217</w:t>
              </w:r>
            </w:hyperlink>
            <w:r w:rsidRPr="00990FBE">
              <w:t xml:space="preserve">) nástupnické korporace a zaměstnanci pracující v organizační složce obchodního závodu (dále jen „závod“) nástupnické korporace (dále jen „zaměstnanci nástupnické korporace “) mají právo vlivu za podmínek a způsobem stanoveným tímto zákonem. </w:t>
            </w:r>
          </w:p>
          <w:p w14:paraId="27902A0C" w14:textId="77777777" w:rsidR="009351B8" w:rsidRPr="00990FBE" w:rsidRDefault="009351B8" w:rsidP="009351B8">
            <w:pPr>
              <w:widowControl w:val="0"/>
              <w:autoSpaceDE w:val="0"/>
              <w:autoSpaceDN w:val="0"/>
              <w:adjustRightInd w:val="0"/>
              <w:jc w:val="left"/>
            </w:pPr>
            <w:r w:rsidRPr="00990FBE">
              <w:t xml:space="preserve"> </w:t>
            </w:r>
          </w:p>
          <w:p w14:paraId="60A9C5E1" w14:textId="77777777" w:rsidR="009351B8" w:rsidRPr="00990FBE" w:rsidRDefault="009351B8" w:rsidP="009351B8">
            <w:pPr>
              <w:widowControl w:val="0"/>
              <w:autoSpaceDE w:val="0"/>
              <w:autoSpaceDN w:val="0"/>
              <w:adjustRightInd w:val="0"/>
              <w:jc w:val="left"/>
            </w:pPr>
            <w:r w:rsidRPr="00990FBE">
              <w:t xml:space="preserve">(2) Právem vlivu se rozumí právo volit a být volen, jmenovat, doporučovat nebo souhlasit nebo nesouhlasit s volbou nebo jmenováním členů dozorčí rady, správní rady nebo kontrolní komise nástupnické korporace se sídlem na území České republiky po zápisu přeshraniční fúze do obchodního rejstříku. </w:t>
            </w:r>
          </w:p>
        </w:tc>
        <w:tc>
          <w:tcPr>
            <w:tcW w:w="900" w:type="dxa"/>
            <w:tcBorders>
              <w:top w:val="nil"/>
              <w:left w:val="single" w:sz="4" w:space="0" w:color="auto"/>
              <w:bottom w:val="nil"/>
              <w:right w:val="single" w:sz="4" w:space="0" w:color="auto"/>
            </w:tcBorders>
          </w:tcPr>
          <w:p w14:paraId="6C19396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EBD11FF" w14:textId="77777777" w:rsidR="009351B8" w:rsidRPr="00990FBE" w:rsidRDefault="009351B8" w:rsidP="009351B8">
            <w:pPr>
              <w:jc w:val="left"/>
            </w:pPr>
          </w:p>
        </w:tc>
      </w:tr>
      <w:tr w:rsidR="009351B8" w:rsidRPr="00990FBE" w14:paraId="201F1A01" w14:textId="77777777" w:rsidTr="00011DF9">
        <w:tc>
          <w:tcPr>
            <w:tcW w:w="1440" w:type="dxa"/>
            <w:tcBorders>
              <w:top w:val="nil"/>
              <w:left w:val="single" w:sz="4" w:space="0" w:color="auto"/>
              <w:bottom w:val="nil"/>
              <w:right w:val="single" w:sz="4" w:space="0" w:color="auto"/>
            </w:tcBorders>
          </w:tcPr>
          <w:p w14:paraId="7398F63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E2A16F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FBFAEC3" w14:textId="77777777" w:rsidR="009351B8" w:rsidRPr="00990FBE" w:rsidRDefault="009351B8" w:rsidP="009351B8">
            <w:pPr>
              <w:jc w:val="left"/>
            </w:pPr>
            <w:r w:rsidRPr="00990FBE">
              <w:t>125/2008 ve znění 303/2013</w:t>
            </w:r>
          </w:p>
          <w:p w14:paraId="37A04F0C" w14:textId="77777777" w:rsidR="009351B8" w:rsidRPr="00990FBE" w:rsidRDefault="009351B8" w:rsidP="009351B8">
            <w:pPr>
              <w:jc w:val="left"/>
            </w:pPr>
            <w:r w:rsidRPr="00990FBE">
              <w:t>33/2020</w:t>
            </w:r>
          </w:p>
          <w:p w14:paraId="1C0561E5" w14:textId="77777777" w:rsidR="009351B8" w:rsidRPr="00990FBE" w:rsidRDefault="009351B8" w:rsidP="009351B8">
            <w:pPr>
              <w:jc w:val="left"/>
            </w:pPr>
          </w:p>
          <w:p w14:paraId="15893C33"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CD7383C" w14:textId="77777777" w:rsidR="009351B8" w:rsidRPr="00990FBE" w:rsidRDefault="009351B8" w:rsidP="009351B8">
            <w:pPr>
              <w:jc w:val="left"/>
            </w:pPr>
            <w:r w:rsidRPr="00990FBE">
              <w:t xml:space="preserve">§ 215 </w:t>
            </w:r>
          </w:p>
        </w:tc>
        <w:tc>
          <w:tcPr>
            <w:tcW w:w="5400" w:type="dxa"/>
            <w:gridSpan w:val="4"/>
            <w:tcBorders>
              <w:top w:val="nil"/>
              <w:left w:val="single" w:sz="4" w:space="0" w:color="auto"/>
              <w:bottom w:val="nil"/>
              <w:right w:val="single" w:sz="4" w:space="0" w:color="auto"/>
            </w:tcBorders>
          </w:tcPr>
          <w:p w14:paraId="7795291D" w14:textId="77777777" w:rsidR="009351B8" w:rsidRPr="00990FBE" w:rsidRDefault="009351B8" w:rsidP="009351B8">
            <w:r w:rsidRPr="00990FBE">
              <w:t>(1) Jestliže má mít nástupnická korporace své sídlo na území České republiky, musí být dosaženo dohody o míře a způsobu práva vlivu zaměstnanců nástupnické korporace, není-li dále stanoveno něco jiného.</w:t>
            </w:r>
          </w:p>
          <w:p w14:paraId="30573D24" w14:textId="77777777" w:rsidR="009351B8" w:rsidRPr="00990FBE" w:rsidRDefault="009351B8" w:rsidP="009351B8">
            <w:r w:rsidRPr="00990FBE">
              <w:t xml:space="preserve"> </w:t>
            </w:r>
          </w:p>
          <w:p w14:paraId="1DD14E72" w14:textId="77777777" w:rsidR="009351B8" w:rsidRPr="00990FBE" w:rsidRDefault="009351B8" w:rsidP="009351B8">
            <w:r w:rsidRPr="00990FBE">
              <w:t xml:space="preserve">(2) Nestanoví-li tento zákon něco jiného, řídí se právo vlivu zaměstnanců nástupnické akciové společnosti ustanoveními zákona upravujícího právní poměry obchodních společností a družstev o zastoupení zaměstnanců v dozorčí radě akciové společnosti. Nestanoví-li tento zákon něco jiného, zaměstnanci nástupnické akciové společnosti nemají právo na zastoupení ve správní radě akciové společnosti, zaměstnanci nástupnické společnosti s ručením omezeným nemají právo na zastoupení </w:t>
            </w:r>
            <w:r w:rsidRPr="00990FBE">
              <w:lastRenderedPageBreak/>
              <w:t>v dozorčí radě společnosti s ručením omezeným a zaměstnanci nástupnického družstva nemají právo na zastoupení v kontrolní komisi družstva.</w:t>
            </w:r>
          </w:p>
          <w:p w14:paraId="01BB2005" w14:textId="77777777" w:rsidR="009351B8" w:rsidRPr="00990FBE" w:rsidRDefault="009351B8" w:rsidP="009351B8">
            <w:r w:rsidRPr="00990FBE">
              <w:t xml:space="preserve"> </w:t>
            </w:r>
          </w:p>
          <w:p w14:paraId="02C80090" w14:textId="77777777" w:rsidR="009351B8" w:rsidRPr="00990FBE" w:rsidRDefault="009351B8" w:rsidP="009351B8">
            <w:r w:rsidRPr="00990FBE">
              <w:t>(3) Ustanovení odstavce 2 se nepoužije, jestliže</w:t>
            </w:r>
          </w:p>
          <w:p w14:paraId="4DCA5640" w14:textId="77777777" w:rsidR="009351B8" w:rsidRPr="00990FBE" w:rsidRDefault="009351B8" w:rsidP="009351B8">
            <w:r w:rsidRPr="00990FBE">
              <w:t>a) alespoň jedna ze zúčastněných korporací měla 6 měsíců přede dnem zveřejnění projektu přeshraniční fúze průměrně více než 500 zaměstnanců a existuje v ní právo vlivu zaměstnanců,</w:t>
            </w:r>
          </w:p>
          <w:p w14:paraId="665BC017" w14:textId="77777777" w:rsidR="009351B8" w:rsidRPr="00990FBE" w:rsidRDefault="009351B8" w:rsidP="009351B8">
            <w:r w:rsidRPr="00990FBE">
              <w:t>b) alespoň v jedné ze zúčastněných korporací je před zápisem přeshraniční fúze do obchodního rejstříku nebo do zahraničního obchodního rejstříku upraveno právo vlivu jejích zaměstnanců v rozsahu vyšším, než stanoví tento zákon nebo zákon upravující právní poměry obchodních společností a družstev pro společnosti s ručením omezeným, akciové společnosti nebo družstva se sídlem na území České republiky, nebo</w:t>
            </w:r>
          </w:p>
          <w:p w14:paraId="68E52BAA" w14:textId="77777777" w:rsidR="009351B8" w:rsidRPr="00990FBE" w:rsidRDefault="009351B8" w:rsidP="009351B8">
            <w:r w:rsidRPr="00990FBE">
              <w:t>c) zaměstnanci dotčených dceřiných společností a zaměstnanci pracující v dotčených organizačních složkách závodu v jiných členských státech než v České republice nemají právo vlivu alespoň v rozsahu, v jakém mají nebo mají mít právo vlivu zaměstnanci nástupnické akciové společnosti podle zákona upravujícího právní poměry obchodních společností a družstev.</w:t>
            </w:r>
          </w:p>
          <w:p w14:paraId="3AC8F585" w14:textId="77777777" w:rsidR="009351B8" w:rsidRPr="00990FBE" w:rsidRDefault="009351B8" w:rsidP="009351B8">
            <w:r w:rsidRPr="00990FBE">
              <w:t xml:space="preserve"> </w:t>
            </w:r>
          </w:p>
          <w:p w14:paraId="4A7FC436" w14:textId="77777777" w:rsidR="009351B8" w:rsidRPr="00990FBE" w:rsidRDefault="009351B8" w:rsidP="009351B8">
            <w:r w:rsidRPr="00990FBE">
              <w:t>(4) Pro účely zjištění průměrného počtu zaměstnanců zúčastněné korporace podle odstavce 2 písm. a) se do celkového počtu jejích zaměstnanců zohledňují pouze zaměstnanci zúčastněné korporace, zaměstnanci jejích dceřiných společností a zaměstnanci organizačních složek závodu zúčastněné korporace umístěných ve všech členských státech.</w:t>
            </w:r>
          </w:p>
          <w:p w14:paraId="22971DBE"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A5CB880" w14:textId="77777777" w:rsidR="009351B8" w:rsidRPr="00990FBE" w:rsidRDefault="009351B8" w:rsidP="009351B8">
            <w:pPr>
              <w:pStyle w:val="Nadpis4"/>
              <w:jc w:val="left"/>
            </w:pPr>
          </w:p>
        </w:tc>
        <w:tc>
          <w:tcPr>
            <w:tcW w:w="720" w:type="dxa"/>
            <w:tcBorders>
              <w:top w:val="nil"/>
              <w:left w:val="single" w:sz="4" w:space="0" w:color="auto"/>
              <w:bottom w:val="nil"/>
              <w:right w:val="single" w:sz="4" w:space="0" w:color="auto"/>
            </w:tcBorders>
          </w:tcPr>
          <w:p w14:paraId="721EBBFF" w14:textId="77777777" w:rsidR="009351B8" w:rsidRPr="00990FBE" w:rsidRDefault="009351B8" w:rsidP="009351B8">
            <w:pPr>
              <w:jc w:val="left"/>
            </w:pPr>
          </w:p>
        </w:tc>
      </w:tr>
      <w:tr w:rsidR="009351B8" w:rsidRPr="00990FBE" w14:paraId="3DA1A061" w14:textId="77777777" w:rsidTr="00011DF9">
        <w:tc>
          <w:tcPr>
            <w:tcW w:w="1440" w:type="dxa"/>
            <w:tcBorders>
              <w:top w:val="nil"/>
              <w:left w:val="single" w:sz="4" w:space="0" w:color="auto"/>
              <w:bottom w:val="nil"/>
              <w:right w:val="single" w:sz="4" w:space="0" w:color="auto"/>
            </w:tcBorders>
          </w:tcPr>
          <w:p w14:paraId="64354F4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C2F82D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5BADAA6" w14:textId="77777777" w:rsidR="009351B8" w:rsidRPr="00990FBE" w:rsidRDefault="009351B8" w:rsidP="009351B8">
            <w:pPr>
              <w:jc w:val="left"/>
            </w:pPr>
            <w:r w:rsidRPr="00990FBE">
              <w:t>125/2008 ve znění 303/2013</w:t>
            </w:r>
          </w:p>
        </w:tc>
        <w:tc>
          <w:tcPr>
            <w:tcW w:w="1080" w:type="dxa"/>
            <w:tcBorders>
              <w:top w:val="nil"/>
              <w:left w:val="single" w:sz="4" w:space="0" w:color="auto"/>
              <w:bottom w:val="nil"/>
              <w:right w:val="single" w:sz="4" w:space="0" w:color="auto"/>
            </w:tcBorders>
          </w:tcPr>
          <w:p w14:paraId="1C631834" w14:textId="77777777" w:rsidR="009351B8" w:rsidRPr="00990FBE" w:rsidRDefault="009351B8" w:rsidP="009351B8">
            <w:pPr>
              <w:jc w:val="left"/>
            </w:pPr>
            <w:r w:rsidRPr="00990FBE">
              <w:t xml:space="preserve">§ 238 </w:t>
            </w:r>
          </w:p>
        </w:tc>
        <w:tc>
          <w:tcPr>
            <w:tcW w:w="5400" w:type="dxa"/>
            <w:gridSpan w:val="4"/>
            <w:tcBorders>
              <w:top w:val="nil"/>
              <w:left w:val="single" w:sz="4" w:space="0" w:color="auto"/>
              <w:bottom w:val="nil"/>
              <w:right w:val="single" w:sz="4" w:space="0" w:color="auto"/>
            </w:tcBorders>
          </w:tcPr>
          <w:p w14:paraId="20A44D26" w14:textId="77777777" w:rsidR="009351B8" w:rsidRPr="00990FBE" w:rsidRDefault="009351B8" w:rsidP="009351B8">
            <w:pPr>
              <w:widowControl w:val="0"/>
              <w:autoSpaceDE w:val="0"/>
              <w:autoSpaceDN w:val="0"/>
              <w:adjustRightInd w:val="0"/>
              <w:jc w:val="left"/>
            </w:pPr>
            <w:r w:rsidRPr="00990FBE">
              <w:t xml:space="preserve">(1) Jestliže se podmínky výkonu práva vlivu zaměstnanci v jednotlivých zúčastněných korporacích podstatným způsobem liší, rozhodne výbor zaměstnanců, který způsob výkonu práva vlivu se v nástupnické korporaci uplatní, a své rozhodnutí bez zbytečného odkladu sdělí statutárním nebo jiným vedoucím orgánům všech zúčastněných korporací s tím, že jeho rozhodnutí je závazné a neměnné. </w:t>
            </w:r>
          </w:p>
          <w:p w14:paraId="5A305E81" w14:textId="77777777" w:rsidR="009351B8" w:rsidRPr="00990FBE" w:rsidRDefault="009351B8" w:rsidP="009351B8">
            <w:pPr>
              <w:widowControl w:val="0"/>
              <w:autoSpaceDE w:val="0"/>
              <w:autoSpaceDN w:val="0"/>
              <w:adjustRightInd w:val="0"/>
              <w:jc w:val="left"/>
            </w:pPr>
            <w:r w:rsidRPr="00990FBE">
              <w:t xml:space="preserve"> </w:t>
            </w:r>
          </w:p>
          <w:p w14:paraId="0CA66172" w14:textId="77777777" w:rsidR="009351B8" w:rsidRPr="00990FBE" w:rsidRDefault="009351B8" w:rsidP="009351B8">
            <w:pPr>
              <w:widowControl w:val="0"/>
              <w:autoSpaceDE w:val="0"/>
              <w:autoSpaceDN w:val="0"/>
              <w:adjustRightInd w:val="0"/>
              <w:jc w:val="left"/>
            </w:pPr>
            <w:r w:rsidRPr="00990FBE">
              <w:t xml:space="preserve">(2) Nerozhodne-li výbor zaměstnanců v přiměřené době, nejpozději však do 60 dnů ode dne </w:t>
            </w:r>
          </w:p>
          <w:p w14:paraId="65F4F913" w14:textId="77777777" w:rsidR="009351B8" w:rsidRPr="00990FBE" w:rsidRDefault="009351B8" w:rsidP="009351B8">
            <w:pPr>
              <w:widowControl w:val="0"/>
              <w:autoSpaceDE w:val="0"/>
              <w:autoSpaceDN w:val="0"/>
              <w:adjustRightInd w:val="0"/>
              <w:jc w:val="left"/>
            </w:pPr>
            <w:r w:rsidRPr="00990FBE">
              <w:t xml:space="preserve">a) kdy uběhla doba pro jednání o způsobu a rozsahu zapojení zaměstnanců nástupnické korporaci, nebo </w:t>
            </w:r>
          </w:p>
          <w:p w14:paraId="0204439E" w14:textId="77777777" w:rsidR="009351B8" w:rsidRPr="00990FBE" w:rsidRDefault="009351B8" w:rsidP="009351B8">
            <w:pPr>
              <w:widowControl w:val="0"/>
              <w:autoSpaceDE w:val="0"/>
              <w:autoSpaceDN w:val="0"/>
              <w:adjustRightInd w:val="0"/>
              <w:jc w:val="left"/>
            </w:pPr>
            <w:r w:rsidRPr="00990FBE">
              <w:t xml:space="preserve">b) konání ustavující schůze výboru zaměstnanců, platí, že zaměstnanci nástupnické korporace mají takové podmínky výkonu práva vlivu, jaké </w:t>
            </w:r>
            <w:r w:rsidRPr="00990FBE">
              <w:lastRenderedPageBreak/>
              <w:t xml:space="preserve">jsou v zúčastněné korporaci s nejvyšší mírou práva vlivu a s nejlepšími podmínkami jeho výkonu pro zaměstnance. </w:t>
            </w:r>
          </w:p>
          <w:p w14:paraId="78A2C595"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782E663" w14:textId="77777777" w:rsidR="009351B8" w:rsidRPr="00990FBE" w:rsidRDefault="009351B8" w:rsidP="009351B8">
            <w:pPr>
              <w:pStyle w:val="Nadpis4"/>
              <w:jc w:val="left"/>
            </w:pPr>
          </w:p>
        </w:tc>
        <w:tc>
          <w:tcPr>
            <w:tcW w:w="720" w:type="dxa"/>
            <w:tcBorders>
              <w:top w:val="nil"/>
              <w:left w:val="single" w:sz="4" w:space="0" w:color="auto"/>
              <w:bottom w:val="nil"/>
              <w:right w:val="single" w:sz="4" w:space="0" w:color="auto"/>
            </w:tcBorders>
          </w:tcPr>
          <w:p w14:paraId="13CD14BF" w14:textId="77777777" w:rsidR="009351B8" w:rsidRPr="00990FBE" w:rsidRDefault="009351B8" w:rsidP="009351B8">
            <w:pPr>
              <w:jc w:val="left"/>
            </w:pPr>
          </w:p>
        </w:tc>
      </w:tr>
      <w:tr w:rsidR="009351B8" w:rsidRPr="00990FBE" w14:paraId="2A1F03A7" w14:textId="77777777" w:rsidTr="00011DF9">
        <w:tc>
          <w:tcPr>
            <w:tcW w:w="1440" w:type="dxa"/>
            <w:tcBorders>
              <w:top w:val="nil"/>
              <w:left w:val="single" w:sz="4" w:space="0" w:color="auto"/>
              <w:bottom w:val="nil"/>
              <w:right w:val="single" w:sz="4" w:space="0" w:color="auto"/>
            </w:tcBorders>
          </w:tcPr>
          <w:p w14:paraId="7C927D8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AE6B18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F349FAC" w14:textId="77777777" w:rsidR="009351B8" w:rsidRPr="00990FBE" w:rsidRDefault="009351B8" w:rsidP="009351B8">
            <w:pPr>
              <w:jc w:val="left"/>
            </w:pPr>
            <w:r w:rsidRPr="00990FBE">
              <w:t>125/2008 ve znění 303/2013</w:t>
            </w:r>
          </w:p>
        </w:tc>
        <w:tc>
          <w:tcPr>
            <w:tcW w:w="1080" w:type="dxa"/>
            <w:tcBorders>
              <w:top w:val="nil"/>
              <w:left w:val="single" w:sz="4" w:space="0" w:color="auto"/>
              <w:bottom w:val="nil"/>
              <w:right w:val="single" w:sz="4" w:space="0" w:color="auto"/>
            </w:tcBorders>
          </w:tcPr>
          <w:p w14:paraId="40DE3BFC" w14:textId="77777777" w:rsidR="009351B8" w:rsidRPr="00990FBE" w:rsidRDefault="009351B8" w:rsidP="009351B8">
            <w:pPr>
              <w:jc w:val="left"/>
            </w:pPr>
            <w:r w:rsidRPr="00990FBE">
              <w:t xml:space="preserve">§ 239 </w:t>
            </w:r>
          </w:p>
        </w:tc>
        <w:tc>
          <w:tcPr>
            <w:tcW w:w="5400" w:type="dxa"/>
            <w:gridSpan w:val="4"/>
            <w:tcBorders>
              <w:top w:val="nil"/>
              <w:left w:val="single" w:sz="4" w:space="0" w:color="auto"/>
              <w:bottom w:val="nil"/>
              <w:right w:val="single" w:sz="4" w:space="0" w:color="auto"/>
            </w:tcBorders>
          </w:tcPr>
          <w:p w14:paraId="28B01CB9" w14:textId="77777777" w:rsidR="009351B8" w:rsidRPr="00990FBE" w:rsidRDefault="009351B8" w:rsidP="009351B8">
            <w:pPr>
              <w:widowControl w:val="0"/>
              <w:autoSpaceDE w:val="0"/>
              <w:autoSpaceDN w:val="0"/>
              <w:adjustRightInd w:val="0"/>
              <w:jc w:val="left"/>
            </w:pPr>
            <w:r w:rsidRPr="00990FBE">
              <w:t xml:space="preserve">(1) Výbor zaměstnanců rozhodne </w:t>
            </w:r>
          </w:p>
          <w:p w14:paraId="074AA773" w14:textId="77777777" w:rsidR="009351B8" w:rsidRPr="00990FBE" w:rsidRDefault="009351B8" w:rsidP="009351B8">
            <w:pPr>
              <w:widowControl w:val="0"/>
              <w:autoSpaceDE w:val="0"/>
              <w:autoSpaceDN w:val="0"/>
              <w:adjustRightInd w:val="0"/>
              <w:jc w:val="left"/>
            </w:pPr>
            <w:r w:rsidRPr="00990FBE">
              <w:t xml:space="preserve">a) o rozdělení míst v dozorčí radě, správní radě nebo kontrolní komisi nástupnické korporace, která připadají zaměstnancům nástupnické korporace, mezi zaměstnance nebo jejich zástupce z jednotlivých členských států a </w:t>
            </w:r>
          </w:p>
          <w:p w14:paraId="560689C5" w14:textId="77777777" w:rsidR="009351B8" w:rsidRPr="00990FBE" w:rsidRDefault="009351B8" w:rsidP="009351B8">
            <w:pPr>
              <w:widowControl w:val="0"/>
              <w:autoSpaceDE w:val="0"/>
              <w:autoSpaceDN w:val="0"/>
              <w:adjustRightInd w:val="0"/>
              <w:jc w:val="left"/>
            </w:pPr>
            <w:r w:rsidRPr="00990FBE">
              <w:t xml:space="preserve">b) o způsobu, kterým budou zaměstnanci nástupnické korporace nebo jejich zástupci z jednotlivých členských států volit nebo jmenovat nebo doporučovat k volbě členy dozorčí rady, správní rady nebo kontrolní komise nebo vyjadřovat souhlas nebo nesouhlas s volbou určitých osob. </w:t>
            </w:r>
          </w:p>
          <w:p w14:paraId="53E01DBC" w14:textId="77777777" w:rsidR="009351B8" w:rsidRPr="00990FBE" w:rsidRDefault="009351B8" w:rsidP="009351B8">
            <w:pPr>
              <w:widowControl w:val="0"/>
              <w:autoSpaceDE w:val="0"/>
              <w:autoSpaceDN w:val="0"/>
              <w:adjustRightInd w:val="0"/>
              <w:jc w:val="left"/>
            </w:pPr>
            <w:r w:rsidRPr="00990FBE">
              <w:t xml:space="preserve"> </w:t>
            </w:r>
          </w:p>
          <w:p w14:paraId="57E1A6F6" w14:textId="77777777" w:rsidR="009351B8" w:rsidRPr="00990FBE" w:rsidRDefault="009351B8" w:rsidP="009351B8">
            <w:pPr>
              <w:widowControl w:val="0"/>
              <w:autoSpaceDE w:val="0"/>
              <w:autoSpaceDN w:val="0"/>
              <w:adjustRightInd w:val="0"/>
              <w:jc w:val="left"/>
            </w:pPr>
            <w:r w:rsidRPr="00990FBE">
              <w:t xml:space="preserve">(2) Rozhodnutí podle </w:t>
            </w:r>
            <w:hyperlink r:id="rId94" w:history="1">
              <w:r w:rsidRPr="00990FBE">
                <w:t>odstavce 1</w:t>
              </w:r>
            </w:hyperlink>
            <w:r w:rsidRPr="00990FBE">
              <w:t xml:space="preserve"> přijímá výbor zaměstnanců na základě poměru počtu zaměstnanců nástupnické korporace v jednotlivých členských státech k celkovému počtu zaměstnanců nástupnické korporace ve všech členských státech. </w:t>
            </w:r>
          </w:p>
          <w:p w14:paraId="06CF1A44" w14:textId="77777777" w:rsidR="009351B8" w:rsidRPr="00990FBE" w:rsidRDefault="009351B8" w:rsidP="009351B8">
            <w:pPr>
              <w:widowControl w:val="0"/>
              <w:autoSpaceDE w:val="0"/>
              <w:autoSpaceDN w:val="0"/>
              <w:adjustRightInd w:val="0"/>
              <w:jc w:val="left"/>
            </w:pPr>
            <w:r w:rsidRPr="00990FBE">
              <w:t xml:space="preserve"> </w:t>
            </w:r>
          </w:p>
          <w:p w14:paraId="522F4F96" w14:textId="77777777" w:rsidR="009351B8" w:rsidRPr="00990FBE" w:rsidRDefault="009351B8" w:rsidP="009351B8">
            <w:pPr>
              <w:widowControl w:val="0"/>
              <w:autoSpaceDE w:val="0"/>
              <w:autoSpaceDN w:val="0"/>
              <w:adjustRightInd w:val="0"/>
              <w:jc w:val="left"/>
            </w:pPr>
            <w:r w:rsidRPr="00990FBE">
              <w:t xml:space="preserve">(3) Jestliže by způsob rozdělení míst podle </w:t>
            </w:r>
            <w:hyperlink r:id="rId95" w:history="1">
              <w:r w:rsidRPr="00990FBE">
                <w:t>odstavců 1</w:t>
              </w:r>
            </w:hyperlink>
            <w:r w:rsidRPr="00990FBE">
              <w:t xml:space="preserve"> a </w:t>
            </w:r>
            <w:hyperlink r:id="rId96" w:history="1">
              <w:r w:rsidRPr="00990FBE">
                <w:t>2</w:t>
              </w:r>
            </w:hyperlink>
            <w:r w:rsidRPr="00990FBE">
              <w:t xml:space="preserve"> měl za následek, že v dozorčí radě, správní radě nebo kontrolní komisi nástupnické korporace nebudou zastoupeni zaměstnanci nástupnické korporace z jednoho nebo více členských států, jmenuje výbor zaměstnanců jednoho člena za zaměstnance ze všech těchto členských států; přednostně se jmenuje člen zastupující zaměstnance z toho členského státu, v kterém bude mít nástupnická korporace své sídlo po zápisu přeshraniční fúze do obchodního rejstříku nebo do zahraničního obchodního rejstříku. </w:t>
            </w:r>
          </w:p>
          <w:p w14:paraId="7C0CFFC3"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nil"/>
              <w:right w:val="single" w:sz="4" w:space="0" w:color="auto"/>
            </w:tcBorders>
          </w:tcPr>
          <w:p w14:paraId="19BCC69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A1C48BA" w14:textId="77777777" w:rsidR="009351B8" w:rsidRPr="00990FBE" w:rsidRDefault="009351B8" w:rsidP="009351B8">
            <w:pPr>
              <w:jc w:val="left"/>
            </w:pPr>
          </w:p>
        </w:tc>
      </w:tr>
      <w:tr w:rsidR="009351B8" w:rsidRPr="00990FBE" w14:paraId="0152ABEE" w14:textId="77777777" w:rsidTr="00011DF9">
        <w:tc>
          <w:tcPr>
            <w:tcW w:w="1440" w:type="dxa"/>
            <w:tcBorders>
              <w:top w:val="nil"/>
              <w:left w:val="single" w:sz="4" w:space="0" w:color="auto"/>
              <w:bottom w:val="nil"/>
              <w:right w:val="single" w:sz="4" w:space="0" w:color="auto"/>
            </w:tcBorders>
          </w:tcPr>
          <w:p w14:paraId="02DBEFB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A88155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1A7D751" w14:textId="77777777" w:rsidR="009351B8" w:rsidRPr="00990FBE" w:rsidRDefault="009351B8" w:rsidP="009351B8">
            <w:pPr>
              <w:jc w:val="left"/>
            </w:pPr>
            <w:r w:rsidRPr="00990FBE">
              <w:t>125/2008 ve znění 303/2013</w:t>
            </w:r>
          </w:p>
          <w:p w14:paraId="7EFC230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29D9A7C1" w14:textId="77777777" w:rsidR="009351B8" w:rsidRPr="00990FBE" w:rsidRDefault="009351B8" w:rsidP="009351B8">
            <w:pPr>
              <w:jc w:val="left"/>
            </w:pPr>
            <w:r w:rsidRPr="00990FBE">
              <w:t xml:space="preserve">§ 240 </w:t>
            </w:r>
          </w:p>
          <w:p w14:paraId="1E055EAC"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F0DB1DE" w14:textId="77777777" w:rsidR="009351B8" w:rsidRPr="00990FBE" w:rsidRDefault="009351B8" w:rsidP="009351B8">
            <w:pPr>
              <w:widowControl w:val="0"/>
              <w:autoSpaceDE w:val="0"/>
              <w:autoSpaceDN w:val="0"/>
              <w:adjustRightInd w:val="0"/>
              <w:jc w:val="left"/>
            </w:pPr>
            <w:r w:rsidRPr="00990FBE">
              <w:t xml:space="preserve">(1) Volba členů dozorčí rady, správní rady nebo kontrolní komise zaměstnanci nástupnické korporace, kteří jsou zaměstnáni v České republice, se řídí ustanoveními tohoto zákona vždy, i když nemá nástupnická korporace po zápisu přeshraniční fúze do zahraničního obchodního rejstříku své sídlo na území České republiky, ledaže právní úprava členského státu, v němž má nástupnická korporace své sídlo, vylučuje použití české právní úpravy. </w:t>
            </w:r>
          </w:p>
          <w:p w14:paraId="5B6D7321" w14:textId="77777777" w:rsidR="009351B8" w:rsidRPr="00990FBE" w:rsidRDefault="009351B8" w:rsidP="009351B8">
            <w:pPr>
              <w:widowControl w:val="0"/>
              <w:autoSpaceDE w:val="0"/>
              <w:autoSpaceDN w:val="0"/>
              <w:adjustRightInd w:val="0"/>
              <w:jc w:val="left"/>
            </w:pPr>
            <w:r w:rsidRPr="00990FBE">
              <w:t xml:space="preserve"> </w:t>
            </w:r>
          </w:p>
          <w:p w14:paraId="10E69EE5" w14:textId="77777777" w:rsidR="009351B8" w:rsidRPr="00990FBE" w:rsidRDefault="009351B8" w:rsidP="009351B8">
            <w:pPr>
              <w:widowControl w:val="0"/>
              <w:autoSpaceDE w:val="0"/>
              <w:autoSpaceDN w:val="0"/>
              <w:adjustRightInd w:val="0"/>
              <w:jc w:val="left"/>
            </w:pPr>
            <w:r w:rsidRPr="00990FBE">
              <w:t xml:space="preserve">(2) Obsazení míst v dozorčí radě, správní radě nebo kontrolní komisi, která podle rozhodnutí výboru zaměstnanců připadla zástupcům zaměstnanců nástupnické korporace z jiného členského státu než z České republiky, se řídí právními předpisy tohoto členského státu. </w:t>
            </w:r>
          </w:p>
          <w:p w14:paraId="7A6A6BDD"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5FB8F1B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51E2A89" w14:textId="77777777" w:rsidR="009351B8" w:rsidRPr="00990FBE" w:rsidRDefault="009351B8" w:rsidP="009351B8">
            <w:pPr>
              <w:jc w:val="left"/>
            </w:pPr>
          </w:p>
        </w:tc>
      </w:tr>
      <w:tr w:rsidR="009351B8" w:rsidRPr="00990FBE" w14:paraId="7905583F" w14:textId="77777777" w:rsidTr="00F625C1">
        <w:tc>
          <w:tcPr>
            <w:tcW w:w="1440" w:type="dxa"/>
            <w:tcBorders>
              <w:top w:val="nil"/>
              <w:left w:val="single" w:sz="4" w:space="0" w:color="auto"/>
              <w:bottom w:val="single" w:sz="4" w:space="0" w:color="auto"/>
              <w:right w:val="single" w:sz="4" w:space="0" w:color="auto"/>
            </w:tcBorders>
          </w:tcPr>
          <w:p w14:paraId="5B9A7AFD"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06D1839"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04471F9F" w14:textId="77777777" w:rsidR="009351B8" w:rsidRPr="00990FBE" w:rsidRDefault="009351B8" w:rsidP="009351B8">
            <w:pPr>
              <w:jc w:val="left"/>
            </w:pPr>
            <w:r w:rsidRPr="00990FBE">
              <w:t>125/2008 ve znění 303/2013</w:t>
            </w:r>
          </w:p>
        </w:tc>
        <w:tc>
          <w:tcPr>
            <w:tcW w:w="1080" w:type="dxa"/>
            <w:tcBorders>
              <w:top w:val="nil"/>
              <w:left w:val="single" w:sz="4" w:space="0" w:color="auto"/>
              <w:bottom w:val="single" w:sz="4" w:space="0" w:color="auto"/>
              <w:right w:val="single" w:sz="4" w:space="0" w:color="auto"/>
            </w:tcBorders>
          </w:tcPr>
          <w:p w14:paraId="3794D33B" w14:textId="77777777" w:rsidR="009351B8" w:rsidRPr="00990FBE" w:rsidRDefault="009351B8" w:rsidP="009351B8">
            <w:pPr>
              <w:jc w:val="left"/>
            </w:pPr>
            <w:r w:rsidRPr="00990FBE">
              <w:t>§ 241</w:t>
            </w:r>
          </w:p>
        </w:tc>
        <w:tc>
          <w:tcPr>
            <w:tcW w:w="5400" w:type="dxa"/>
            <w:gridSpan w:val="4"/>
            <w:tcBorders>
              <w:top w:val="nil"/>
              <w:left w:val="single" w:sz="4" w:space="0" w:color="auto"/>
              <w:bottom w:val="single" w:sz="4" w:space="0" w:color="auto"/>
              <w:right w:val="single" w:sz="4" w:space="0" w:color="auto"/>
            </w:tcBorders>
          </w:tcPr>
          <w:p w14:paraId="63784850" w14:textId="77777777" w:rsidR="009351B8" w:rsidRPr="00990FBE" w:rsidRDefault="009351B8" w:rsidP="009351B8">
            <w:pPr>
              <w:widowControl w:val="0"/>
              <w:autoSpaceDE w:val="0"/>
              <w:autoSpaceDN w:val="0"/>
              <w:adjustRightInd w:val="0"/>
              <w:jc w:val="left"/>
            </w:pPr>
            <w:r w:rsidRPr="00990FBE">
              <w:t>Jestliže mají zaměstnanci právo vlivu na složení dozorčí rady, správní rady nebo kontrolní komise nástupnické korporace a tento zákon nebo společenská smlouva nebo zakladatelská listina nebo stanovy nástupnické korporace přijaté v souladu se smlouvou o rozsahu práva vlivu nestanoví něco jiného, použijí se ustanovení zvláštního zákona o volbě a odvolání členů dozorčí rady nebo kontrolní komise zaměstnanci.</w:t>
            </w:r>
          </w:p>
          <w:p w14:paraId="187B02A7"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42216F20"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7B0E9C8" w14:textId="77777777" w:rsidR="009351B8" w:rsidRPr="00990FBE" w:rsidRDefault="009351B8" w:rsidP="009351B8">
            <w:pPr>
              <w:jc w:val="left"/>
            </w:pPr>
          </w:p>
        </w:tc>
      </w:tr>
      <w:tr w:rsidR="009351B8" w:rsidRPr="00990FBE" w14:paraId="03AABA94" w14:textId="77777777" w:rsidTr="00F625C1">
        <w:tc>
          <w:tcPr>
            <w:tcW w:w="1440" w:type="dxa"/>
            <w:tcBorders>
              <w:top w:val="single" w:sz="4" w:space="0" w:color="auto"/>
              <w:left w:val="single" w:sz="4" w:space="0" w:color="auto"/>
              <w:bottom w:val="nil"/>
              <w:right w:val="single" w:sz="4" w:space="0" w:color="auto"/>
            </w:tcBorders>
          </w:tcPr>
          <w:p w14:paraId="5D176ABC" w14:textId="77777777" w:rsidR="009351B8" w:rsidRPr="00990FBE" w:rsidRDefault="009351B8" w:rsidP="009351B8">
            <w:pPr>
              <w:jc w:val="left"/>
            </w:pPr>
            <w:r w:rsidRPr="00990FBE">
              <w:t>Článek 133 odst. 4</w:t>
            </w:r>
          </w:p>
        </w:tc>
        <w:tc>
          <w:tcPr>
            <w:tcW w:w="5400" w:type="dxa"/>
            <w:gridSpan w:val="4"/>
            <w:tcBorders>
              <w:top w:val="single" w:sz="4" w:space="0" w:color="auto"/>
              <w:left w:val="single" w:sz="4" w:space="0" w:color="auto"/>
              <w:bottom w:val="nil"/>
              <w:right w:val="single" w:sz="18" w:space="0" w:color="auto"/>
            </w:tcBorders>
          </w:tcPr>
          <w:p w14:paraId="6666A641" w14:textId="77777777" w:rsidR="009351B8" w:rsidRPr="00990FBE" w:rsidRDefault="009351B8" w:rsidP="009351B8">
            <w:pPr>
              <w:jc w:val="left"/>
            </w:pPr>
            <w:r w:rsidRPr="00990FBE">
              <w:t>4.   Při stanovování zásad a postupů podle odstavce 3 členské státy:</w:t>
            </w:r>
          </w:p>
          <w:p w14:paraId="0B050467" w14:textId="77777777" w:rsidR="009351B8" w:rsidRPr="00990FBE" w:rsidRDefault="009351B8" w:rsidP="009351B8">
            <w:pPr>
              <w:jc w:val="left"/>
            </w:pPr>
            <w:r w:rsidRPr="00990FBE">
              <w:t>a) přiznají příslušným orgánům fúzující společnosti právo rozhodnout se, že se na ni budou bez předchozího vyjednávání přímo vztahovat referenční ustanovení týkající se účasti uvedená v odst. 3 písm. h), jak je stanoví právní předpisy členského státu, v němž má mít společnost vzniklá přeshraniční fúzí sídlo, a uplatňovat tato ustanovení ode dne zápisu v rejstříku;</w:t>
            </w:r>
          </w:p>
          <w:p w14:paraId="5A868F66" w14:textId="77777777" w:rsidR="009351B8" w:rsidRPr="00990FBE" w:rsidRDefault="009351B8" w:rsidP="009351B8">
            <w:pPr>
              <w:jc w:val="left"/>
            </w:pPr>
            <w:r w:rsidRPr="00990FBE">
              <w:t>b) přiznají zvláštnímu vyjednávacímu výboru právo rozhodnout dvoutřetinovou většinou svých členů zastupujících nejméně dvě třetiny zaměstnanců, zahrnující hlasy jeho členů zastupujících zaměstnance v alespoň dvou různých členských státech, že nebude zahájeno žádné vyjednávání nebo že již zahájená vyjednávání budou skončena a budou uplatněna pravidla pro účast platná v členském státě, v němž bude mít společnost vzniklá přeshraniční fúzí sídlo;</w:t>
            </w:r>
          </w:p>
          <w:p w14:paraId="77382DCB" w14:textId="77777777" w:rsidR="009351B8" w:rsidRPr="00990FBE" w:rsidRDefault="009351B8" w:rsidP="009351B8">
            <w:pPr>
              <w:jc w:val="left"/>
            </w:pPr>
            <w:r w:rsidRPr="00990FBE">
              <w:t xml:space="preserve"> </w:t>
            </w:r>
          </w:p>
          <w:p w14:paraId="4141BA9C" w14:textId="77777777" w:rsidR="009351B8" w:rsidRPr="00990FBE" w:rsidRDefault="009351B8" w:rsidP="009351B8">
            <w:pPr>
              <w:jc w:val="left"/>
            </w:pPr>
            <w:r w:rsidRPr="00990FBE">
              <w:t>c) v případě, že se po předchozím vyjednávání uplatňují referenční ustanovení týkající se účasti, a aniž jsou tato ustanovení dotčena, se mohou rozhodnout omezit podíl zástupců zaměstnanců ve správním orgánu společnosti vzniklé přeshraniční fúzí. Pokud se však správní nebo dozorčí rada jedné z fúzujících společností skládala nejméně z jedné třetiny ze zástupců zaměstnanců, nesmí vést toto omezení v žádném případě k tomu, aby byl podíl zaměstnanců ve správním orgánu nižší než jedna třetina.</w:t>
            </w:r>
          </w:p>
          <w:p w14:paraId="11A0C1E0" w14:textId="77777777" w:rsidR="009351B8" w:rsidRPr="00990FBE" w:rsidRDefault="009351B8" w:rsidP="009351B8">
            <w:pPr>
              <w:jc w:val="left"/>
            </w:pPr>
            <w:r w:rsidRPr="00990FBE">
              <w:t xml:space="preserve"> </w:t>
            </w:r>
          </w:p>
          <w:p w14:paraId="5F3A61A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DC01A41" w14:textId="77777777" w:rsidR="009351B8" w:rsidRPr="00990FBE" w:rsidRDefault="009351B8" w:rsidP="009351B8">
            <w:pPr>
              <w:jc w:val="left"/>
            </w:pPr>
            <w:r w:rsidRPr="00990FBE">
              <w:t>125/2008</w:t>
            </w:r>
          </w:p>
          <w:p w14:paraId="2DBC155E" w14:textId="77777777" w:rsidR="009351B8" w:rsidRPr="00990FBE" w:rsidRDefault="009351B8" w:rsidP="009351B8">
            <w:pPr>
              <w:jc w:val="left"/>
            </w:pPr>
          </w:p>
          <w:p w14:paraId="238C8440" w14:textId="77777777" w:rsidR="009351B8" w:rsidRPr="00990FBE" w:rsidRDefault="009351B8" w:rsidP="009351B8">
            <w:pPr>
              <w:jc w:val="left"/>
            </w:pPr>
          </w:p>
          <w:p w14:paraId="60BA6191" w14:textId="77777777" w:rsidR="009351B8" w:rsidRPr="00990FBE" w:rsidRDefault="009351B8" w:rsidP="009351B8">
            <w:pPr>
              <w:jc w:val="left"/>
            </w:pPr>
          </w:p>
          <w:p w14:paraId="693DDB1A"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50B7613" w14:textId="77777777" w:rsidR="009351B8" w:rsidRPr="00990FBE" w:rsidRDefault="009351B8" w:rsidP="009351B8">
            <w:pPr>
              <w:jc w:val="left"/>
            </w:pPr>
            <w:r w:rsidRPr="00990FBE">
              <w:t>§ 235</w:t>
            </w:r>
          </w:p>
          <w:p w14:paraId="23BD738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36058D22" w14:textId="77777777" w:rsidR="009351B8" w:rsidRPr="00990FBE" w:rsidRDefault="009351B8" w:rsidP="009351B8">
            <w:pPr>
              <w:widowControl w:val="0"/>
              <w:autoSpaceDE w:val="0"/>
              <w:autoSpaceDN w:val="0"/>
              <w:adjustRightInd w:val="0"/>
              <w:jc w:val="left"/>
            </w:pPr>
            <w:r w:rsidRPr="00990FBE">
              <w:t xml:space="preserve">(1) Zúčastněné korporace mohou rozhodnout, že zaměstnanci nástupnické korporace budou mít po zápisu přeshraniční fúze do obchodního rejstříku právo vlivu podle tohoto zákona; v takovém případě se zahájené vyjednávání zastavuje nebo pokud dosud nebylo zahájeno, nezahajuje, a právo vlivu zaměstnanců se řídí ustanovením </w:t>
            </w:r>
            <w:hyperlink r:id="rId97" w:history="1">
              <w:r w:rsidRPr="00990FBE">
                <w:t>§ 236 až 239</w:t>
              </w:r>
            </w:hyperlink>
            <w:r w:rsidRPr="00990FBE">
              <w:t xml:space="preserve">. </w:t>
            </w:r>
          </w:p>
          <w:p w14:paraId="0E0426B3" w14:textId="77777777" w:rsidR="009351B8" w:rsidRPr="00990FBE" w:rsidRDefault="009351B8" w:rsidP="009351B8">
            <w:pPr>
              <w:widowControl w:val="0"/>
              <w:autoSpaceDE w:val="0"/>
              <w:autoSpaceDN w:val="0"/>
              <w:adjustRightInd w:val="0"/>
              <w:jc w:val="left"/>
            </w:pPr>
            <w:r w:rsidRPr="00990FBE">
              <w:t xml:space="preserve"> </w:t>
            </w:r>
          </w:p>
          <w:p w14:paraId="504D503B" w14:textId="77777777" w:rsidR="009351B8" w:rsidRPr="00990FBE" w:rsidRDefault="009351B8" w:rsidP="009351B8">
            <w:pPr>
              <w:widowControl w:val="0"/>
              <w:autoSpaceDE w:val="0"/>
              <w:autoSpaceDN w:val="0"/>
              <w:adjustRightInd w:val="0"/>
              <w:jc w:val="left"/>
            </w:pPr>
            <w:r w:rsidRPr="00990FBE">
              <w:t xml:space="preserve">(2) Rozhodnutí podle </w:t>
            </w:r>
            <w:hyperlink r:id="rId98" w:history="1">
              <w:r w:rsidRPr="00990FBE">
                <w:t>odstavce 1</w:t>
              </w:r>
            </w:hyperlink>
            <w:r w:rsidRPr="00990FBE">
              <w:t xml:space="preserve"> musí ve stejném znění schválit valné hromady nebo členské schůze všech českých zúčastněných korporací většinou potřebnou pro schválení přeshraniční fúze; přijetí rozhodnutí musí být osvědčeno notářským zápisem. Jednou přijaté rozhodnutí nelze odvolat. Před přijetím rozhodnutí musí být společníci nebo členové upozorněni na právní důsledky rozhodnutí; porušení této povinnosti nezakládá neplatnost usnesení valné hromady nebo členské schůze. </w:t>
            </w:r>
          </w:p>
          <w:p w14:paraId="410BD1E8" w14:textId="77777777" w:rsidR="009351B8" w:rsidRPr="00990FBE" w:rsidRDefault="009351B8" w:rsidP="009351B8">
            <w:pPr>
              <w:widowControl w:val="0"/>
              <w:autoSpaceDE w:val="0"/>
              <w:autoSpaceDN w:val="0"/>
              <w:adjustRightInd w:val="0"/>
              <w:jc w:val="left"/>
            </w:pPr>
            <w:r w:rsidRPr="00990FBE">
              <w:t xml:space="preserve"> </w:t>
            </w:r>
          </w:p>
          <w:p w14:paraId="7D808F63" w14:textId="77777777" w:rsidR="009351B8" w:rsidRPr="00990FBE" w:rsidRDefault="009351B8" w:rsidP="009351B8">
            <w:pPr>
              <w:widowControl w:val="0"/>
              <w:autoSpaceDE w:val="0"/>
              <w:autoSpaceDN w:val="0"/>
              <w:adjustRightInd w:val="0"/>
              <w:jc w:val="left"/>
            </w:pPr>
            <w:r w:rsidRPr="00990FBE">
              <w:t xml:space="preserve">(3) Způsob schválení rozhodnutí podle </w:t>
            </w:r>
            <w:hyperlink r:id="rId99" w:history="1">
              <w:r w:rsidRPr="00990FBE">
                <w:t>odstavce 1</w:t>
              </w:r>
            </w:hyperlink>
            <w:r w:rsidRPr="00990FBE">
              <w:t xml:space="preserve"> v zahraniční zúčastněné korporaci se řídí právními předpisy členského státu, jehož právním řádem se zahraniční zúčastněná korporace řídí. </w:t>
            </w:r>
          </w:p>
          <w:p w14:paraId="4809CE90" w14:textId="77777777" w:rsidR="009351B8" w:rsidRPr="00990FBE" w:rsidRDefault="009351B8" w:rsidP="009351B8">
            <w:pPr>
              <w:widowControl w:val="0"/>
              <w:autoSpaceDE w:val="0"/>
              <w:autoSpaceDN w:val="0"/>
              <w:adjustRightInd w:val="0"/>
              <w:jc w:val="left"/>
            </w:pPr>
            <w:r w:rsidRPr="00990FBE">
              <w:t xml:space="preserve"> </w:t>
            </w:r>
          </w:p>
          <w:p w14:paraId="3B463F0F" w14:textId="77777777" w:rsidR="009351B8" w:rsidRPr="00990FBE" w:rsidRDefault="009351B8" w:rsidP="009351B8">
            <w:pPr>
              <w:jc w:val="left"/>
            </w:pPr>
            <w:r w:rsidRPr="00990FBE">
              <w:tab/>
              <w:t xml:space="preserve"> </w:t>
            </w:r>
          </w:p>
        </w:tc>
        <w:tc>
          <w:tcPr>
            <w:tcW w:w="900" w:type="dxa"/>
            <w:tcBorders>
              <w:top w:val="single" w:sz="4" w:space="0" w:color="auto"/>
              <w:left w:val="single" w:sz="4" w:space="0" w:color="auto"/>
              <w:bottom w:val="nil"/>
              <w:right w:val="single" w:sz="4" w:space="0" w:color="auto"/>
            </w:tcBorders>
          </w:tcPr>
          <w:p w14:paraId="10EDE6A3"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1B5B9EF" w14:textId="77777777" w:rsidR="009351B8" w:rsidRPr="00990FBE" w:rsidRDefault="009351B8" w:rsidP="009351B8">
            <w:pPr>
              <w:jc w:val="left"/>
            </w:pPr>
          </w:p>
        </w:tc>
      </w:tr>
      <w:tr w:rsidR="009351B8" w:rsidRPr="00990FBE" w14:paraId="3080A764" w14:textId="77777777" w:rsidTr="00F625C1">
        <w:tc>
          <w:tcPr>
            <w:tcW w:w="1440" w:type="dxa"/>
            <w:tcBorders>
              <w:top w:val="nil"/>
              <w:left w:val="single" w:sz="4" w:space="0" w:color="auto"/>
              <w:bottom w:val="nil"/>
              <w:right w:val="single" w:sz="4" w:space="0" w:color="auto"/>
            </w:tcBorders>
          </w:tcPr>
          <w:p w14:paraId="47C46E7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5CDEB7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7CF558D" w14:textId="77777777" w:rsidR="009351B8" w:rsidRPr="00990FBE" w:rsidRDefault="009351B8" w:rsidP="009351B8">
            <w:pPr>
              <w:jc w:val="left"/>
            </w:pPr>
            <w:r w:rsidRPr="00990FBE">
              <w:t>125/2008 ve znění 303/2013</w:t>
            </w:r>
          </w:p>
          <w:p w14:paraId="4811DED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09E7EB2" w14:textId="77777777" w:rsidR="009351B8" w:rsidRPr="00990FBE" w:rsidRDefault="009351B8" w:rsidP="009351B8">
            <w:pPr>
              <w:jc w:val="left"/>
            </w:pPr>
            <w:r w:rsidRPr="00990FBE">
              <w:t xml:space="preserve">§ 237 </w:t>
            </w:r>
          </w:p>
          <w:p w14:paraId="0B6F7365"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DAA9F90" w14:textId="77777777" w:rsidR="009351B8" w:rsidRPr="00990FBE" w:rsidRDefault="009351B8" w:rsidP="009351B8">
            <w:pPr>
              <w:widowControl w:val="0"/>
              <w:autoSpaceDE w:val="0"/>
              <w:autoSpaceDN w:val="0"/>
              <w:adjustRightInd w:val="0"/>
              <w:jc w:val="left"/>
            </w:pPr>
            <w:r w:rsidRPr="00990FBE">
              <w:t xml:space="preserve">(1) Jestliže bude přijato rozhodnutí podle </w:t>
            </w:r>
            <w:hyperlink r:id="rId100" w:history="1">
              <w:r w:rsidRPr="00990FBE">
                <w:t>§ 235</w:t>
              </w:r>
            </w:hyperlink>
            <w:r w:rsidRPr="00990FBE">
              <w:t xml:space="preserve"> a vyjednávací výbor dosud existuje, přeměňuje se na výbor zaměstnanců; pokud již vyjednávací výbor neexistuje, ustanoví se výbor zaměstnanců, a to bez zbytečného odkladu po přijetí rozhodnutí. </w:t>
            </w:r>
          </w:p>
          <w:p w14:paraId="25B84828" w14:textId="77777777" w:rsidR="009351B8" w:rsidRPr="00990FBE" w:rsidRDefault="009351B8" w:rsidP="009351B8">
            <w:pPr>
              <w:widowControl w:val="0"/>
              <w:autoSpaceDE w:val="0"/>
              <w:autoSpaceDN w:val="0"/>
              <w:adjustRightInd w:val="0"/>
              <w:jc w:val="left"/>
            </w:pPr>
            <w:r w:rsidRPr="00990FBE">
              <w:t xml:space="preserve"> </w:t>
            </w:r>
          </w:p>
          <w:p w14:paraId="29B4EF23" w14:textId="77777777" w:rsidR="009351B8" w:rsidRPr="00990FBE" w:rsidRDefault="009351B8" w:rsidP="009351B8">
            <w:pPr>
              <w:widowControl w:val="0"/>
              <w:autoSpaceDE w:val="0"/>
              <w:autoSpaceDN w:val="0"/>
              <w:adjustRightInd w:val="0"/>
              <w:jc w:val="left"/>
            </w:pPr>
            <w:r w:rsidRPr="00990FBE">
              <w:t xml:space="preserve">(2) Výbor zaměstnanců se ustaví stejným způsobem a podle stejných pravidel jako vyjednávací výbor. </w:t>
            </w:r>
          </w:p>
          <w:p w14:paraId="1D46EBEE" w14:textId="77777777" w:rsidR="009351B8" w:rsidRPr="00990FBE" w:rsidRDefault="009351B8" w:rsidP="009351B8">
            <w:pPr>
              <w:widowControl w:val="0"/>
              <w:autoSpaceDE w:val="0"/>
              <w:autoSpaceDN w:val="0"/>
              <w:adjustRightInd w:val="0"/>
              <w:jc w:val="left"/>
            </w:pPr>
            <w:r w:rsidRPr="00990FBE">
              <w:t xml:space="preserve"> </w:t>
            </w:r>
          </w:p>
          <w:p w14:paraId="44D5D79C" w14:textId="77777777" w:rsidR="009351B8" w:rsidRPr="00990FBE" w:rsidRDefault="009351B8" w:rsidP="009351B8">
            <w:pPr>
              <w:widowControl w:val="0"/>
              <w:autoSpaceDE w:val="0"/>
              <w:autoSpaceDN w:val="0"/>
              <w:adjustRightInd w:val="0"/>
              <w:jc w:val="left"/>
            </w:pPr>
            <w:r w:rsidRPr="00990FBE">
              <w:t xml:space="preserve">(3) Výbor zaměstnanců přijímá rozhodnutí podle </w:t>
            </w:r>
            <w:hyperlink r:id="rId101" w:history="1">
              <w:r w:rsidRPr="00990FBE">
                <w:t>§ 238</w:t>
              </w:r>
            </w:hyperlink>
            <w:r w:rsidRPr="00990FBE">
              <w:t xml:space="preserve"> a </w:t>
            </w:r>
            <w:hyperlink r:id="rId102" w:history="1">
              <w:r w:rsidRPr="00990FBE">
                <w:t>239</w:t>
              </w:r>
            </w:hyperlink>
            <w:r w:rsidRPr="00990FBE">
              <w:t xml:space="preserve">. </w:t>
            </w:r>
          </w:p>
          <w:p w14:paraId="5ABD66D1" w14:textId="77777777" w:rsidR="009351B8" w:rsidRPr="00990FBE" w:rsidRDefault="009351B8" w:rsidP="009351B8">
            <w:pPr>
              <w:widowControl w:val="0"/>
              <w:autoSpaceDE w:val="0"/>
              <w:autoSpaceDN w:val="0"/>
              <w:adjustRightInd w:val="0"/>
              <w:jc w:val="left"/>
            </w:pPr>
            <w:r w:rsidRPr="00990FBE">
              <w:t xml:space="preserve"> </w:t>
            </w:r>
          </w:p>
          <w:p w14:paraId="2F1E5664" w14:textId="77777777" w:rsidR="009351B8" w:rsidRPr="00990FBE" w:rsidRDefault="009351B8" w:rsidP="009351B8">
            <w:pPr>
              <w:widowControl w:val="0"/>
              <w:autoSpaceDE w:val="0"/>
              <w:autoSpaceDN w:val="0"/>
              <w:adjustRightInd w:val="0"/>
              <w:jc w:val="left"/>
            </w:pPr>
            <w:r w:rsidRPr="00990FBE">
              <w:lastRenderedPageBreak/>
              <w:t xml:space="preserve">(4) Výbor zaměstnanců se rozpouští dnem následujícím po dni, </w:t>
            </w:r>
          </w:p>
          <w:p w14:paraId="39E4F479" w14:textId="77777777" w:rsidR="009351B8" w:rsidRPr="00990FBE" w:rsidRDefault="009351B8" w:rsidP="009351B8">
            <w:pPr>
              <w:widowControl w:val="0"/>
              <w:autoSpaceDE w:val="0"/>
              <w:autoSpaceDN w:val="0"/>
              <w:adjustRightInd w:val="0"/>
              <w:jc w:val="left"/>
            </w:pPr>
            <w:r w:rsidRPr="00990FBE">
              <w:t xml:space="preserve">a) kdy byla poslední ze zúčastněných korporací informována o přijetí rozhodnutí podle </w:t>
            </w:r>
            <w:hyperlink r:id="rId103" w:history="1">
              <w:r w:rsidRPr="00990FBE">
                <w:t>odstavce 3</w:t>
              </w:r>
            </w:hyperlink>
            <w:r w:rsidRPr="00990FBE">
              <w:t xml:space="preserve">, nebo </w:t>
            </w:r>
          </w:p>
          <w:p w14:paraId="1F839E00" w14:textId="77777777" w:rsidR="009351B8" w:rsidRPr="00990FBE" w:rsidRDefault="009351B8" w:rsidP="009351B8">
            <w:pPr>
              <w:widowControl w:val="0"/>
              <w:autoSpaceDE w:val="0"/>
              <w:autoSpaceDN w:val="0"/>
              <w:adjustRightInd w:val="0"/>
              <w:jc w:val="left"/>
            </w:pPr>
            <w:r w:rsidRPr="00990FBE">
              <w:t xml:space="preserve">b) kdy uplynula doba podle </w:t>
            </w:r>
            <w:hyperlink r:id="rId104" w:history="1">
              <w:r w:rsidRPr="00990FBE">
                <w:t>§ 238 odst. 2</w:t>
              </w:r>
            </w:hyperlink>
            <w:r w:rsidRPr="00990FBE">
              <w:t>.</w:t>
            </w:r>
          </w:p>
          <w:p w14:paraId="175129E3"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FC0B2AC" w14:textId="77777777" w:rsidR="009351B8" w:rsidRPr="00990FBE" w:rsidRDefault="009351B8" w:rsidP="009351B8">
            <w:pPr>
              <w:pStyle w:val="Nadpis4"/>
              <w:jc w:val="left"/>
            </w:pPr>
          </w:p>
        </w:tc>
        <w:tc>
          <w:tcPr>
            <w:tcW w:w="720" w:type="dxa"/>
            <w:tcBorders>
              <w:top w:val="nil"/>
              <w:left w:val="single" w:sz="4" w:space="0" w:color="auto"/>
              <w:bottom w:val="nil"/>
              <w:right w:val="single" w:sz="4" w:space="0" w:color="auto"/>
            </w:tcBorders>
          </w:tcPr>
          <w:p w14:paraId="3E9335B8" w14:textId="77777777" w:rsidR="009351B8" w:rsidRPr="00990FBE" w:rsidRDefault="009351B8" w:rsidP="009351B8">
            <w:pPr>
              <w:jc w:val="left"/>
            </w:pPr>
          </w:p>
        </w:tc>
      </w:tr>
      <w:tr w:rsidR="009351B8" w:rsidRPr="00990FBE" w14:paraId="464D2F4C" w14:textId="77777777" w:rsidTr="00011DF9">
        <w:tc>
          <w:tcPr>
            <w:tcW w:w="1440" w:type="dxa"/>
            <w:tcBorders>
              <w:top w:val="nil"/>
              <w:left w:val="single" w:sz="4" w:space="0" w:color="auto"/>
              <w:bottom w:val="nil"/>
              <w:right w:val="single" w:sz="4" w:space="0" w:color="auto"/>
            </w:tcBorders>
          </w:tcPr>
          <w:p w14:paraId="52A26F1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C8D5F7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69406FD" w14:textId="77777777" w:rsidR="009351B8" w:rsidRPr="00990FBE" w:rsidRDefault="009351B8" w:rsidP="009351B8">
            <w:pPr>
              <w:jc w:val="left"/>
            </w:pPr>
            <w:r w:rsidRPr="00990FBE">
              <w:t>125/2008 ve znění 303/2013</w:t>
            </w:r>
          </w:p>
          <w:p w14:paraId="47DCD893"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E6D4FDF" w14:textId="77777777" w:rsidR="009351B8" w:rsidRPr="00990FBE" w:rsidRDefault="009351B8" w:rsidP="009351B8">
            <w:pPr>
              <w:jc w:val="left"/>
            </w:pPr>
            <w:r w:rsidRPr="00990FBE">
              <w:t xml:space="preserve">§ 238 </w:t>
            </w:r>
          </w:p>
          <w:p w14:paraId="429E215C"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4772B04C" w14:textId="77777777" w:rsidR="009351B8" w:rsidRPr="00990FBE" w:rsidRDefault="009351B8" w:rsidP="009351B8">
            <w:pPr>
              <w:widowControl w:val="0"/>
              <w:autoSpaceDE w:val="0"/>
              <w:autoSpaceDN w:val="0"/>
              <w:adjustRightInd w:val="0"/>
              <w:jc w:val="left"/>
            </w:pPr>
            <w:r w:rsidRPr="00990FBE">
              <w:t xml:space="preserve">(1) Jestliže se podmínky výkonu práva vlivu zaměstnanci v jednotlivých zúčastněných korporacích podstatným způsobem liší, rozhodne výbor zaměstnanců, který způsob výkonu práva vlivu se v nástupnické korporaci uplatní, a své rozhodnutí bez zbytečného odkladu sdělí statutárním nebo jiným vedoucím orgánům všech zúčastněných korporací s tím, že jeho rozhodnutí je závazné a neměnné. </w:t>
            </w:r>
          </w:p>
          <w:p w14:paraId="15E22057" w14:textId="77777777" w:rsidR="009351B8" w:rsidRPr="00990FBE" w:rsidRDefault="009351B8" w:rsidP="009351B8">
            <w:pPr>
              <w:widowControl w:val="0"/>
              <w:autoSpaceDE w:val="0"/>
              <w:autoSpaceDN w:val="0"/>
              <w:adjustRightInd w:val="0"/>
              <w:jc w:val="left"/>
            </w:pPr>
            <w:r w:rsidRPr="00990FBE">
              <w:t xml:space="preserve"> </w:t>
            </w:r>
          </w:p>
          <w:p w14:paraId="1EFF5D15" w14:textId="77777777" w:rsidR="009351B8" w:rsidRPr="00990FBE" w:rsidRDefault="009351B8" w:rsidP="009351B8">
            <w:pPr>
              <w:widowControl w:val="0"/>
              <w:autoSpaceDE w:val="0"/>
              <w:autoSpaceDN w:val="0"/>
              <w:adjustRightInd w:val="0"/>
              <w:jc w:val="left"/>
            </w:pPr>
            <w:r w:rsidRPr="00990FBE">
              <w:t xml:space="preserve">(2) Nerozhodne-li výbor zaměstnanců v přiměřené době, nejpozději však do 60 dnů ode dne </w:t>
            </w:r>
          </w:p>
          <w:p w14:paraId="45A2C04D" w14:textId="77777777" w:rsidR="009351B8" w:rsidRPr="00990FBE" w:rsidRDefault="009351B8" w:rsidP="009351B8">
            <w:pPr>
              <w:widowControl w:val="0"/>
              <w:autoSpaceDE w:val="0"/>
              <w:autoSpaceDN w:val="0"/>
              <w:adjustRightInd w:val="0"/>
              <w:jc w:val="left"/>
            </w:pPr>
            <w:r w:rsidRPr="00990FBE">
              <w:t xml:space="preserve">a) kdy uběhla doba pro jednání o způsobu a rozsahu zapojení zaměstnanců nástupnické korporaci, nebo </w:t>
            </w:r>
          </w:p>
          <w:p w14:paraId="0FB8235E" w14:textId="77777777" w:rsidR="009351B8" w:rsidRPr="00990FBE" w:rsidRDefault="009351B8" w:rsidP="009351B8">
            <w:pPr>
              <w:widowControl w:val="0"/>
              <w:autoSpaceDE w:val="0"/>
              <w:autoSpaceDN w:val="0"/>
              <w:adjustRightInd w:val="0"/>
              <w:jc w:val="left"/>
            </w:pPr>
            <w:r w:rsidRPr="00990FBE">
              <w:t xml:space="preserve">b) konání ustavující schůze výboru zaměstnanců, platí, že zaměstnanci nástupnické korporace mají takové podmínky výkonu práva vlivu, jaké jsou v zúčastněné korporaci s nejvyšší mírou práva vlivu a s nejlepšími podmínkami jeho výkonu pro zaměstnance. </w:t>
            </w:r>
          </w:p>
          <w:p w14:paraId="26317503"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5262BFD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1668D72" w14:textId="77777777" w:rsidR="009351B8" w:rsidRPr="00990FBE" w:rsidRDefault="009351B8" w:rsidP="009351B8">
            <w:pPr>
              <w:jc w:val="left"/>
            </w:pPr>
          </w:p>
        </w:tc>
      </w:tr>
      <w:tr w:rsidR="009351B8" w:rsidRPr="00990FBE" w14:paraId="353F3CB5" w14:textId="77777777" w:rsidTr="00011DF9">
        <w:tc>
          <w:tcPr>
            <w:tcW w:w="1440" w:type="dxa"/>
            <w:tcBorders>
              <w:top w:val="nil"/>
              <w:left w:val="single" w:sz="4" w:space="0" w:color="auto"/>
              <w:bottom w:val="nil"/>
              <w:right w:val="single" w:sz="4" w:space="0" w:color="auto"/>
            </w:tcBorders>
          </w:tcPr>
          <w:p w14:paraId="1A1C4B2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A7B06A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CBA3FED" w14:textId="77777777" w:rsidR="009351B8" w:rsidRPr="00990FBE" w:rsidRDefault="009351B8" w:rsidP="009351B8">
            <w:pPr>
              <w:jc w:val="left"/>
            </w:pPr>
            <w:r w:rsidRPr="00990FBE">
              <w:t>125/2008 ve znění 303/2013</w:t>
            </w:r>
          </w:p>
          <w:p w14:paraId="40336773" w14:textId="77777777" w:rsidR="009351B8" w:rsidRPr="00990FBE" w:rsidRDefault="009351B8" w:rsidP="009351B8">
            <w:pPr>
              <w:jc w:val="left"/>
            </w:pPr>
          </w:p>
          <w:p w14:paraId="0F148677" w14:textId="77777777" w:rsidR="009351B8" w:rsidRPr="00990FBE" w:rsidRDefault="009351B8" w:rsidP="009351B8">
            <w:pPr>
              <w:jc w:val="left"/>
            </w:pPr>
          </w:p>
          <w:p w14:paraId="217734FC" w14:textId="77777777" w:rsidR="009351B8" w:rsidRPr="00990FBE" w:rsidRDefault="009351B8" w:rsidP="009351B8">
            <w:pPr>
              <w:jc w:val="left"/>
            </w:pPr>
          </w:p>
          <w:p w14:paraId="75387266" w14:textId="77777777" w:rsidR="009351B8" w:rsidRPr="00990FBE" w:rsidRDefault="009351B8" w:rsidP="009351B8">
            <w:pPr>
              <w:jc w:val="left"/>
            </w:pPr>
          </w:p>
          <w:p w14:paraId="11899E81" w14:textId="77777777" w:rsidR="009351B8" w:rsidRPr="00990FBE" w:rsidRDefault="009351B8" w:rsidP="009351B8">
            <w:pPr>
              <w:jc w:val="left"/>
            </w:pPr>
          </w:p>
          <w:p w14:paraId="6792809F" w14:textId="77777777" w:rsidR="009351B8" w:rsidRPr="00990FBE" w:rsidRDefault="009351B8" w:rsidP="009351B8">
            <w:pPr>
              <w:jc w:val="left"/>
            </w:pPr>
          </w:p>
          <w:p w14:paraId="7A5D31B8" w14:textId="77777777" w:rsidR="009351B8" w:rsidRPr="00990FBE" w:rsidRDefault="009351B8" w:rsidP="009351B8">
            <w:pPr>
              <w:jc w:val="left"/>
            </w:pPr>
          </w:p>
          <w:p w14:paraId="64495781" w14:textId="77777777" w:rsidR="009351B8" w:rsidRPr="00990FBE" w:rsidRDefault="009351B8" w:rsidP="009351B8">
            <w:pPr>
              <w:jc w:val="left"/>
            </w:pPr>
          </w:p>
          <w:p w14:paraId="6CAECCD9" w14:textId="77777777" w:rsidR="009351B8" w:rsidRPr="00990FBE" w:rsidRDefault="009351B8" w:rsidP="009351B8">
            <w:pPr>
              <w:jc w:val="left"/>
            </w:pPr>
          </w:p>
          <w:p w14:paraId="08F58AA2" w14:textId="77777777" w:rsidR="009351B8" w:rsidRPr="00990FBE" w:rsidRDefault="009351B8" w:rsidP="009351B8">
            <w:pPr>
              <w:jc w:val="left"/>
            </w:pPr>
          </w:p>
          <w:p w14:paraId="4ED42E9C" w14:textId="77777777" w:rsidR="009351B8" w:rsidRPr="00990FBE" w:rsidRDefault="009351B8" w:rsidP="009351B8">
            <w:pPr>
              <w:jc w:val="left"/>
            </w:pPr>
          </w:p>
          <w:p w14:paraId="3D0CF4A2" w14:textId="77777777" w:rsidR="009351B8" w:rsidRPr="00990FBE" w:rsidRDefault="009351B8" w:rsidP="009351B8">
            <w:pPr>
              <w:jc w:val="left"/>
            </w:pPr>
          </w:p>
          <w:p w14:paraId="3511BC26" w14:textId="77777777" w:rsidR="009351B8" w:rsidRPr="00990FBE" w:rsidRDefault="009351B8" w:rsidP="009351B8">
            <w:pPr>
              <w:jc w:val="left"/>
            </w:pPr>
          </w:p>
          <w:p w14:paraId="046BDAB8" w14:textId="77777777" w:rsidR="009351B8" w:rsidRPr="00990FBE" w:rsidRDefault="009351B8" w:rsidP="009351B8">
            <w:pPr>
              <w:jc w:val="left"/>
            </w:pPr>
          </w:p>
          <w:p w14:paraId="38B28150" w14:textId="77777777" w:rsidR="009351B8" w:rsidRPr="00990FBE" w:rsidRDefault="009351B8" w:rsidP="009351B8">
            <w:pPr>
              <w:jc w:val="left"/>
            </w:pPr>
          </w:p>
          <w:p w14:paraId="3317A3F1" w14:textId="77777777" w:rsidR="009351B8" w:rsidRPr="00990FBE" w:rsidRDefault="009351B8" w:rsidP="009351B8">
            <w:pPr>
              <w:jc w:val="left"/>
            </w:pPr>
          </w:p>
          <w:p w14:paraId="2CF93223" w14:textId="77777777" w:rsidR="009351B8" w:rsidRPr="00990FBE" w:rsidRDefault="009351B8" w:rsidP="009351B8">
            <w:pPr>
              <w:jc w:val="left"/>
            </w:pPr>
          </w:p>
          <w:p w14:paraId="6F053D88" w14:textId="77777777" w:rsidR="009351B8" w:rsidRPr="00990FBE" w:rsidRDefault="009351B8" w:rsidP="009351B8">
            <w:pPr>
              <w:jc w:val="left"/>
            </w:pPr>
          </w:p>
          <w:p w14:paraId="37167BEC" w14:textId="77777777" w:rsidR="009351B8" w:rsidRPr="00990FBE" w:rsidRDefault="009351B8" w:rsidP="009351B8">
            <w:pPr>
              <w:jc w:val="left"/>
            </w:pPr>
          </w:p>
          <w:p w14:paraId="749CEDC3"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435A5AA9" w14:textId="77777777" w:rsidR="009351B8" w:rsidRPr="00990FBE" w:rsidRDefault="009351B8" w:rsidP="009351B8">
            <w:pPr>
              <w:jc w:val="left"/>
            </w:pPr>
            <w:r w:rsidRPr="00990FBE">
              <w:lastRenderedPageBreak/>
              <w:t xml:space="preserve">§ 232 </w:t>
            </w:r>
          </w:p>
          <w:p w14:paraId="7C54D2F1" w14:textId="77777777" w:rsidR="009351B8" w:rsidRPr="00990FBE" w:rsidRDefault="009351B8" w:rsidP="009351B8">
            <w:pPr>
              <w:jc w:val="left"/>
            </w:pPr>
          </w:p>
          <w:p w14:paraId="5D2D67AD" w14:textId="77777777" w:rsidR="009351B8" w:rsidRPr="00990FBE" w:rsidRDefault="009351B8" w:rsidP="009351B8">
            <w:pPr>
              <w:jc w:val="left"/>
            </w:pPr>
          </w:p>
          <w:p w14:paraId="31EF4911" w14:textId="77777777" w:rsidR="009351B8" w:rsidRPr="00990FBE" w:rsidRDefault="009351B8" w:rsidP="009351B8">
            <w:pPr>
              <w:jc w:val="left"/>
            </w:pPr>
          </w:p>
          <w:p w14:paraId="43D2D642" w14:textId="77777777" w:rsidR="009351B8" w:rsidRPr="00990FBE" w:rsidRDefault="009351B8" w:rsidP="009351B8">
            <w:pPr>
              <w:jc w:val="left"/>
            </w:pPr>
          </w:p>
          <w:p w14:paraId="0A728DF4" w14:textId="77777777" w:rsidR="009351B8" w:rsidRPr="00990FBE" w:rsidRDefault="009351B8" w:rsidP="009351B8">
            <w:pPr>
              <w:jc w:val="left"/>
            </w:pPr>
          </w:p>
          <w:p w14:paraId="67BC734C" w14:textId="77777777" w:rsidR="009351B8" w:rsidRPr="00990FBE" w:rsidRDefault="009351B8" w:rsidP="009351B8">
            <w:pPr>
              <w:jc w:val="left"/>
            </w:pPr>
          </w:p>
          <w:p w14:paraId="43A02A83"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28BBFC0" w14:textId="77777777" w:rsidR="009351B8" w:rsidRPr="00990FBE" w:rsidRDefault="009351B8" w:rsidP="009351B8">
            <w:pPr>
              <w:widowControl w:val="0"/>
              <w:autoSpaceDE w:val="0"/>
              <w:autoSpaceDN w:val="0"/>
              <w:adjustRightInd w:val="0"/>
              <w:jc w:val="left"/>
            </w:pPr>
            <w:r w:rsidRPr="00990FBE">
              <w:t xml:space="preserve">(1) Vyjednávací výbor může usnesením přijatým většinou hlasů stanovenou podle </w:t>
            </w:r>
            <w:hyperlink r:id="rId105" w:history="1">
              <w:r w:rsidRPr="00990FBE">
                <w:t>§ 231 odst. 2</w:t>
              </w:r>
            </w:hyperlink>
            <w:r w:rsidRPr="00990FBE">
              <w:t xml:space="preserve"> rozhodnout, že </w:t>
            </w:r>
          </w:p>
          <w:p w14:paraId="7648129F" w14:textId="77777777" w:rsidR="009351B8" w:rsidRPr="00990FBE" w:rsidRDefault="009351B8" w:rsidP="009351B8">
            <w:pPr>
              <w:widowControl w:val="0"/>
              <w:autoSpaceDE w:val="0"/>
              <w:autoSpaceDN w:val="0"/>
              <w:adjustRightInd w:val="0"/>
              <w:jc w:val="left"/>
            </w:pPr>
            <w:r w:rsidRPr="00990FBE">
              <w:t xml:space="preserve">a) nezahájí jednání o rozsahu práva vlivu zaměstnanců nástupnické korporace, nebo </w:t>
            </w:r>
          </w:p>
          <w:p w14:paraId="45FF50ED" w14:textId="77777777" w:rsidR="009351B8" w:rsidRPr="00990FBE" w:rsidRDefault="009351B8" w:rsidP="009351B8">
            <w:pPr>
              <w:widowControl w:val="0"/>
              <w:autoSpaceDE w:val="0"/>
              <w:autoSpaceDN w:val="0"/>
              <w:adjustRightInd w:val="0"/>
              <w:jc w:val="left"/>
            </w:pPr>
            <w:r w:rsidRPr="00990FBE">
              <w:t xml:space="preserve">b) zahájená jednání o rozsahu práva vlivu zaměstnanců nástupnické korporace ukončí. </w:t>
            </w:r>
          </w:p>
          <w:p w14:paraId="6ED074FA" w14:textId="77777777" w:rsidR="009351B8" w:rsidRPr="00990FBE" w:rsidRDefault="009351B8" w:rsidP="009351B8">
            <w:pPr>
              <w:widowControl w:val="0"/>
              <w:autoSpaceDE w:val="0"/>
              <w:autoSpaceDN w:val="0"/>
              <w:adjustRightInd w:val="0"/>
              <w:jc w:val="left"/>
            </w:pPr>
            <w:r w:rsidRPr="00990FBE">
              <w:t xml:space="preserve"> </w:t>
            </w:r>
          </w:p>
          <w:p w14:paraId="4E2495B4" w14:textId="77777777" w:rsidR="009351B8" w:rsidRPr="00990FBE" w:rsidRDefault="009351B8" w:rsidP="009351B8">
            <w:pPr>
              <w:widowControl w:val="0"/>
              <w:autoSpaceDE w:val="0"/>
              <w:autoSpaceDN w:val="0"/>
              <w:adjustRightInd w:val="0"/>
              <w:jc w:val="left"/>
            </w:pPr>
            <w:r w:rsidRPr="00990FBE">
              <w:t xml:space="preserve">(2) Jestliže přijme vyjednávací výbor některé z rozhodnutí podle </w:t>
            </w:r>
            <w:hyperlink r:id="rId106" w:history="1">
              <w:r w:rsidRPr="00990FBE">
                <w:t>odstavce 1</w:t>
              </w:r>
            </w:hyperlink>
            <w:r w:rsidRPr="00990FBE">
              <w:t xml:space="preserve">, platí, že se právo vlivu zaměstnanců řídí ustanoveními zvláštního zákona; ustanovení obecných pracovněprávních předpisů o přístupu zaměstnanců k nadnárodním informacím a projednání tím nejsou dotčena. </w:t>
            </w:r>
          </w:p>
          <w:p w14:paraId="6C8FF008" w14:textId="77777777" w:rsidR="009351B8" w:rsidRPr="00990FBE" w:rsidRDefault="009351B8" w:rsidP="009351B8">
            <w:pPr>
              <w:widowControl w:val="0"/>
              <w:autoSpaceDE w:val="0"/>
              <w:autoSpaceDN w:val="0"/>
              <w:adjustRightInd w:val="0"/>
              <w:jc w:val="left"/>
            </w:pPr>
            <w:r w:rsidRPr="00990FBE">
              <w:t xml:space="preserve"> </w:t>
            </w:r>
          </w:p>
          <w:p w14:paraId="68F85458" w14:textId="77777777" w:rsidR="009351B8" w:rsidRPr="00990FBE" w:rsidRDefault="009351B8" w:rsidP="009351B8">
            <w:pPr>
              <w:widowControl w:val="0"/>
              <w:autoSpaceDE w:val="0"/>
              <w:autoSpaceDN w:val="0"/>
              <w:adjustRightInd w:val="0"/>
              <w:jc w:val="left"/>
            </w:pPr>
            <w:r w:rsidRPr="00990FBE">
              <w:t xml:space="preserve">(3) Jednání o rozsahu práva vlivu zaměstnanců nástupnické korporace nesmí být delší než 6 měsíců ode dne konání ustavující schůze vyjednávacího výboru. Strany se však mohou dohodnout na prodloužení této doby; celková doba jednání však nesmí být delší než 1 rok ode dne konání ustavující schůze vyjednávacího výboru. </w:t>
            </w:r>
          </w:p>
          <w:p w14:paraId="19C8B479" w14:textId="77777777" w:rsidR="009351B8" w:rsidRPr="00990FBE" w:rsidRDefault="009351B8" w:rsidP="009351B8">
            <w:pPr>
              <w:widowControl w:val="0"/>
              <w:autoSpaceDE w:val="0"/>
              <w:autoSpaceDN w:val="0"/>
              <w:adjustRightInd w:val="0"/>
              <w:jc w:val="left"/>
            </w:pPr>
            <w:r w:rsidRPr="00990FBE">
              <w:t xml:space="preserve"> </w:t>
            </w:r>
          </w:p>
          <w:p w14:paraId="43C04D24" w14:textId="77777777" w:rsidR="009351B8" w:rsidRPr="00990FBE" w:rsidRDefault="009351B8" w:rsidP="009351B8">
            <w:pPr>
              <w:widowControl w:val="0"/>
              <w:autoSpaceDE w:val="0"/>
              <w:autoSpaceDN w:val="0"/>
              <w:adjustRightInd w:val="0"/>
              <w:jc w:val="left"/>
            </w:pPr>
            <w:r w:rsidRPr="00990FBE">
              <w:t xml:space="preserve">(4) Vyjednávací výbor se rozpouští dnem následujícím po dni, kdy </w:t>
            </w:r>
          </w:p>
          <w:p w14:paraId="435C26FC" w14:textId="77777777" w:rsidR="009351B8" w:rsidRPr="00990FBE" w:rsidRDefault="009351B8" w:rsidP="009351B8">
            <w:pPr>
              <w:widowControl w:val="0"/>
              <w:autoSpaceDE w:val="0"/>
              <w:autoSpaceDN w:val="0"/>
              <w:adjustRightInd w:val="0"/>
              <w:jc w:val="left"/>
            </w:pPr>
            <w:r w:rsidRPr="00990FBE">
              <w:t xml:space="preserve">a) byla poslední ze zúčastněných korporací informována o přijetí </w:t>
            </w:r>
            <w:r w:rsidRPr="00990FBE">
              <w:lastRenderedPageBreak/>
              <w:t xml:space="preserve">rozhodnutí podle </w:t>
            </w:r>
            <w:hyperlink r:id="rId107" w:history="1">
              <w:r w:rsidRPr="00990FBE">
                <w:t>odstavce 1</w:t>
              </w:r>
            </w:hyperlink>
            <w:r w:rsidRPr="00990FBE">
              <w:t xml:space="preserve">; tím není dotčeno ustanovení </w:t>
            </w:r>
            <w:hyperlink r:id="rId108" w:history="1">
              <w:r w:rsidRPr="00990FBE">
                <w:t>§ 237 odst. 1</w:t>
              </w:r>
            </w:hyperlink>
            <w:r w:rsidRPr="00990FBE">
              <w:t xml:space="preserve">, nebo </w:t>
            </w:r>
          </w:p>
          <w:p w14:paraId="41506145" w14:textId="77777777" w:rsidR="009351B8" w:rsidRPr="00990FBE" w:rsidRDefault="009351B8" w:rsidP="009351B8">
            <w:pPr>
              <w:widowControl w:val="0"/>
              <w:autoSpaceDE w:val="0"/>
              <w:autoSpaceDN w:val="0"/>
              <w:adjustRightInd w:val="0"/>
              <w:jc w:val="left"/>
            </w:pPr>
            <w:r w:rsidRPr="00990FBE">
              <w:t xml:space="preserve">b) uplynula doba podle </w:t>
            </w:r>
            <w:hyperlink r:id="rId109" w:history="1">
              <w:r w:rsidRPr="00990FBE">
                <w:t>odstavce 3</w:t>
              </w:r>
            </w:hyperlink>
            <w:r w:rsidRPr="00990FBE">
              <w:t xml:space="preserve">. </w:t>
            </w:r>
          </w:p>
          <w:p w14:paraId="43B07819"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63FC1D5D" w14:textId="77777777" w:rsidR="009351B8" w:rsidRPr="00990FBE" w:rsidRDefault="009351B8" w:rsidP="009351B8">
            <w:pPr>
              <w:jc w:val="left"/>
            </w:pPr>
            <w:r w:rsidRPr="00990FBE">
              <w:lastRenderedPageBreak/>
              <w:t>PT</w:t>
            </w:r>
          </w:p>
        </w:tc>
        <w:tc>
          <w:tcPr>
            <w:tcW w:w="720" w:type="dxa"/>
            <w:tcBorders>
              <w:top w:val="nil"/>
              <w:left w:val="single" w:sz="4" w:space="0" w:color="auto"/>
              <w:bottom w:val="nil"/>
              <w:right w:val="single" w:sz="4" w:space="0" w:color="auto"/>
            </w:tcBorders>
          </w:tcPr>
          <w:p w14:paraId="59FF6129" w14:textId="77777777" w:rsidR="009351B8" w:rsidRPr="00990FBE" w:rsidRDefault="009351B8" w:rsidP="009351B8">
            <w:pPr>
              <w:jc w:val="left"/>
            </w:pPr>
          </w:p>
        </w:tc>
      </w:tr>
      <w:tr w:rsidR="009351B8" w:rsidRPr="00990FBE" w14:paraId="174A0AA6" w14:textId="77777777" w:rsidTr="00F625C1">
        <w:tc>
          <w:tcPr>
            <w:tcW w:w="1440" w:type="dxa"/>
            <w:tcBorders>
              <w:top w:val="nil"/>
              <w:left w:val="single" w:sz="4" w:space="0" w:color="auto"/>
              <w:bottom w:val="single" w:sz="4" w:space="0" w:color="auto"/>
              <w:right w:val="single" w:sz="4" w:space="0" w:color="auto"/>
            </w:tcBorders>
          </w:tcPr>
          <w:p w14:paraId="5608CB49"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2A6BA010"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DE858E8" w14:textId="77777777" w:rsidR="009351B8" w:rsidRPr="00990FBE" w:rsidRDefault="009351B8" w:rsidP="009351B8">
            <w:pPr>
              <w:jc w:val="left"/>
            </w:pPr>
            <w:r w:rsidRPr="00990FBE">
              <w:t>125/2008</w:t>
            </w:r>
          </w:p>
        </w:tc>
        <w:tc>
          <w:tcPr>
            <w:tcW w:w="1080" w:type="dxa"/>
            <w:tcBorders>
              <w:top w:val="nil"/>
              <w:left w:val="single" w:sz="4" w:space="0" w:color="auto"/>
              <w:bottom w:val="single" w:sz="4" w:space="0" w:color="auto"/>
              <w:right w:val="single" w:sz="4" w:space="0" w:color="auto"/>
            </w:tcBorders>
          </w:tcPr>
          <w:p w14:paraId="55A7A6FA" w14:textId="77777777" w:rsidR="009351B8" w:rsidRPr="00990FBE" w:rsidRDefault="009351B8" w:rsidP="009351B8">
            <w:pPr>
              <w:jc w:val="left"/>
            </w:pPr>
            <w:r w:rsidRPr="00990FBE">
              <w:t xml:space="preserve">§ 236 </w:t>
            </w:r>
          </w:p>
        </w:tc>
        <w:tc>
          <w:tcPr>
            <w:tcW w:w="5400" w:type="dxa"/>
            <w:gridSpan w:val="4"/>
            <w:tcBorders>
              <w:top w:val="nil"/>
              <w:left w:val="single" w:sz="4" w:space="0" w:color="auto"/>
              <w:bottom w:val="single" w:sz="4" w:space="0" w:color="auto"/>
              <w:right w:val="single" w:sz="4" w:space="0" w:color="auto"/>
            </w:tcBorders>
          </w:tcPr>
          <w:p w14:paraId="1BBDB7D6" w14:textId="77777777" w:rsidR="009351B8" w:rsidRPr="00990FBE" w:rsidRDefault="009351B8" w:rsidP="009351B8">
            <w:pPr>
              <w:widowControl w:val="0"/>
              <w:autoSpaceDE w:val="0"/>
              <w:autoSpaceDN w:val="0"/>
              <w:adjustRightInd w:val="0"/>
              <w:jc w:val="left"/>
            </w:pPr>
            <w:r w:rsidRPr="00990FBE">
              <w:t xml:space="preserve">(1) Zaměstnanci české nástupnické korporace mají právo vlivu podle tohoto zákona, jestliže právo vlivu existovalo alespoň v jedné zúčastněné korporaci a měla jej alespoň jedna třetina všech zaměstnanců všech zúčastněných korporací. Vyjednávací výbor však může rozhodnout, že právo vlivu budou zaměstnanci nástupnické korporace mít i tehdy, jestliže právo vlivu mělo před dnem zápisu přeshraniční fúze do obchodního rejstříku méně zaměstnanců, než kolik je uvedeno ve větě prvé. </w:t>
            </w:r>
          </w:p>
          <w:p w14:paraId="58425F9D" w14:textId="77777777" w:rsidR="009351B8" w:rsidRPr="00990FBE" w:rsidRDefault="009351B8" w:rsidP="009351B8">
            <w:pPr>
              <w:widowControl w:val="0"/>
              <w:autoSpaceDE w:val="0"/>
              <w:autoSpaceDN w:val="0"/>
              <w:adjustRightInd w:val="0"/>
              <w:jc w:val="left"/>
            </w:pPr>
            <w:r w:rsidRPr="00990FBE">
              <w:t xml:space="preserve"> </w:t>
            </w:r>
          </w:p>
          <w:p w14:paraId="055ADFD5" w14:textId="77777777" w:rsidR="009351B8" w:rsidRPr="00990FBE" w:rsidRDefault="009351B8" w:rsidP="009351B8">
            <w:pPr>
              <w:widowControl w:val="0"/>
              <w:autoSpaceDE w:val="0"/>
              <w:autoSpaceDN w:val="0"/>
              <w:adjustRightInd w:val="0"/>
              <w:jc w:val="left"/>
            </w:pPr>
            <w:r w:rsidRPr="00990FBE">
              <w:t xml:space="preserve">(2) Snížení práva vlivu pod limit stanovený zvláštním zákonem pro zaměstnance akciové společnosti je zakázané a neplatné. </w:t>
            </w:r>
          </w:p>
          <w:p w14:paraId="0A49A109"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45B381A7" w14:textId="77777777" w:rsidR="009351B8" w:rsidRPr="00990FBE" w:rsidRDefault="009351B8" w:rsidP="009351B8">
            <w:pPr>
              <w:pStyle w:val="Nadpis4"/>
              <w:jc w:val="left"/>
            </w:pPr>
          </w:p>
        </w:tc>
        <w:tc>
          <w:tcPr>
            <w:tcW w:w="720" w:type="dxa"/>
            <w:tcBorders>
              <w:top w:val="nil"/>
              <w:left w:val="single" w:sz="4" w:space="0" w:color="auto"/>
              <w:bottom w:val="single" w:sz="4" w:space="0" w:color="auto"/>
              <w:right w:val="single" w:sz="4" w:space="0" w:color="auto"/>
            </w:tcBorders>
          </w:tcPr>
          <w:p w14:paraId="1281C407" w14:textId="77777777" w:rsidR="009351B8" w:rsidRPr="00990FBE" w:rsidRDefault="009351B8" w:rsidP="009351B8">
            <w:pPr>
              <w:jc w:val="left"/>
            </w:pPr>
          </w:p>
        </w:tc>
      </w:tr>
      <w:tr w:rsidR="009351B8" w:rsidRPr="00990FBE" w14:paraId="712C3094" w14:textId="77777777" w:rsidTr="00F625C1">
        <w:tc>
          <w:tcPr>
            <w:tcW w:w="1440" w:type="dxa"/>
            <w:tcBorders>
              <w:top w:val="single" w:sz="4" w:space="0" w:color="auto"/>
              <w:left w:val="single" w:sz="4" w:space="0" w:color="auto"/>
              <w:bottom w:val="nil"/>
              <w:right w:val="single" w:sz="4" w:space="0" w:color="auto"/>
            </w:tcBorders>
          </w:tcPr>
          <w:p w14:paraId="0E874E6F" w14:textId="77777777" w:rsidR="009351B8" w:rsidRPr="00990FBE" w:rsidRDefault="009351B8" w:rsidP="009351B8">
            <w:pPr>
              <w:jc w:val="left"/>
            </w:pPr>
            <w:r w:rsidRPr="00990FBE">
              <w:t>Článek 133 odst. 5</w:t>
            </w:r>
          </w:p>
        </w:tc>
        <w:tc>
          <w:tcPr>
            <w:tcW w:w="5400" w:type="dxa"/>
            <w:gridSpan w:val="4"/>
            <w:tcBorders>
              <w:top w:val="single" w:sz="4" w:space="0" w:color="auto"/>
              <w:left w:val="single" w:sz="4" w:space="0" w:color="auto"/>
              <w:bottom w:val="nil"/>
              <w:right w:val="single" w:sz="18" w:space="0" w:color="auto"/>
            </w:tcBorders>
          </w:tcPr>
          <w:p w14:paraId="77D8C0C7" w14:textId="77777777" w:rsidR="009351B8" w:rsidRPr="00990FBE" w:rsidRDefault="009351B8" w:rsidP="009351B8">
            <w:pPr>
              <w:jc w:val="left"/>
            </w:pPr>
            <w:r w:rsidRPr="00990FBE">
              <w:t>5.   Rozšíření práv na účast na zaměstnance společnosti vzniklé přeshraniční fúzí uvedené v odst. 2 písm. b), kteří jsou zaměstnáni v jiném členském státě, nezavazuje členské státy, které se pro toto rozšíření rozhodnou, přihlížet k těmto zaměstnancům při výpočtu prahových hodnot pro počty zaměstnanců, při jejichž překročení vznikají práva na účast podle vnitrostátního práva.</w:t>
            </w:r>
          </w:p>
          <w:p w14:paraId="516884EF"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1C09B5E"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515371F"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9F06F29" w14:textId="77777777" w:rsidR="009351B8" w:rsidRPr="00990FBE" w:rsidRDefault="009351B8" w:rsidP="009351B8">
            <w:pPr>
              <w:autoSpaceDE w:val="0"/>
              <w:autoSpaceDN w:val="0"/>
              <w:adjustRightInd w:val="0"/>
              <w:jc w:val="left"/>
              <w:rPr>
                <w:i/>
              </w:rPr>
            </w:pPr>
            <w:r>
              <w:rPr>
                <w:i/>
              </w:rPr>
              <w:t>Ustanovení upřesňuje rozsah působnosti dotčených ustanovení a volný prostor, který zůstává vnitrostátnímu zákonodárci.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77E55BFF" w14:textId="77777777" w:rsidR="009351B8" w:rsidRPr="00990FBE" w:rsidRDefault="009351B8" w:rsidP="009351B8">
            <w:pPr>
              <w:pStyle w:val="Nadpis4"/>
              <w:jc w:val="left"/>
            </w:pPr>
            <w:r w:rsidRPr="00990FBE">
              <w:t>NT</w:t>
            </w:r>
          </w:p>
        </w:tc>
        <w:tc>
          <w:tcPr>
            <w:tcW w:w="720" w:type="dxa"/>
            <w:tcBorders>
              <w:top w:val="single" w:sz="4" w:space="0" w:color="auto"/>
              <w:left w:val="single" w:sz="4" w:space="0" w:color="auto"/>
              <w:bottom w:val="nil"/>
              <w:right w:val="single" w:sz="4" w:space="0" w:color="auto"/>
            </w:tcBorders>
          </w:tcPr>
          <w:p w14:paraId="35073941" w14:textId="77777777" w:rsidR="009351B8" w:rsidRPr="00990FBE" w:rsidRDefault="009351B8" w:rsidP="009351B8">
            <w:pPr>
              <w:jc w:val="left"/>
            </w:pPr>
          </w:p>
        </w:tc>
      </w:tr>
      <w:tr w:rsidR="009351B8" w:rsidRPr="00990FBE" w14:paraId="6CFC3190" w14:textId="77777777" w:rsidTr="00011DF9">
        <w:tc>
          <w:tcPr>
            <w:tcW w:w="1440" w:type="dxa"/>
            <w:tcBorders>
              <w:top w:val="single" w:sz="4" w:space="0" w:color="auto"/>
              <w:left w:val="single" w:sz="4" w:space="0" w:color="auto"/>
              <w:bottom w:val="nil"/>
              <w:right w:val="single" w:sz="4" w:space="0" w:color="auto"/>
            </w:tcBorders>
          </w:tcPr>
          <w:p w14:paraId="47507FEC" w14:textId="77777777" w:rsidR="009351B8" w:rsidRPr="00990FBE" w:rsidRDefault="009351B8" w:rsidP="009351B8">
            <w:pPr>
              <w:jc w:val="left"/>
            </w:pPr>
            <w:r w:rsidRPr="00990FBE">
              <w:t>Článek 133 odst. 6</w:t>
            </w:r>
          </w:p>
        </w:tc>
        <w:tc>
          <w:tcPr>
            <w:tcW w:w="5400" w:type="dxa"/>
            <w:gridSpan w:val="4"/>
            <w:tcBorders>
              <w:top w:val="single" w:sz="4" w:space="0" w:color="auto"/>
              <w:left w:val="single" w:sz="4" w:space="0" w:color="auto"/>
              <w:bottom w:val="nil"/>
              <w:right w:val="single" w:sz="18" w:space="0" w:color="auto"/>
            </w:tcBorders>
          </w:tcPr>
          <w:p w14:paraId="764858C6" w14:textId="77777777" w:rsidR="009351B8" w:rsidRPr="00990FBE" w:rsidRDefault="009351B8" w:rsidP="009351B8">
            <w:pPr>
              <w:jc w:val="left"/>
            </w:pPr>
            <w:r w:rsidRPr="00990FBE">
              <w:t>6.   Existuje-li alespoň v jedné z fúzujících společností systém účasti zaměstnanců a tento systém se má podle pravidel uvedených v odstavci 2 vztahovat na společnost vzniklou přeshraniční fúzí, musí mít tato společnost právní formu, která umožňuje výkon práv na účast.</w:t>
            </w:r>
          </w:p>
          <w:p w14:paraId="50828E2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B954411" w14:textId="77777777" w:rsidR="009351B8" w:rsidRPr="00990FBE" w:rsidRDefault="009351B8" w:rsidP="009351B8">
            <w:pPr>
              <w:jc w:val="left"/>
            </w:pPr>
            <w:r w:rsidRPr="00990FBE">
              <w:t>125/2008 ve znění 355/2011 303/2013</w:t>
            </w:r>
          </w:p>
          <w:p w14:paraId="68611358" w14:textId="77777777" w:rsidR="009351B8" w:rsidRPr="00990FBE" w:rsidRDefault="009351B8" w:rsidP="009351B8">
            <w:pPr>
              <w:jc w:val="left"/>
            </w:pPr>
            <w:r w:rsidRPr="00990FBE">
              <w:t>33/2020</w:t>
            </w:r>
          </w:p>
          <w:p w14:paraId="6F3008A2"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0C81DBF" w14:textId="77777777" w:rsidR="009351B8" w:rsidRPr="00990FBE" w:rsidRDefault="009351B8" w:rsidP="009351B8">
            <w:pPr>
              <w:pStyle w:val="Nadpis4"/>
              <w:jc w:val="left"/>
            </w:pPr>
            <w:r w:rsidRPr="00990FBE">
              <w:t>§ 242</w:t>
            </w:r>
          </w:p>
        </w:tc>
        <w:tc>
          <w:tcPr>
            <w:tcW w:w="5400" w:type="dxa"/>
            <w:gridSpan w:val="4"/>
            <w:tcBorders>
              <w:top w:val="single" w:sz="4" w:space="0" w:color="auto"/>
              <w:left w:val="single" w:sz="4" w:space="0" w:color="auto"/>
              <w:bottom w:val="nil"/>
              <w:right w:val="single" w:sz="4" w:space="0" w:color="auto"/>
            </w:tcBorders>
          </w:tcPr>
          <w:p w14:paraId="3829FBA2" w14:textId="77777777" w:rsidR="009351B8" w:rsidRPr="00990FBE" w:rsidRDefault="009351B8" w:rsidP="009351B8">
            <w:r w:rsidRPr="00990FBE">
              <w:t>(1) Jestliže se nástupnická korporace se sídlem na území České republiky, ve které existuje právo vlivu zaměstnanců dohodnuté ve smlouvě o rozsahu práva vlivu nebo určené podle tohoto zákona, zúčastní v době 3 let ode dne zápisu přeshraniční fúze do obchodního rejstříku vnitrostátní fúze, musí být právo vlivu zachováno v nástupnické korporaci nebo v jejím právním nástupci po zápisu vnitrostátní fúze do obchodního rejstříku, a to ve stejném rozsahu a za stejných podmínek, za jakých existovalo v nástupnické korporaci přede dnem zápisu vnitrostátní fúze do obchodního rejstříku. Nástupnická korporace musí mít právní formu, která výkon práva vlivu zaměstnanců umožní.</w:t>
            </w:r>
          </w:p>
          <w:p w14:paraId="3DA74820" w14:textId="77777777" w:rsidR="009351B8" w:rsidRPr="00990FBE" w:rsidRDefault="009351B8" w:rsidP="009351B8">
            <w:r w:rsidRPr="00990FBE">
              <w:t xml:space="preserve"> </w:t>
            </w:r>
          </w:p>
          <w:p w14:paraId="5586B809" w14:textId="77777777" w:rsidR="009351B8" w:rsidRPr="00990FBE" w:rsidRDefault="009351B8" w:rsidP="009351B8">
            <w:r w:rsidRPr="00990FBE">
              <w:t>(2) Ustanovení odstavce 1 se použije i v případě, že právní nástupce nástupnické korporace se účastní druhé a každé další následné vnitrostátní fúze v době 3 let ode dne zápisu přeshraniční fúze do obchodního rejstříku.</w:t>
            </w:r>
          </w:p>
          <w:p w14:paraId="2C4F04E4" w14:textId="77777777" w:rsidR="009351B8" w:rsidRPr="00990FBE" w:rsidRDefault="009351B8" w:rsidP="009351B8">
            <w:r w:rsidRPr="00990FBE">
              <w:t xml:space="preserve"> </w:t>
            </w:r>
          </w:p>
          <w:p w14:paraId="6E7B6D93" w14:textId="77777777" w:rsidR="009351B8" w:rsidRPr="00990FBE" w:rsidRDefault="009351B8" w:rsidP="009351B8">
            <w:r w:rsidRPr="00990FBE">
              <w:t>(3) Pro určení, zdali byl dodržen časový limit podle odstavců 1 a 2, je rozhodující den zveřejnění projektu vnitrostátní fúze.</w:t>
            </w:r>
          </w:p>
          <w:p w14:paraId="10279CF0" w14:textId="77777777" w:rsidR="009351B8" w:rsidRPr="00990FBE" w:rsidRDefault="009351B8" w:rsidP="009351B8">
            <w:r w:rsidRPr="00990FBE">
              <w:t xml:space="preserve"> </w:t>
            </w:r>
          </w:p>
          <w:p w14:paraId="5ABC5277" w14:textId="77777777" w:rsidR="009351B8" w:rsidRPr="00990FBE" w:rsidRDefault="009351B8" w:rsidP="009351B8">
            <w:pPr>
              <w:rPr>
                <w:i/>
              </w:rPr>
            </w:pPr>
            <w:r w:rsidRPr="00990FBE">
              <w:lastRenderedPageBreak/>
              <w:t xml:space="preserve">(4) Zaměstnanci akciové společnosti mají právo volit a odvolávat členy dozorčí rady způsobem a za podmínek stanovených zákonem upravujícím právní poměry obchodních společností a družstev. Tohoto práva se nelze vzdát. </w:t>
            </w:r>
          </w:p>
        </w:tc>
        <w:tc>
          <w:tcPr>
            <w:tcW w:w="900" w:type="dxa"/>
            <w:tcBorders>
              <w:top w:val="single" w:sz="4" w:space="0" w:color="auto"/>
              <w:left w:val="single" w:sz="4" w:space="0" w:color="auto"/>
              <w:bottom w:val="nil"/>
              <w:right w:val="single" w:sz="4" w:space="0" w:color="auto"/>
            </w:tcBorders>
          </w:tcPr>
          <w:p w14:paraId="05B490AD" w14:textId="77777777" w:rsidR="009351B8" w:rsidRPr="00990FBE" w:rsidRDefault="009351B8" w:rsidP="009351B8">
            <w:pPr>
              <w:pStyle w:val="Nadpis4"/>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7B1EF078" w14:textId="77777777" w:rsidR="009351B8" w:rsidRPr="00990FBE" w:rsidRDefault="009351B8" w:rsidP="009351B8">
            <w:pPr>
              <w:jc w:val="left"/>
            </w:pPr>
          </w:p>
        </w:tc>
      </w:tr>
      <w:tr w:rsidR="009351B8" w:rsidRPr="00990FBE" w14:paraId="2E4929D2" w14:textId="77777777" w:rsidTr="0009132A">
        <w:tc>
          <w:tcPr>
            <w:tcW w:w="1440" w:type="dxa"/>
            <w:tcBorders>
              <w:top w:val="single" w:sz="4" w:space="0" w:color="auto"/>
              <w:left w:val="single" w:sz="4" w:space="0" w:color="auto"/>
              <w:bottom w:val="nil"/>
              <w:right w:val="single" w:sz="4" w:space="0" w:color="auto"/>
            </w:tcBorders>
          </w:tcPr>
          <w:p w14:paraId="220658D3" w14:textId="77777777" w:rsidR="009351B8" w:rsidRPr="00990FBE" w:rsidRDefault="009351B8" w:rsidP="009351B8">
            <w:pPr>
              <w:jc w:val="left"/>
            </w:pPr>
            <w:r w:rsidRPr="00990FBE">
              <w:t>Článek 133 odst. 7</w:t>
            </w:r>
          </w:p>
        </w:tc>
        <w:tc>
          <w:tcPr>
            <w:tcW w:w="5400" w:type="dxa"/>
            <w:gridSpan w:val="4"/>
            <w:tcBorders>
              <w:top w:val="single" w:sz="4" w:space="0" w:color="auto"/>
              <w:left w:val="single" w:sz="4" w:space="0" w:color="auto"/>
              <w:bottom w:val="nil"/>
              <w:right w:val="single" w:sz="18" w:space="0" w:color="auto"/>
            </w:tcBorders>
          </w:tcPr>
          <w:p w14:paraId="688A65B3" w14:textId="77777777" w:rsidR="009351B8" w:rsidRPr="00990FBE" w:rsidRDefault="009351B8" w:rsidP="009351B8">
            <w:pPr>
              <w:jc w:val="left"/>
            </w:pPr>
            <w:r w:rsidRPr="00990FBE">
              <w:t>7.   Existuje-li ve společnosti vzniklé přeshraniční fúzí systém účasti zaměstnanců, musí tato společnost přijmout opatření, aby zajistila, že práva zaměstnanců na účast budou v případě následné vnitrostátní fúze během tří let po nabytí účinnosti přeshraniční fúze chráněna tím, že se použijí obdobně pravidla stanovená v tomto článku.</w:t>
            </w:r>
          </w:p>
        </w:tc>
        <w:tc>
          <w:tcPr>
            <w:tcW w:w="900" w:type="dxa"/>
            <w:tcBorders>
              <w:top w:val="single" w:sz="4" w:space="0" w:color="auto"/>
              <w:left w:val="single" w:sz="18" w:space="0" w:color="auto"/>
              <w:bottom w:val="nil"/>
              <w:right w:val="single" w:sz="4" w:space="0" w:color="auto"/>
            </w:tcBorders>
          </w:tcPr>
          <w:p w14:paraId="206C7612" w14:textId="77777777" w:rsidR="009351B8" w:rsidRPr="00990FBE" w:rsidRDefault="009351B8" w:rsidP="009351B8">
            <w:pPr>
              <w:jc w:val="left"/>
            </w:pPr>
            <w:r w:rsidRPr="00990FBE">
              <w:t>125/2008 ve znění 355/2011 303/2013</w:t>
            </w:r>
          </w:p>
          <w:p w14:paraId="7BFA558B" w14:textId="77777777" w:rsidR="009351B8" w:rsidRPr="00990FBE" w:rsidRDefault="009351B8" w:rsidP="009351B8">
            <w:pPr>
              <w:jc w:val="left"/>
            </w:pPr>
            <w:r w:rsidRPr="00990FBE">
              <w:t>33/2020</w:t>
            </w:r>
          </w:p>
          <w:p w14:paraId="4DB0C0D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0E3B26F" w14:textId="77777777" w:rsidR="009351B8" w:rsidRPr="00990FBE" w:rsidRDefault="009351B8" w:rsidP="009351B8">
            <w:pPr>
              <w:jc w:val="left"/>
            </w:pPr>
            <w:r w:rsidRPr="00990FBE">
              <w:t>§ 242</w:t>
            </w:r>
          </w:p>
        </w:tc>
        <w:tc>
          <w:tcPr>
            <w:tcW w:w="5400" w:type="dxa"/>
            <w:gridSpan w:val="4"/>
            <w:tcBorders>
              <w:top w:val="single" w:sz="4" w:space="0" w:color="auto"/>
              <w:left w:val="single" w:sz="4" w:space="0" w:color="auto"/>
              <w:bottom w:val="nil"/>
              <w:right w:val="single" w:sz="4" w:space="0" w:color="auto"/>
            </w:tcBorders>
          </w:tcPr>
          <w:p w14:paraId="0A40FF21" w14:textId="77777777" w:rsidR="009351B8" w:rsidRPr="00990FBE" w:rsidRDefault="009351B8" w:rsidP="009351B8">
            <w:r w:rsidRPr="00990FBE">
              <w:t>(1) Jestliže se nástupnická korporace se sídlem na území České republiky, ve které existuje právo vlivu zaměstnanců dohodnuté ve smlouvě o rozsahu práva vlivu nebo určené podle tohoto zákona, zúčastní v době 3 let ode dne zápisu přeshraniční fúze do obchodního rejstříku vnitrostátní fúze, musí být právo vlivu zachováno v nástupnické korporaci nebo v jejím právním nástupci po zápisu vnitrostátní fúze do obchodního rejstříku, a to ve stejném rozsahu a za stejných podmínek, za jakých existovalo v nástupnické korporaci přede dnem zápisu vnitrostátní fúze do obchodního rejstříku. Nástupnická korporace musí mít právní formu, která výkon práva vlivu zaměstnanců umožní.</w:t>
            </w:r>
          </w:p>
          <w:p w14:paraId="7A884E4E" w14:textId="77777777" w:rsidR="009351B8" w:rsidRPr="00990FBE" w:rsidRDefault="009351B8" w:rsidP="009351B8">
            <w:r w:rsidRPr="00990FBE">
              <w:t xml:space="preserve"> </w:t>
            </w:r>
          </w:p>
          <w:p w14:paraId="5A3104D0" w14:textId="77777777" w:rsidR="009351B8" w:rsidRPr="00990FBE" w:rsidRDefault="009351B8" w:rsidP="009351B8">
            <w:r w:rsidRPr="00990FBE">
              <w:t>(2) Ustanovení odstavce 1 se použije i v případě, že právní nástupce nástupnické korporace se účastní druhé a každé další následné vnitrostátní fúze v době 3 let ode dne zápisu přeshraniční fúze do obchodního rejstříku.</w:t>
            </w:r>
          </w:p>
          <w:p w14:paraId="259290C8" w14:textId="77777777" w:rsidR="009351B8" w:rsidRPr="00990FBE" w:rsidRDefault="009351B8" w:rsidP="009351B8">
            <w:r w:rsidRPr="00990FBE">
              <w:t xml:space="preserve"> </w:t>
            </w:r>
          </w:p>
          <w:p w14:paraId="02C90DBF" w14:textId="77777777" w:rsidR="009351B8" w:rsidRPr="00990FBE" w:rsidRDefault="009351B8" w:rsidP="009351B8">
            <w:r w:rsidRPr="00990FBE">
              <w:t>(3) Pro určení, zdali byl dodržen časový limit podle odstavců 1 a 2, je rozhodující den zveřejnění projektu vnitrostátní fúze.</w:t>
            </w:r>
          </w:p>
          <w:p w14:paraId="7620F7A1" w14:textId="77777777" w:rsidR="009351B8" w:rsidRPr="00990FBE" w:rsidRDefault="009351B8" w:rsidP="009351B8">
            <w:r w:rsidRPr="00990FBE">
              <w:t xml:space="preserve"> </w:t>
            </w:r>
          </w:p>
          <w:p w14:paraId="69C8D1E0" w14:textId="77777777" w:rsidR="009351B8" w:rsidRPr="00990FBE" w:rsidRDefault="009351B8" w:rsidP="009351B8">
            <w:r w:rsidRPr="00990FBE">
              <w:t>(4) Zaměstnanci akciové společnosti mají právo volit a odvolávat členy dozorčí rady způsobem a za podmínek stanovených zákonem upravujícím právní poměry obchodních společností a družstev. Tohoto práva se nelze vzdát.</w:t>
            </w:r>
          </w:p>
        </w:tc>
        <w:tc>
          <w:tcPr>
            <w:tcW w:w="900" w:type="dxa"/>
            <w:tcBorders>
              <w:top w:val="single" w:sz="4" w:space="0" w:color="auto"/>
              <w:left w:val="single" w:sz="4" w:space="0" w:color="auto"/>
              <w:bottom w:val="nil"/>
              <w:right w:val="single" w:sz="4" w:space="0" w:color="auto"/>
            </w:tcBorders>
          </w:tcPr>
          <w:p w14:paraId="58286EFE" w14:textId="77777777" w:rsidR="009351B8" w:rsidRPr="00990FBE" w:rsidRDefault="009351B8" w:rsidP="009351B8">
            <w:pPr>
              <w:pStyle w:val="Nadpis4"/>
              <w:jc w:val="left"/>
            </w:pPr>
            <w:r w:rsidRPr="00990FBE">
              <w:t>PT</w:t>
            </w:r>
          </w:p>
        </w:tc>
        <w:tc>
          <w:tcPr>
            <w:tcW w:w="720" w:type="dxa"/>
            <w:tcBorders>
              <w:top w:val="single" w:sz="4" w:space="0" w:color="auto"/>
              <w:left w:val="single" w:sz="4" w:space="0" w:color="auto"/>
              <w:bottom w:val="nil"/>
              <w:right w:val="single" w:sz="4" w:space="0" w:color="auto"/>
            </w:tcBorders>
          </w:tcPr>
          <w:p w14:paraId="2236E057" w14:textId="77777777" w:rsidR="009351B8" w:rsidRPr="00990FBE" w:rsidRDefault="009351B8" w:rsidP="009351B8">
            <w:pPr>
              <w:jc w:val="left"/>
            </w:pPr>
          </w:p>
        </w:tc>
      </w:tr>
      <w:tr w:rsidR="009351B8" w:rsidRPr="00990FBE" w14:paraId="1728C02C" w14:textId="77777777" w:rsidTr="0009132A">
        <w:tc>
          <w:tcPr>
            <w:tcW w:w="1440" w:type="dxa"/>
            <w:tcBorders>
              <w:top w:val="single" w:sz="4" w:space="0" w:color="auto"/>
              <w:left w:val="single" w:sz="4" w:space="0" w:color="auto"/>
              <w:bottom w:val="nil"/>
              <w:right w:val="single" w:sz="4" w:space="0" w:color="auto"/>
            </w:tcBorders>
          </w:tcPr>
          <w:p w14:paraId="47D62A51" w14:textId="77777777" w:rsidR="009351B8" w:rsidRPr="00990FBE" w:rsidRDefault="009351B8" w:rsidP="009351B8">
            <w:pPr>
              <w:jc w:val="left"/>
            </w:pPr>
            <w:r w:rsidRPr="00990FBE">
              <w:t>Článek 134</w:t>
            </w:r>
          </w:p>
        </w:tc>
        <w:tc>
          <w:tcPr>
            <w:tcW w:w="5400" w:type="dxa"/>
            <w:gridSpan w:val="4"/>
            <w:tcBorders>
              <w:top w:val="single" w:sz="4" w:space="0" w:color="auto"/>
              <w:left w:val="single" w:sz="4" w:space="0" w:color="auto"/>
              <w:bottom w:val="nil"/>
              <w:right w:val="single" w:sz="18" w:space="0" w:color="auto"/>
            </w:tcBorders>
          </w:tcPr>
          <w:p w14:paraId="7E2234C5" w14:textId="77777777" w:rsidR="009351B8" w:rsidRPr="00990FBE" w:rsidRDefault="009351B8" w:rsidP="009351B8">
            <w:pPr>
              <w:jc w:val="left"/>
            </w:pPr>
            <w:r w:rsidRPr="00990FBE">
              <w:t>Přeshraniční fúze, která nabyla účinnosti v souladu s článkem 129, nesmí být prohlášena za neplatnou.</w:t>
            </w:r>
          </w:p>
          <w:p w14:paraId="014F777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0A784B8"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159B7B49" w14:textId="77777777" w:rsidR="009351B8" w:rsidRPr="00990FBE" w:rsidRDefault="009351B8" w:rsidP="009351B8">
            <w:pPr>
              <w:jc w:val="left"/>
            </w:pPr>
            <w:r w:rsidRPr="00990FBE">
              <w:t>§ 59e odst. 1</w:t>
            </w:r>
          </w:p>
          <w:p w14:paraId="08D568CE" w14:textId="77777777" w:rsidR="009351B8" w:rsidRPr="00990FBE" w:rsidRDefault="009351B8" w:rsidP="009351B8">
            <w:pPr>
              <w:jc w:val="left"/>
            </w:pPr>
          </w:p>
          <w:p w14:paraId="7E224CAC" w14:textId="77777777" w:rsidR="009351B8" w:rsidRPr="00990FBE" w:rsidRDefault="009351B8" w:rsidP="009351B8">
            <w:pPr>
              <w:jc w:val="left"/>
            </w:pPr>
          </w:p>
          <w:p w14:paraId="04E45847"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471B3D96" w14:textId="77777777" w:rsidR="009351B8" w:rsidRPr="00990FBE" w:rsidRDefault="009351B8" w:rsidP="009351B8">
            <w:pPr>
              <w:jc w:val="left"/>
            </w:pPr>
            <w:r w:rsidRPr="00990FBE">
              <w:t xml:space="preserve"> (1) Není-li dále stanoveno něco jiného, použijí se pro přeshraniční přeměny ustanovení tohoto zákona ve vztahu k českým osobám zúčastněným na přeshraniční přeměně.</w:t>
            </w:r>
          </w:p>
        </w:tc>
        <w:tc>
          <w:tcPr>
            <w:tcW w:w="900" w:type="dxa"/>
            <w:tcBorders>
              <w:top w:val="single" w:sz="4" w:space="0" w:color="auto"/>
              <w:left w:val="single" w:sz="4" w:space="0" w:color="auto"/>
              <w:bottom w:val="nil"/>
              <w:right w:val="single" w:sz="4" w:space="0" w:color="auto"/>
            </w:tcBorders>
          </w:tcPr>
          <w:p w14:paraId="7B167A42" w14:textId="77777777" w:rsidR="009351B8" w:rsidRPr="00990FBE" w:rsidRDefault="009351B8" w:rsidP="009351B8">
            <w:pPr>
              <w:pStyle w:val="Nadpis4"/>
              <w:jc w:val="left"/>
            </w:pPr>
            <w:r w:rsidRPr="00990FBE">
              <w:t>PT</w:t>
            </w:r>
          </w:p>
        </w:tc>
        <w:tc>
          <w:tcPr>
            <w:tcW w:w="720" w:type="dxa"/>
            <w:tcBorders>
              <w:top w:val="single" w:sz="4" w:space="0" w:color="auto"/>
              <w:left w:val="single" w:sz="4" w:space="0" w:color="auto"/>
              <w:bottom w:val="nil"/>
              <w:right w:val="single" w:sz="4" w:space="0" w:color="auto"/>
            </w:tcBorders>
          </w:tcPr>
          <w:p w14:paraId="285D1CDB" w14:textId="77777777" w:rsidR="009351B8" w:rsidRPr="00990FBE" w:rsidRDefault="009351B8" w:rsidP="009351B8">
            <w:pPr>
              <w:jc w:val="left"/>
            </w:pPr>
          </w:p>
        </w:tc>
      </w:tr>
      <w:tr w:rsidR="009351B8" w:rsidRPr="00990FBE" w14:paraId="3072E61E" w14:textId="77777777" w:rsidTr="000009AC">
        <w:tc>
          <w:tcPr>
            <w:tcW w:w="1440" w:type="dxa"/>
            <w:tcBorders>
              <w:top w:val="nil"/>
              <w:left w:val="single" w:sz="4" w:space="0" w:color="auto"/>
              <w:bottom w:val="nil"/>
              <w:right w:val="single" w:sz="4" w:space="0" w:color="auto"/>
            </w:tcBorders>
          </w:tcPr>
          <w:p w14:paraId="11611DD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5C1BFD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4EA01BD"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20516696" w14:textId="77777777" w:rsidR="009351B8" w:rsidRPr="00990FBE" w:rsidRDefault="009351B8" w:rsidP="009351B8">
            <w:pPr>
              <w:jc w:val="left"/>
            </w:pPr>
            <w:r w:rsidRPr="00990FBE">
              <w:t>§ 55 odst. 2</w:t>
            </w:r>
          </w:p>
        </w:tc>
        <w:tc>
          <w:tcPr>
            <w:tcW w:w="5400" w:type="dxa"/>
            <w:gridSpan w:val="4"/>
            <w:tcBorders>
              <w:top w:val="nil"/>
              <w:left w:val="single" w:sz="4" w:space="0" w:color="auto"/>
              <w:bottom w:val="nil"/>
              <w:right w:val="single" w:sz="4" w:space="0" w:color="auto"/>
            </w:tcBorders>
          </w:tcPr>
          <w:p w14:paraId="6DD9416F" w14:textId="77777777" w:rsidR="009351B8" w:rsidRPr="00990FBE" w:rsidRDefault="009351B8" w:rsidP="009351B8">
            <w:pPr>
              <w:jc w:val="left"/>
              <w:rPr>
                <w:i/>
              </w:rPr>
            </w:pPr>
            <w:r w:rsidRPr="00990FBE">
              <w:t>(2) Pouze soud může rozhodnout o vyslovení neplatnosti rozhodnutí o schválení přeměny, nebo o určení neplatnosti projektu přeměny, a to pouze do zápisu přeměny do obchodního rejstříku</w:t>
            </w:r>
            <w:r w:rsidRPr="00990FBE">
              <w:rPr>
                <w:i/>
              </w:rPr>
              <w:t>.</w:t>
            </w:r>
          </w:p>
        </w:tc>
        <w:tc>
          <w:tcPr>
            <w:tcW w:w="900" w:type="dxa"/>
            <w:tcBorders>
              <w:top w:val="nil"/>
              <w:left w:val="single" w:sz="4" w:space="0" w:color="auto"/>
              <w:bottom w:val="nil"/>
              <w:right w:val="single" w:sz="4" w:space="0" w:color="auto"/>
            </w:tcBorders>
          </w:tcPr>
          <w:p w14:paraId="42B04153" w14:textId="77777777" w:rsidR="009351B8" w:rsidRPr="00990FBE" w:rsidRDefault="009351B8" w:rsidP="009351B8">
            <w:pPr>
              <w:pStyle w:val="Nadpis4"/>
              <w:jc w:val="left"/>
            </w:pPr>
          </w:p>
        </w:tc>
        <w:tc>
          <w:tcPr>
            <w:tcW w:w="720" w:type="dxa"/>
            <w:tcBorders>
              <w:top w:val="nil"/>
              <w:left w:val="single" w:sz="4" w:space="0" w:color="auto"/>
              <w:bottom w:val="nil"/>
              <w:right w:val="single" w:sz="4" w:space="0" w:color="auto"/>
            </w:tcBorders>
          </w:tcPr>
          <w:p w14:paraId="7EC6ECAF" w14:textId="77777777" w:rsidR="009351B8" w:rsidRPr="00990FBE" w:rsidRDefault="009351B8" w:rsidP="009351B8">
            <w:pPr>
              <w:jc w:val="left"/>
            </w:pPr>
          </w:p>
        </w:tc>
      </w:tr>
      <w:tr w:rsidR="000009AC" w:rsidRPr="00990FBE" w14:paraId="5054BB4D" w14:textId="77777777" w:rsidTr="00F625C1">
        <w:tc>
          <w:tcPr>
            <w:tcW w:w="1440" w:type="dxa"/>
            <w:tcBorders>
              <w:top w:val="nil"/>
              <w:left w:val="single" w:sz="4" w:space="0" w:color="auto"/>
              <w:bottom w:val="single" w:sz="4" w:space="0" w:color="auto"/>
              <w:right w:val="single" w:sz="4" w:space="0" w:color="auto"/>
            </w:tcBorders>
          </w:tcPr>
          <w:p w14:paraId="62C159F9"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2EA5818C"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1E679467" w14:textId="5AB324DA"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06B50445"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69717E2A"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42020CD1" w14:textId="77777777" w:rsidR="000009AC" w:rsidRPr="00990FBE" w:rsidRDefault="000009AC" w:rsidP="009351B8">
            <w:pPr>
              <w:pStyle w:val="Nadpis4"/>
              <w:jc w:val="left"/>
            </w:pPr>
          </w:p>
        </w:tc>
        <w:tc>
          <w:tcPr>
            <w:tcW w:w="720" w:type="dxa"/>
            <w:tcBorders>
              <w:top w:val="nil"/>
              <w:left w:val="single" w:sz="4" w:space="0" w:color="auto"/>
              <w:bottom w:val="single" w:sz="4" w:space="0" w:color="auto"/>
              <w:right w:val="single" w:sz="4" w:space="0" w:color="auto"/>
            </w:tcBorders>
          </w:tcPr>
          <w:p w14:paraId="63B2758E" w14:textId="77777777" w:rsidR="000009AC" w:rsidRPr="00990FBE" w:rsidRDefault="000009AC" w:rsidP="009351B8">
            <w:pPr>
              <w:jc w:val="left"/>
            </w:pPr>
          </w:p>
        </w:tc>
      </w:tr>
      <w:tr w:rsidR="009351B8" w:rsidRPr="00990FBE" w14:paraId="625DA26D" w14:textId="77777777" w:rsidTr="00F625C1">
        <w:tc>
          <w:tcPr>
            <w:tcW w:w="1440" w:type="dxa"/>
            <w:tcBorders>
              <w:top w:val="single" w:sz="4" w:space="0" w:color="auto"/>
              <w:left w:val="single" w:sz="4" w:space="0" w:color="auto"/>
              <w:bottom w:val="nil"/>
              <w:right w:val="single" w:sz="4" w:space="0" w:color="auto"/>
            </w:tcBorders>
          </w:tcPr>
          <w:p w14:paraId="42F2E025" w14:textId="77777777" w:rsidR="009351B8" w:rsidRPr="00990FBE" w:rsidRDefault="009351B8" w:rsidP="009351B8">
            <w:pPr>
              <w:jc w:val="left"/>
            </w:pPr>
            <w:r w:rsidRPr="00990FBE">
              <w:t>Článek 135 odstavec 1</w:t>
            </w:r>
          </w:p>
        </w:tc>
        <w:tc>
          <w:tcPr>
            <w:tcW w:w="5400" w:type="dxa"/>
            <w:gridSpan w:val="4"/>
            <w:tcBorders>
              <w:top w:val="single" w:sz="4" w:space="0" w:color="auto"/>
              <w:left w:val="single" w:sz="4" w:space="0" w:color="auto"/>
              <w:bottom w:val="nil"/>
              <w:right w:val="single" w:sz="18" w:space="0" w:color="auto"/>
            </w:tcBorders>
          </w:tcPr>
          <w:p w14:paraId="7A8DBDB6" w14:textId="77777777" w:rsidR="009351B8" w:rsidRPr="00990FBE" w:rsidRDefault="009351B8" w:rsidP="009351B8">
            <w:pPr>
              <w:jc w:val="left"/>
            </w:pPr>
            <w:r w:rsidRPr="00990FBE">
              <w:t>1.   Jestliže členské státy dovolí u společností, které mají jednu z forem uvedených v příloze I a řídí se jejich právem, rozštěpení sloučením vymezené v článku 136, použijí na tuto operaci oddíl 2 této kapitoly.</w:t>
            </w:r>
          </w:p>
          <w:p w14:paraId="2AB3D9E4" w14:textId="77777777" w:rsidR="009351B8" w:rsidRPr="00990FBE" w:rsidRDefault="009351B8" w:rsidP="009351B8">
            <w:pPr>
              <w:jc w:val="left"/>
            </w:pPr>
          </w:p>
          <w:p w14:paraId="50BAD386"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A519166" w14:textId="77777777" w:rsidR="009351B8" w:rsidRPr="00990FBE" w:rsidRDefault="009351B8" w:rsidP="009351B8">
            <w:pPr>
              <w:jc w:val="left"/>
            </w:pPr>
            <w:r w:rsidRPr="00990FBE">
              <w:t>125/2008</w:t>
            </w:r>
          </w:p>
          <w:p w14:paraId="1643C81B" w14:textId="77777777" w:rsidR="009351B8" w:rsidRPr="00990FBE" w:rsidRDefault="009351B8" w:rsidP="009351B8">
            <w:pPr>
              <w:jc w:val="left"/>
            </w:pPr>
            <w:r w:rsidRPr="00990FBE">
              <w:t xml:space="preserve">ve znění </w:t>
            </w:r>
          </w:p>
          <w:p w14:paraId="41606350" w14:textId="77777777" w:rsidR="009351B8" w:rsidRPr="00990FBE" w:rsidRDefault="009351B8" w:rsidP="009351B8">
            <w:pPr>
              <w:jc w:val="left"/>
            </w:pPr>
            <w:r w:rsidRPr="00990FBE">
              <w:t>355/2011</w:t>
            </w:r>
          </w:p>
          <w:p w14:paraId="29CED40C" w14:textId="77777777" w:rsidR="009351B8" w:rsidRPr="00990FBE" w:rsidRDefault="009351B8" w:rsidP="009351B8">
            <w:pPr>
              <w:jc w:val="left"/>
            </w:pPr>
          </w:p>
          <w:p w14:paraId="7EA99DFB" w14:textId="77777777" w:rsidR="009351B8" w:rsidRPr="00990FBE" w:rsidRDefault="009351B8" w:rsidP="009351B8">
            <w:pPr>
              <w:jc w:val="left"/>
            </w:pPr>
          </w:p>
          <w:p w14:paraId="4C1EAD47" w14:textId="77777777" w:rsidR="009351B8" w:rsidRPr="00990FBE" w:rsidRDefault="009351B8" w:rsidP="009351B8">
            <w:pPr>
              <w:jc w:val="left"/>
            </w:pPr>
          </w:p>
          <w:p w14:paraId="4FEA69D0" w14:textId="77777777" w:rsidR="009351B8" w:rsidRPr="00990FBE" w:rsidRDefault="009351B8" w:rsidP="009351B8">
            <w:pPr>
              <w:jc w:val="left"/>
            </w:pPr>
          </w:p>
          <w:p w14:paraId="6EEA356A"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A101015" w14:textId="77777777" w:rsidR="009351B8" w:rsidRPr="00990FBE" w:rsidRDefault="009351B8" w:rsidP="009351B8">
            <w:pPr>
              <w:jc w:val="left"/>
            </w:pPr>
            <w:r w:rsidRPr="00990FBE">
              <w:lastRenderedPageBreak/>
              <w:t>§ 243 odst. 1</w:t>
            </w:r>
          </w:p>
          <w:p w14:paraId="4545B0BF" w14:textId="77777777" w:rsidR="009351B8" w:rsidRPr="00990FBE" w:rsidRDefault="009351B8" w:rsidP="009351B8">
            <w:pPr>
              <w:jc w:val="left"/>
            </w:pPr>
            <w:r w:rsidRPr="00990FBE">
              <w:t>písm. a)</w:t>
            </w:r>
          </w:p>
          <w:p w14:paraId="1D9A754B" w14:textId="77777777" w:rsidR="009351B8" w:rsidRPr="00990FBE" w:rsidRDefault="009351B8" w:rsidP="009351B8">
            <w:pPr>
              <w:jc w:val="left"/>
            </w:pPr>
          </w:p>
          <w:p w14:paraId="499272EC" w14:textId="77777777" w:rsidR="009351B8" w:rsidRPr="00990FBE" w:rsidRDefault="009351B8" w:rsidP="009351B8">
            <w:pPr>
              <w:jc w:val="left"/>
            </w:pPr>
          </w:p>
          <w:p w14:paraId="124F95D0" w14:textId="77777777" w:rsidR="009351B8" w:rsidRPr="00990FBE" w:rsidRDefault="009351B8" w:rsidP="009351B8">
            <w:pPr>
              <w:jc w:val="left"/>
            </w:pPr>
          </w:p>
          <w:p w14:paraId="12330A62" w14:textId="77777777" w:rsidR="009351B8" w:rsidRPr="00990FBE" w:rsidRDefault="009351B8" w:rsidP="009351B8">
            <w:pPr>
              <w:jc w:val="left"/>
            </w:pPr>
          </w:p>
          <w:p w14:paraId="4B21FF7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72520BA2" w14:textId="77777777" w:rsidR="009351B8" w:rsidRPr="00990FBE" w:rsidRDefault="009351B8" w:rsidP="009351B8">
            <w:pPr>
              <w:jc w:val="left"/>
            </w:pPr>
            <w:r w:rsidRPr="00990FBE">
              <w:t xml:space="preserve">(1) Rozdělení může mít formu </w:t>
            </w:r>
          </w:p>
          <w:p w14:paraId="509547C7" w14:textId="77777777" w:rsidR="009351B8" w:rsidRPr="00990FBE" w:rsidRDefault="009351B8" w:rsidP="009351B8">
            <w:pPr>
              <w:jc w:val="left"/>
            </w:pPr>
            <w:r w:rsidRPr="00990FBE">
              <w:t xml:space="preserve">a) rozštěpení, v jehož důsledku rozdělovaná společnost  nebo družstvo zaniká a její jmění přechází </w:t>
            </w:r>
          </w:p>
          <w:p w14:paraId="09EF75F0" w14:textId="77777777" w:rsidR="009351B8" w:rsidRPr="00990FBE" w:rsidRDefault="009351B8" w:rsidP="009351B8">
            <w:pPr>
              <w:jc w:val="left"/>
            </w:pPr>
            <w:r w:rsidRPr="00990FBE">
              <w:t xml:space="preserve">1. na více nově vznikajících společností nebo družstev (dále jen „rozštěpení se vznikem nových společností nebo družstev“), </w:t>
            </w:r>
          </w:p>
          <w:p w14:paraId="428C2718" w14:textId="77777777" w:rsidR="009351B8" w:rsidRPr="00990FBE" w:rsidRDefault="009351B8" w:rsidP="009351B8">
            <w:pPr>
              <w:jc w:val="left"/>
            </w:pPr>
            <w:r w:rsidRPr="00990FBE">
              <w:t xml:space="preserve">2. na více již existujících společností nebo družstev (dále jen „rozštěpení sloučením“), nebo </w:t>
            </w:r>
          </w:p>
          <w:p w14:paraId="15C49252" w14:textId="77777777" w:rsidR="009351B8" w:rsidRPr="00990FBE" w:rsidRDefault="009351B8" w:rsidP="009351B8">
            <w:pPr>
              <w:jc w:val="left"/>
            </w:pPr>
            <w:r w:rsidRPr="00990FBE">
              <w:lastRenderedPageBreak/>
              <w:t xml:space="preserve">3. kombinací forem uvedených v bodech 1 a 2,  </w:t>
            </w:r>
          </w:p>
          <w:p w14:paraId="312E1C05" w14:textId="77777777" w:rsidR="009351B8" w:rsidRPr="00990FBE" w:rsidRDefault="009351B8" w:rsidP="009351B8">
            <w:pPr>
              <w:jc w:val="left"/>
            </w:pPr>
          </w:p>
          <w:p w14:paraId="50F5C98D" w14:textId="77777777" w:rsidR="009351B8" w:rsidRPr="00990FBE" w:rsidRDefault="009351B8" w:rsidP="009351B8">
            <w:pPr>
              <w:jc w:val="left"/>
              <w:rPr>
                <w:i/>
              </w:rPr>
            </w:pPr>
          </w:p>
        </w:tc>
        <w:tc>
          <w:tcPr>
            <w:tcW w:w="900" w:type="dxa"/>
            <w:tcBorders>
              <w:top w:val="single" w:sz="4" w:space="0" w:color="auto"/>
              <w:left w:val="single" w:sz="4" w:space="0" w:color="auto"/>
              <w:bottom w:val="nil"/>
              <w:right w:val="single" w:sz="4" w:space="0" w:color="auto"/>
            </w:tcBorders>
          </w:tcPr>
          <w:p w14:paraId="004208FB" w14:textId="77777777" w:rsidR="009351B8" w:rsidRPr="00990FBE" w:rsidRDefault="009351B8" w:rsidP="009351B8">
            <w:pPr>
              <w:pStyle w:val="Nadpis4"/>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005F4819" w14:textId="77777777" w:rsidR="009351B8" w:rsidRPr="00990FBE" w:rsidRDefault="009351B8" w:rsidP="009351B8">
            <w:pPr>
              <w:jc w:val="left"/>
            </w:pPr>
          </w:p>
        </w:tc>
      </w:tr>
      <w:tr w:rsidR="009351B8" w:rsidRPr="00990FBE" w14:paraId="64285274" w14:textId="77777777" w:rsidTr="00F625C1">
        <w:tc>
          <w:tcPr>
            <w:tcW w:w="1440" w:type="dxa"/>
            <w:tcBorders>
              <w:top w:val="nil"/>
              <w:left w:val="single" w:sz="4" w:space="0" w:color="auto"/>
              <w:bottom w:val="nil"/>
              <w:right w:val="single" w:sz="4" w:space="0" w:color="auto"/>
            </w:tcBorders>
          </w:tcPr>
          <w:p w14:paraId="3D2D126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528572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7A37908" w14:textId="77777777" w:rsidR="009351B8" w:rsidRPr="00990FBE" w:rsidRDefault="009351B8" w:rsidP="009351B8">
            <w:pPr>
              <w:jc w:val="left"/>
            </w:pPr>
            <w:r w:rsidRPr="00990FBE">
              <w:t xml:space="preserve">125/2008 </w:t>
            </w:r>
          </w:p>
          <w:p w14:paraId="55672543" w14:textId="77777777" w:rsidR="009351B8" w:rsidRPr="00990FBE" w:rsidRDefault="009351B8" w:rsidP="009351B8">
            <w:pPr>
              <w:jc w:val="left"/>
            </w:pPr>
            <w:r w:rsidRPr="00990FBE">
              <w:t xml:space="preserve">ve znění </w:t>
            </w:r>
          </w:p>
          <w:p w14:paraId="710D50D5" w14:textId="77777777" w:rsidR="009351B8" w:rsidRPr="00990FBE" w:rsidRDefault="009351B8" w:rsidP="009351B8">
            <w:pPr>
              <w:jc w:val="left"/>
            </w:pPr>
            <w:r w:rsidRPr="00990FBE">
              <w:t>355/2011</w:t>
            </w:r>
          </w:p>
          <w:p w14:paraId="26E2DEE3" w14:textId="77777777" w:rsidR="009351B8" w:rsidRPr="00990FBE" w:rsidRDefault="009351B8" w:rsidP="009351B8">
            <w:pPr>
              <w:jc w:val="left"/>
            </w:pPr>
          </w:p>
          <w:p w14:paraId="688D665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39BA9BE" w14:textId="77777777" w:rsidR="009351B8" w:rsidRPr="00990FBE" w:rsidRDefault="009351B8" w:rsidP="009351B8">
            <w:pPr>
              <w:jc w:val="left"/>
            </w:pPr>
            <w:r w:rsidRPr="00990FBE">
              <w:t>§ 244 odst. 1</w:t>
            </w:r>
          </w:p>
          <w:p w14:paraId="55CB8FDA"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D5A7003" w14:textId="77777777" w:rsidR="009351B8" w:rsidRPr="00990FBE" w:rsidRDefault="009351B8" w:rsidP="009351B8">
            <w:pPr>
              <w:jc w:val="left"/>
            </w:pPr>
            <w:r w:rsidRPr="00990FBE">
              <w:t xml:space="preserve">(1) Rozštěpením rozdělovaná společnost nebo družstvo zaniká. Jmění zanikající společnosti nebo družstva při rozštěpení včetně práv a povinností z pracovněprávních vztahů přechází na jednu nebo více nástupnických společností nebo družstev podle projektu rozštěpení a její společníci nebo členové se stávají i společníky nebo členy jedné nebo více nástupnických společností nebo družstev, nestanoví-li tento zákon nebo jiný zákon něco jiného. </w:t>
            </w:r>
          </w:p>
          <w:p w14:paraId="118830C8"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0C42EB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140F5F3" w14:textId="77777777" w:rsidR="009351B8" w:rsidRPr="00990FBE" w:rsidRDefault="009351B8" w:rsidP="009351B8">
            <w:pPr>
              <w:jc w:val="left"/>
            </w:pPr>
          </w:p>
        </w:tc>
      </w:tr>
      <w:tr w:rsidR="009351B8" w:rsidRPr="00990FBE" w14:paraId="4AC5013A" w14:textId="77777777" w:rsidTr="007C019F">
        <w:tc>
          <w:tcPr>
            <w:tcW w:w="1440" w:type="dxa"/>
            <w:tcBorders>
              <w:top w:val="nil"/>
              <w:left w:val="single" w:sz="4" w:space="0" w:color="auto"/>
              <w:bottom w:val="nil"/>
              <w:right w:val="single" w:sz="4" w:space="0" w:color="auto"/>
            </w:tcBorders>
          </w:tcPr>
          <w:p w14:paraId="79F00A9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8D477D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A06332B"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3AE5DE13" w14:textId="77777777" w:rsidR="009351B8" w:rsidRPr="00990FBE" w:rsidRDefault="009351B8" w:rsidP="009351B8">
            <w:pPr>
              <w:jc w:val="left"/>
            </w:pPr>
            <w:r w:rsidRPr="00990FBE">
              <w:t>§ 245 odst. 1</w:t>
            </w:r>
          </w:p>
        </w:tc>
        <w:tc>
          <w:tcPr>
            <w:tcW w:w="5400" w:type="dxa"/>
            <w:gridSpan w:val="4"/>
            <w:tcBorders>
              <w:top w:val="nil"/>
              <w:left w:val="single" w:sz="4" w:space="0" w:color="auto"/>
              <w:bottom w:val="nil"/>
              <w:right w:val="single" w:sz="4" w:space="0" w:color="auto"/>
            </w:tcBorders>
          </w:tcPr>
          <w:p w14:paraId="1F85567F" w14:textId="77777777" w:rsidR="009351B8" w:rsidRPr="00990FBE" w:rsidRDefault="009351B8" w:rsidP="009351B8">
            <w:pPr>
              <w:jc w:val="left"/>
            </w:pPr>
            <w:r w:rsidRPr="00990FBE">
              <w:t xml:space="preserve">(1) Při rozdělení se vznikem nových společností nebo družstev je zúčastněnou společností nebo družstvem pouze zanikající nebo rozdělovaná společnost nebo družstvo. </w:t>
            </w:r>
          </w:p>
        </w:tc>
        <w:tc>
          <w:tcPr>
            <w:tcW w:w="900" w:type="dxa"/>
            <w:tcBorders>
              <w:top w:val="nil"/>
              <w:left w:val="single" w:sz="4" w:space="0" w:color="auto"/>
              <w:bottom w:val="nil"/>
              <w:right w:val="single" w:sz="4" w:space="0" w:color="auto"/>
            </w:tcBorders>
          </w:tcPr>
          <w:p w14:paraId="5954069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78D1756" w14:textId="77777777" w:rsidR="009351B8" w:rsidRPr="00990FBE" w:rsidRDefault="009351B8" w:rsidP="009351B8">
            <w:pPr>
              <w:jc w:val="left"/>
            </w:pPr>
          </w:p>
        </w:tc>
      </w:tr>
      <w:tr w:rsidR="009351B8" w:rsidRPr="00990FBE" w14:paraId="06661EBF" w14:textId="77777777" w:rsidTr="00F625C1">
        <w:tc>
          <w:tcPr>
            <w:tcW w:w="1440" w:type="dxa"/>
            <w:tcBorders>
              <w:top w:val="nil"/>
              <w:left w:val="single" w:sz="4" w:space="0" w:color="auto"/>
              <w:bottom w:val="single" w:sz="4" w:space="0" w:color="auto"/>
              <w:right w:val="single" w:sz="4" w:space="0" w:color="auto"/>
            </w:tcBorders>
          </w:tcPr>
          <w:p w14:paraId="02CCF6C0"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C22CDB7"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E3A8E2C"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single" w:sz="4" w:space="0" w:color="auto"/>
              <w:right w:val="single" w:sz="4" w:space="0" w:color="auto"/>
            </w:tcBorders>
          </w:tcPr>
          <w:p w14:paraId="176CEA4C" w14:textId="77777777" w:rsidR="009351B8" w:rsidRPr="00990FBE" w:rsidRDefault="009351B8" w:rsidP="009351B8">
            <w:pPr>
              <w:jc w:val="left"/>
            </w:pPr>
            <w:r w:rsidRPr="00990FBE">
              <w:t>§ 245 odst. 2</w:t>
            </w:r>
          </w:p>
        </w:tc>
        <w:tc>
          <w:tcPr>
            <w:tcW w:w="5400" w:type="dxa"/>
            <w:gridSpan w:val="4"/>
            <w:tcBorders>
              <w:top w:val="nil"/>
              <w:left w:val="single" w:sz="4" w:space="0" w:color="auto"/>
              <w:bottom w:val="single" w:sz="4" w:space="0" w:color="auto"/>
              <w:right w:val="single" w:sz="4" w:space="0" w:color="auto"/>
            </w:tcBorders>
          </w:tcPr>
          <w:p w14:paraId="4865124E" w14:textId="77777777" w:rsidR="009351B8" w:rsidRPr="00990FBE" w:rsidRDefault="009351B8" w:rsidP="009351B8">
            <w:pPr>
              <w:jc w:val="left"/>
            </w:pPr>
            <w:r w:rsidRPr="00990FBE">
              <w:t>(2) Při rozštěpení sloučením jsou zúčastněnými společnostmi nebo družstvy zanikající společnost nebo družstvo a nástupnické společnosti nebo družstva.</w:t>
            </w:r>
          </w:p>
        </w:tc>
        <w:tc>
          <w:tcPr>
            <w:tcW w:w="900" w:type="dxa"/>
            <w:tcBorders>
              <w:top w:val="nil"/>
              <w:left w:val="single" w:sz="4" w:space="0" w:color="auto"/>
              <w:bottom w:val="single" w:sz="4" w:space="0" w:color="auto"/>
              <w:right w:val="single" w:sz="4" w:space="0" w:color="auto"/>
            </w:tcBorders>
          </w:tcPr>
          <w:p w14:paraId="687C0E5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A400E00" w14:textId="77777777" w:rsidR="009351B8" w:rsidRPr="00990FBE" w:rsidRDefault="009351B8" w:rsidP="009351B8">
            <w:pPr>
              <w:jc w:val="left"/>
            </w:pPr>
          </w:p>
        </w:tc>
      </w:tr>
      <w:tr w:rsidR="009351B8" w:rsidRPr="00990FBE" w14:paraId="371E3EA1" w14:textId="77777777" w:rsidTr="00F625C1">
        <w:tc>
          <w:tcPr>
            <w:tcW w:w="1440" w:type="dxa"/>
            <w:tcBorders>
              <w:top w:val="single" w:sz="4" w:space="0" w:color="auto"/>
              <w:left w:val="single" w:sz="4" w:space="0" w:color="auto"/>
              <w:bottom w:val="nil"/>
              <w:right w:val="single" w:sz="4" w:space="0" w:color="auto"/>
            </w:tcBorders>
          </w:tcPr>
          <w:p w14:paraId="16B64BE6" w14:textId="77777777" w:rsidR="009351B8" w:rsidRPr="00990FBE" w:rsidRDefault="009351B8" w:rsidP="009351B8">
            <w:pPr>
              <w:jc w:val="left"/>
            </w:pPr>
            <w:r w:rsidRPr="00990FBE">
              <w:t>Článek 135 odstavec 2</w:t>
            </w:r>
          </w:p>
        </w:tc>
        <w:tc>
          <w:tcPr>
            <w:tcW w:w="5400" w:type="dxa"/>
            <w:gridSpan w:val="4"/>
            <w:tcBorders>
              <w:top w:val="single" w:sz="4" w:space="0" w:color="auto"/>
              <w:left w:val="single" w:sz="4" w:space="0" w:color="auto"/>
              <w:bottom w:val="nil"/>
              <w:right w:val="single" w:sz="18" w:space="0" w:color="auto"/>
            </w:tcBorders>
          </w:tcPr>
          <w:p w14:paraId="6A8A671B" w14:textId="77777777" w:rsidR="009351B8" w:rsidRPr="00990FBE" w:rsidRDefault="009351B8" w:rsidP="009351B8">
            <w:pPr>
              <w:jc w:val="left"/>
            </w:pPr>
            <w:r w:rsidRPr="00990FBE">
              <w:t>2.   Jestliže členské státy dovolí u společností uvedených v odstavci 1 rozštěpení se vznikem nových společností vymezené v článku 155, použijí na tuto operaci oddíl 3 této kapitoly.</w:t>
            </w:r>
          </w:p>
          <w:p w14:paraId="5AA26B9F" w14:textId="77777777" w:rsidR="009351B8" w:rsidRPr="00990FBE" w:rsidRDefault="009351B8" w:rsidP="009351B8">
            <w:pPr>
              <w:jc w:val="left"/>
            </w:pPr>
          </w:p>
          <w:p w14:paraId="2407936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1AF55D9" w14:textId="77777777" w:rsidR="009351B8" w:rsidRPr="00990FBE" w:rsidRDefault="009351B8" w:rsidP="009351B8">
            <w:pPr>
              <w:jc w:val="left"/>
            </w:pPr>
            <w:r w:rsidRPr="00990FBE">
              <w:t>125/2008</w:t>
            </w:r>
          </w:p>
          <w:p w14:paraId="4E7D47D6" w14:textId="77777777" w:rsidR="009351B8" w:rsidRPr="00990FBE" w:rsidRDefault="009351B8" w:rsidP="009351B8">
            <w:pPr>
              <w:jc w:val="left"/>
            </w:pPr>
            <w:r w:rsidRPr="00990FBE">
              <w:t xml:space="preserve">ve znění </w:t>
            </w:r>
          </w:p>
          <w:p w14:paraId="3739CD10" w14:textId="77777777" w:rsidR="009351B8" w:rsidRPr="00990FBE" w:rsidRDefault="009351B8" w:rsidP="009351B8">
            <w:pPr>
              <w:jc w:val="left"/>
            </w:pPr>
            <w:r w:rsidRPr="00990FBE">
              <w:t>355/2011</w:t>
            </w:r>
          </w:p>
          <w:p w14:paraId="3F7C9D01" w14:textId="77777777" w:rsidR="009351B8" w:rsidRPr="00990FBE" w:rsidRDefault="009351B8" w:rsidP="009351B8">
            <w:pPr>
              <w:jc w:val="left"/>
            </w:pPr>
            <w:r w:rsidRPr="00990FBE">
              <w:t xml:space="preserve"> </w:t>
            </w:r>
          </w:p>
        </w:tc>
        <w:tc>
          <w:tcPr>
            <w:tcW w:w="1080" w:type="dxa"/>
            <w:tcBorders>
              <w:top w:val="single" w:sz="4" w:space="0" w:color="auto"/>
              <w:left w:val="single" w:sz="4" w:space="0" w:color="auto"/>
              <w:bottom w:val="nil"/>
              <w:right w:val="single" w:sz="4" w:space="0" w:color="auto"/>
            </w:tcBorders>
          </w:tcPr>
          <w:p w14:paraId="2AA00010" w14:textId="77777777" w:rsidR="009351B8" w:rsidRPr="00990FBE" w:rsidRDefault="009351B8" w:rsidP="009351B8">
            <w:pPr>
              <w:jc w:val="left"/>
            </w:pPr>
            <w:r w:rsidRPr="00990FBE">
              <w:t>§ 243 odst. 1 písm. b)</w:t>
            </w:r>
          </w:p>
          <w:p w14:paraId="572F3157"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4884B40A" w14:textId="77777777" w:rsidR="009351B8" w:rsidRPr="00990FBE" w:rsidRDefault="009351B8" w:rsidP="009351B8">
            <w:pPr>
              <w:jc w:val="left"/>
            </w:pPr>
            <w:r w:rsidRPr="00990FBE">
              <w:t xml:space="preserve">(1) Rozdělení může mít formu </w:t>
            </w:r>
          </w:p>
          <w:p w14:paraId="25FBD0E1" w14:textId="77777777" w:rsidR="009351B8" w:rsidRPr="00990FBE" w:rsidRDefault="009351B8" w:rsidP="009351B8">
            <w:pPr>
              <w:jc w:val="left"/>
            </w:pPr>
            <w:r w:rsidRPr="00990FBE">
              <w:t xml:space="preserve">b) odštěpení, v jehož důsledku rozdělovaná společnost nebo družstvo nezaniká a část jejího jmění přechází </w:t>
            </w:r>
          </w:p>
          <w:p w14:paraId="48891B22" w14:textId="77777777" w:rsidR="009351B8" w:rsidRPr="00990FBE" w:rsidRDefault="009351B8" w:rsidP="009351B8">
            <w:pPr>
              <w:jc w:val="left"/>
            </w:pPr>
            <w:r w:rsidRPr="00990FBE">
              <w:t xml:space="preserve">1. na jednu nebo více nově vznikajících společností nebo družstev (dále jen „odštěpení se vznikem nové nebo nových společností nebo družstev“), </w:t>
            </w:r>
          </w:p>
          <w:p w14:paraId="4EE2C78F" w14:textId="77777777" w:rsidR="009351B8" w:rsidRPr="00990FBE" w:rsidRDefault="009351B8" w:rsidP="009351B8">
            <w:pPr>
              <w:jc w:val="left"/>
            </w:pPr>
            <w:r w:rsidRPr="00990FBE">
              <w:t xml:space="preserve">2. na jednu nebo více již existujících společností nebo družstev (dále jen „odštěpení sloučením“), nebo </w:t>
            </w:r>
          </w:p>
          <w:p w14:paraId="6D0E9B7A" w14:textId="77777777" w:rsidR="009351B8" w:rsidRPr="00990FBE" w:rsidRDefault="009351B8" w:rsidP="009351B8">
            <w:pPr>
              <w:jc w:val="left"/>
            </w:pPr>
            <w:r w:rsidRPr="00990FBE">
              <w:t xml:space="preserve">3. kombinací forem uvedených v bodech 1 a 2. </w:t>
            </w:r>
          </w:p>
          <w:p w14:paraId="646F920D" w14:textId="77777777" w:rsidR="009351B8" w:rsidRPr="00990FBE" w:rsidRDefault="009351B8" w:rsidP="009351B8">
            <w:pPr>
              <w:jc w:val="left"/>
            </w:pPr>
            <w:r w:rsidRPr="00990FBE">
              <w:t xml:space="preserve"> </w:t>
            </w:r>
          </w:p>
        </w:tc>
        <w:tc>
          <w:tcPr>
            <w:tcW w:w="900" w:type="dxa"/>
            <w:tcBorders>
              <w:top w:val="single" w:sz="4" w:space="0" w:color="auto"/>
              <w:left w:val="single" w:sz="4" w:space="0" w:color="auto"/>
              <w:bottom w:val="nil"/>
              <w:right w:val="single" w:sz="4" w:space="0" w:color="auto"/>
            </w:tcBorders>
          </w:tcPr>
          <w:p w14:paraId="2742EAF2" w14:textId="77777777" w:rsidR="009351B8" w:rsidRPr="00990FBE" w:rsidRDefault="009351B8" w:rsidP="009351B8">
            <w:pPr>
              <w:jc w:val="left"/>
            </w:pPr>
            <w:r w:rsidRPr="00990FBE">
              <w:t>PT</w:t>
            </w:r>
          </w:p>
          <w:p w14:paraId="4D3C00CF" w14:textId="77777777" w:rsidR="009351B8" w:rsidRPr="00990FBE" w:rsidRDefault="009351B8" w:rsidP="009351B8">
            <w:pPr>
              <w:jc w:val="left"/>
            </w:pPr>
          </w:p>
          <w:p w14:paraId="11F7D633"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6BE12390" w14:textId="77777777" w:rsidR="009351B8" w:rsidRPr="00990FBE" w:rsidRDefault="009351B8" w:rsidP="009351B8">
            <w:pPr>
              <w:jc w:val="left"/>
            </w:pPr>
          </w:p>
        </w:tc>
      </w:tr>
      <w:tr w:rsidR="009351B8" w:rsidRPr="00990FBE" w14:paraId="48D8DFD1" w14:textId="77777777" w:rsidTr="00F625C1">
        <w:tc>
          <w:tcPr>
            <w:tcW w:w="1440" w:type="dxa"/>
            <w:tcBorders>
              <w:top w:val="nil"/>
              <w:left w:val="single" w:sz="4" w:space="0" w:color="auto"/>
              <w:bottom w:val="nil"/>
              <w:right w:val="single" w:sz="4" w:space="0" w:color="auto"/>
            </w:tcBorders>
          </w:tcPr>
          <w:p w14:paraId="1E556EF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E8E063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9905C32" w14:textId="77777777" w:rsidR="009351B8" w:rsidRPr="00990FBE" w:rsidRDefault="009351B8" w:rsidP="009351B8">
            <w:pPr>
              <w:jc w:val="left"/>
            </w:pPr>
            <w:r w:rsidRPr="00990FBE">
              <w:t xml:space="preserve">125/2008 </w:t>
            </w:r>
          </w:p>
          <w:p w14:paraId="722DAE32" w14:textId="77777777" w:rsidR="009351B8" w:rsidRPr="00990FBE" w:rsidRDefault="009351B8" w:rsidP="009351B8">
            <w:pPr>
              <w:jc w:val="left"/>
            </w:pPr>
            <w:r w:rsidRPr="00990FBE">
              <w:t xml:space="preserve">ve znění </w:t>
            </w:r>
          </w:p>
          <w:p w14:paraId="5D80B1AB" w14:textId="77777777" w:rsidR="009351B8" w:rsidRPr="00990FBE" w:rsidRDefault="009351B8" w:rsidP="009351B8">
            <w:pPr>
              <w:jc w:val="left"/>
            </w:pPr>
            <w:r w:rsidRPr="00990FBE">
              <w:t>355/2011</w:t>
            </w:r>
          </w:p>
          <w:p w14:paraId="2D2CD08D" w14:textId="77777777" w:rsidR="009351B8" w:rsidRPr="00990FBE" w:rsidRDefault="009351B8" w:rsidP="009351B8">
            <w:pPr>
              <w:jc w:val="left"/>
            </w:pPr>
          </w:p>
          <w:p w14:paraId="2B498C7D"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F9F5407" w14:textId="77777777" w:rsidR="009351B8" w:rsidRPr="00990FBE" w:rsidRDefault="009351B8" w:rsidP="009351B8">
            <w:pPr>
              <w:jc w:val="left"/>
            </w:pPr>
            <w:r w:rsidRPr="00990FBE">
              <w:t>§ 244 odst. 2</w:t>
            </w:r>
          </w:p>
        </w:tc>
        <w:tc>
          <w:tcPr>
            <w:tcW w:w="5400" w:type="dxa"/>
            <w:gridSpan w:val="4"/>
            <w:tcBorders>
              <w:top w:val="nil"/>
              <w:left w:val="single" w:sz="4" w:space="0" w:color="auto"/>
              <w:bottom w:val="nil"/>
              <w:right w:val="single" w:sz="4" w:space="0" w:color="auto"/>
            </w:tcBorders>
          </w:tcPr>
          <w:p w14:paraId="5E67685B" w14:textId="77777777" w:rsidR="009351B8" w:rsidRPr="00990FBE" w:rsidRDefault="009351B8" w:rsidP="009351B8">
            <w:pPr>
              <w:jc w:val="left"/>
            </w:pPr>
            <w:r w:rsidRPr="00990FBE">
              <w:t>(2) Odštěpením rozdělovaná společnost nebo družstvo nezaniká, ale vyčleněná část jejího jmění včetně případných práv a povinností z pracovněprávních vztahů přechází na existující nebo vznikající jednu nebo více nástupnických společností nebo družstev podle projektu odštěpení a společníci nebo členové rozdělované společnosti nebo družstva se stávají i společníky nebo členy jedné nebo více nástupnických společností nebo družstev, nestanoví-li tento zákon nebo jiný zákon něco jiného.</w:t>
            </w:r>
          </w:p>
          <w:p w14:paraId="401B66C4"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764242C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7086A0A" w14:textId="77777777" w:rsidR="009351B8" w:rsidRPr="00990FBE" w:rsidRDefault="009351B8" w:rsidP="009351B8">
            <w:pPr>
              <w:jc w:val="left"/>
            </w:pPr>
          </w:p>
        </w:tc>
      </w:tr>
      <w:tr w:rsidR="009351B8" w:rsidRPr="00990FBE" w14:paraId="34044400" w14:textId="77777777" w:rsidTr="00325586">
        <w:tc>
          <w:tcPr>
            <w:tcW w:w="1440" w:type="dxa"/>
            <w:tcBorders>
              <w:top w:val="nil"/>
              <w:left w:val="single" w:sz="4" w:space="0" w:color="auto"/>
              <w:bottom w:val="nil"/>
              <w:right w:val="single" w:sz="4" w:space="0" w:color="auto"/>
            </w:tcBorders>
          </w:tcPr>
          <w:p w14:paraId="430F3B2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A5C318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DE538B8"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5DBDF6E2" w14:textId="77777777" w:rsidR="009351B8" w:rsidRPr="00990FBE" w:rsidRDefault="009351B8" w:rsidP="009351B8">
            <w:pPr>
              <w:jc w:val="left"/>
            </w:pPr>
            <w:r w:rsidRPr="00990FBE">
              <w:t>§ 245 odst. 1</w:t>
            </w:r>
          </w:p>
        </w:tc>
        <w:tc>
          <w:tcPr>
            <w:tcW w:w="5400" w:type="dxa"/>
            <w:gridSpan w:val="4"/>
            <w:tcBorders>
              <w:top w:val="nil"/>
              <w:left w:val="single" w:sz="4" w:space="0" w:color="auto"/>
              <w:bottom w:val="nil"/>
              <w:right w:val="single" w:sz="4" w:space="0" w:color="auto"/>
            </w:tcBorders>
          </w:tcPr>
          <w:p w14:paraId="5BB528AC" w14:textId="77777777" w:rsidR="009351B8" w:rsidRPr="00990FBE" w:rsidRDefault="009351B8" w:rsidP="009351B8">
            <w:pPr>
              <w:jc w:val="left"/>
            </w:pPr>
            <w:r w:rsidRPr="00990FBE">
              <w:t xml:space="preserve">(1) Při rozdělení se vznikem nových společností nebo družstev je zúčastněnou společností nebo družstvem pouze zanikající nebo rozdělovaná společnost nebo družstvo. </w:t>
            </w:r>
          </w:p>
        </w:tc>
        <w:tc>
          <w:tcPr>
            <w:tcW w:w="900" w:type="dxa"/>
            <w:tcBorders>
              <w:top w:val="nil"/>
              <w:left w:val="single" w:sz="4" w:space="0" w:color="auto"/>
              <w:bottom w:val="nil"/>
              <w:right w:val="single" w:sz="4" w:space="0" w:color="auto"/>
            </w:tcBorders>
          </w:tcPr>
          <w:p w14:paraId="4FE62FE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CC81CC3" w14:textId="77777777" w:rsidR="009351B8" w:rsidRPr="00990FBE" w:rsidRDefault="009351B8" w:rsidP="009351B8">
            <w:pPr>
              <w:jc w:val="left"/>
            </w:pPr>
          </w:p>
        </w:tc>
      </w:tr>
      <w:tr w:rsidR="009351B8" w:rsidRPr="00990FBE" w14:paraId="57DABB80" w14:textId="77777777" w:rsidTr="00F625C1">
        <w:tc>
          <w:tcPr>
            <w:tcW w:w="1440" w:type="dxa"/>
            <w:tcBorders>
              <w:top w:val="nil"/>
              <w:left w:val="single" w:sz="4" w:space="0" w:color="auto"/>
              <w:bottom w:val="single" w:sz="4" w:space="0" w:color="auto"/>
              <w:right w:val="single" w:sz="4" w:space="0" w:color="auto"/>
            </w:tcBorders>
          </w:tcPr>
          <w:p w14:paraId="22B181B4"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0EC997BB"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66CEA365"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single" w:sz="4" w:space="0" w:color="auto"/>
              <w:right w:val="single" w:sz="4" w:space="0" w:color="auto"/>
            </w:tcBorders>
          </w:tcPr>
          <w:p w14:paraId="205F37F4" w14:textId="77777777" w:rsidR="009351B8" w:rsidRPr="00990FBE" w:rsidRDefault="009351B8" w:rsidP="009351B8">
            <w:pPr>
              <w:jc w:val="left"/>
            </w:pPr>
            <w:r w:rsidRPr="00990FBE">
              <w:t>§ 245 odst. 3</w:t>
            </w:r>
          </w:p>
        </w:tc>
        <w:tc>
          <w:tcPr>
            <w:tcW w:w="5400" w:type="dxa"/>
            <w:gridSpan w:val="4"/>
            <w:tcBorders>
              <w:top w:val="nil"/>
              <w:left w:val="single" w:sz="4" w:space="0" w:color="auto"/>
              <w:bottom w:val="single" w:sz="4" w:space="0" w:color="auto"/>
              <w:right w:val="single" w:sz="4" w:space="0" w:color="auto"/>
            </w:tcBorders>
          </w:tcPr>
          <w:p w14:paraId="7FF25272" w14:textId="77777777" w:rsidR="009351B8" w:rsidRPr="00990FBE" w:rsidRDefault="009351B8" w:rsidP="009351B8">
            <w:pPr>
              <w:jc w:val="left"/>
            </w:pPr>
            <w:r w:rsidRPr="00990FBE">
              <w:t>(3) Při odštěpení sloučením jsou zúčastněnými společnostmi nebo družstvy rozdělovaná společnost nebo družstvo i nástupnická společnost nebo družstvo anebo nástupnické společnosti nebo družstva.</w:t>
            </w:r>
          </w:p>
        </w:tc>
        <w:tc>
          <w:tcPr>
            <w:tcW w:w="900" w:type="dxa"/>
            <w:tcBorders>
              <w:top w:val="nil"/>
              <w:left w:val="single" w:sz="4" w:space="0" w:color="auto"/>
              <w:bottom w:val="single" w:sz="4" w:space="0" w:color="auto"/>
              <w:right w:val="single" w:sz="4" w:space="0" w:color="auto"/>
            </w:tcBorders>
          </w:tcPr>
          <w:p w14:paraId="0E51D235"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3F9F937" w14:textId="77777777" w:rsidR="009351B8" w:rsidRPr="00990FBE" w:rsidRDefault="009351B8" w:rsidP="009351B8">
            <w:pPr>
              <w:jc w:val="left"/>
            </w:pPr>
          </w:p>
        </w:tc>
      </w:tr>
      <w:tr w:rsidR="009351B8" w:rsidRPr="00990FBE" w14:paraId="10E9995C" w14:textId="77777777" w:rsidTr="00F625C1">
        <w:tc>
          <w:tcPr>
            <w:tcW w:w="1440" w:type="dxa"/>
            <w:tcBorders>
              <w:top w:val="single" w:sz="4" w:space="0" w:color="auto"/>
              <w:left w:val="single" w:sz="4" w:space="0" w:color="auto"/>
              <w:bottom w:val="single" w:sz="4" w:space="0" w:color="auto"/>
              <w:right w:val="single" w:sz="4" w:space="0" w:color="auto"/>
            </w:tcBorders>
          </w:tcPr>
          <w:p w14:paraId="7D57F58A" w14:textId="77777777" w:rsidR="009351B8" w:rsidRPr="00990FBE" w:rsidRDefault="009351B8" w:rsidP="009351B8">
            <w:pPr>
              <w:jc w:val="left"/>
            </w:pPr>
            <w:r w:rsidRPr="00990FBE">
              <w:lastRenderedPageBreak/>
              <w:t>Článek 135 odstavec 3</w:t>
            </w:r>
          </w:p>
        </w:tc>
        <w:tc>
          <w:tcPr>
            <w:tcW w:w="5400" w:type="dxa"/>
            <w:gridSpan w:val="4"/>
            <w:tcBorders>
              <w:top w:val="single" w:sz="4" w:space="0" w:color="auto"/>
              <w:left w:val="single" w:sz="4" w:space="0" w:color="auto"/>
              <w:bottom w:val="single" w:sz="4" w:space="0" w:color="auto"/>
              <w:right w:val="single" w:sz="18" w:space="0" w:color="auto"/>
            </w:tcBorders>
          </w:tcPr>
          <w:p w14:paraId="32739962" w14:textId="77777777" w:rsidR="009351B8" w:rsidRPr="00990FBE" w:rsidRDefault="009351B8" w:rsidP="009351B8">
            <w:pPr>
              <w:jc w:val="left"/>
            </w:pPr>
            <w:r w:rsidRPr="00990FBE">
              <w:t>3.   Jestliže členské státy dovolí u společností uvedených v odstavci 1 operaci, ve které je rozštěpení sloučením vymezené v čl. 136 odst. 1 spojeno s rozštěpením se vznikem jedné nebo více nových společností vymezeným v čl. 155 odst. 1, použijí na tuto operaci oddíl 2 této kapitoly a článek 156.</w:t>
            </w:r>
          </w:p>
          <w:p w14:paraId="17D00DF6" w14:textId="77777777" w:rsidR="009351B8" w:rsidRPr="00990FBE" w:rsidRDefault="009351B8" w:rsidP="009351B8">
            <w:pPr>
              <w:jc w:val="left"/>
            </w:pPr>
          </w:p>
          <w:p w14:paraId="23B4432D"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5581E0A6" w14:textId="77777777" w:rsidR="009351B8" w:rsidRPr="00990FBE" w:rsidRDefault="009351B8" w:rsidP="009351B8">
            <w:pPr>
              <w:jc w:val="left"/>
            </w:pPr>
            <w:r w:rsidRPr="00990FBE">
              <w:t>125/2008</w:t>
            </w:r>
          </w:p>
          <w:p w14:paraId="72942F32" w14:textId="77777777" w:rsidR="009351B8" w:rsidRPr="00990FBE" w:rsidRDefault="009351B8" w:rsidP="009351B8">
            <w:pPr>
              <w:jc w:val="left"/>
            </w:pPr>
            <w:r w:rsidRPr="00990FBE">
              <w:t xml:space="preserve">ve znění </w:t>
            </w:r>
          </w:p>
          <w:p w14:paraId="39E38AC6" w14:textId="77777777" w:rsidR="009351B8" w:rsidRPr="00990FBE" w:rsidRDefault="009351B8" w:rsidP="009351B8">
            <w:pPr>
              <w:jc w:val="left"/>
            </w:pPr>
            <w:r w:rsidRPr="00990FBE">
              <w:t>355/2011</w:t>
            </w:r>
          </w:p>
          <w:p w14:paraId="694FA046" w14:textId="77777777" w:rsidR="009351B8" w:rsidRPr="00990FBE" w:rsidRDefault="009351B8" w:rsidP="009351B8">
            <w:pPr>
              <w:jc w:val="left"/>
            </w:pPr>
            <w:r w:rsidRPr="00990FBE">
              <w:t>303/2013</w:t>
            </w:r>
          </w:p>
          <w:p w14:paraId="2EC48F2C" w14:textId="77777777" w:rsidR="009351B8" w:rsidRPr="00990FBE" w:rsidRDefault="009351B8" w:rsidP="009351B8">
            <w:pPr>
              <w:jc w:val="left"/>
            </w:pPr>
            <w:r w:rsidRPr="00990FBE">
              <w:t xml:space="preserve"> </w:t>
            </w:r>
          </w:p>
          <w:p w14:paraId="45B55A7C"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595D162C" w14:textId="77777777" w:rsidR="009351B8" w:rsidRPr="00990FBE" w:rsidRDefault="009351B8" w:rsidP="009351B8">
            <w:pPr>
              <w:jc w:val="left"/>
            </w:pPr>
            <w:r w:rsidRPr="00990FBE">
              <w:t>§ 243</w:t>
            </w:r>
          </w:p>
        </w:tc>
        <w:tc>
          <w:tcPr>
            <w:tcW w:w="5400" w:type="dxa"/>
            <w:gridSpan w:val="4"/>
            <w:tcBorders>
              <w:top w:val="single" w:sz="4" w:space="0" w:color="auto"/>
              <w:left w:val="single" w:sz="4" w:space="0" w:color="auto"/>
              <w:bottom w:val="single" w:sz="4" w:space="0" w:color="auto"/>
              <w:right w:val="single" w:sz="4" w:space="0" w:color="auto"/>
            </w:tcBorders>
          </w:tcPr>
          <w:p w14:paraId="632868A1" w14:textId="77777777" w:rsidR="009351B8" w:rsidRPr="00990FBE" w:rsidRDefault="009351B8" w:rsidP="009351B8">
            <w:pPr>
              <w:jc w:val="left"/>
            </w:pPr>
            <w:r w:rsidRPr="00990FBE">
              <w:t xml:space="preserve">(1) Rozdělení může mít formu </w:t>
            </w:r>
          </w:p>
          <w:p w14:paraId="2042CFBE" w14:textId="77777777" w:rsidR="009351B8" w:rsidRPr="00990FBE" w:rsidRDefault="009351B8" w:rsidP="009351B8">
            <w:pPr>
              <w:jc w:val="left"/>
            </w:pPr>
            <w:r w:rsidRPr="00990FBE">
              <w:t xml:space="preserve">a) rozštěpení, v jehož důsledku rozdělovaná společnost nebo družstvo zaniká a její jmění přechází </w:t>
            </w:r>
          </w:p>
          <w:p w14:paraId="3E286B0A" w14:textId="77777777" w:rsidR="009351B8" w:rsidRPr="00990FBE" w:rsidRDefault="009351B8" w:rsidP="009351B8">
            <w:pPr>
              <w:jc w:val="left"/>
            </w:pPr>
            <w:r w:rsidRPr="00990FBE">
              <w:t xml:space="preserve">1. na více nově vznikajících společností nebo družstev (dále jen „rozštěpení se vznikem nových společností nebo družstev“), </w:t>
            </w:r>
          </w:p>
          <w:p w14:paraId="2F9F2F42" w14:textId="77777777" w:rsidR="009351B8" w:rsidRPr="00990FBE" w:rsidRDefault="009351B8" w:rsidP="009351B8">
            <w:pPr>
              <w:jc w:val="left"/>
            </w:pPr>
            <w:r w:rsidRPr="00990FBE">
              <w:t xml:space="preserve">2. na více již existujících společností nebo družstev (dále jen „rozštěpení sloučením“), nebo </w:t>
            </w:r>
          </w:p>
          <w:p w14:paraId="08E4BB8A" w14:textId="77777777" w:rsidR="009351B8" w:rsidRPr="00990FBE" w:rsidRDefault="009351B8" w:rsidP="009351B8">
            <w:pPr>
              <w:jc w:val="left"/>
            </w:pPr>
            <w:r w:rsidRPr="00990FBE">
              <w:t xml:space="preserve">3. kombinací forem uvedených v bodech 1 a 2, nebo </w:t>
            </w:r>
          </w:p>
          <w:p w14:paraId="49FB5853" w14:textId="77777777" w:rsidR="009351B8" w:rsidRPr="00990FBE" w:rsidRDefault="009351B8" w:rsidP="009351B8">
            <w:pPr>
              <w:jc w:val="left"/>
            </w:pPr>
            <w:r w:rsidRPr="00990FBE">
              <w:t xml:space="preserve">b) odštěpení, v jehož důsledku rozdělovaná společnost nebo družstvo nezaniká a část jejího jmění přechází </w:t>
            </w:r>
          </w:p>
          <w:p w14:paraId="4A785506" w14:textId="77777777" w:rsidR="009351B8" w:rsidRPr="00990FBE" w:rsidRDefault="009351B8" w:rsidP="009351B8">
            <w:pPr>
              <w:jc w:val="left"/>
            </w:pPr>
            <w:r w:rsidRPr="00990FBE">
              <w:t xml:space="preserve">1. na jednu nebo více nově vznikajících společností nebo družstev (dále jen „odštěpení se vznikem nové nebo nových společností nebo družstev“), </w:t>
            </w:r>
          </w:p>
          <w:p w14:paraId="05629E1A" w14:textId="77777777" w:rsidR="009351B8" w:rsidRPr="00990FBE" w:rsidRDefault="009351B8" w:rsidP="009351B8">
            <w:pPr>
              <w:jc w:val="left"/>
            </w:pPr>
            <w:r w:rsidRPr="00990FBE">
              <w:t xml:space="preserve">2. na jednu nebo více již existujících společností nebo družstev (dále jen „odštěpení sloučením“), nebo </w:t>
            </w:r>
          </w:p>
          <w:p w14:paraId="3357F388" w14:textId="77777777" w:rsidR="009351B8" w:rsidRPr="00990FBE" w:rsidRDefault="009351B8" w:rsidP="009351B8">
            <w:pPr>
              <w:jc w:val="left"/>
            </w:pPr>
            <w:r w:rsidRPr="00990FBE">
              <w:t xml:space="preserve">3. kombinací forem uvedených v bodech 1 a 2. </w:t>
            </w:r>
          </w:p>
          <w:p w14:paraId="50268910" w14:textId="77777777" w:rsidR="009351B8" w:rsidRPr="00990FBE" w:rsidRDefault="009351B8" w:rsidP="009351B8">
            <w:pPr>
              <w:jc w:val="left"/>
            </w:pPr>
          </w:p>
          <w:p w14:paraId="716510CA" w14:textId="77777777" w:rsidR="009351B8" w:rsidRPr="00990FBE" w:rsidRDefault="009351B8" w:rsidP="009351B8">
            <w:pPr>
              <w:jc w:val="left"/>
            </w:pPr>
            <w:r w:rsidRPr="00990FBE">
              <w:t xml:space="preserve">(2) Rozdělením se vznikem nových společností nebo družstev se rozumí rozštěpení se vznikem nových společností nebo družstev i odštěpení se vznikem nové nebo nových společností nebo družstev. </w:t>
            </w:r>
          </w:p>
          <w:p w14:paraId="4D41F763" w14:textId="77777777" w:rsidR="009351B8" w:rsidRPr="00990FBE" w:rsidRDefault="009351B8" w:rsidP="009351B8">
            <w:pPr>
              <w:jc w:val="left"/>
            </w:pPr>
          </w:p>
          <w:p w14:paraId="76BC8148" w14:textId="77777777" w:rsidR="009351B8" w:rsidRPr="00990FBE" w:rsidRDefault="009351B8" w:rsidP="009351B8">
            <w:pPr>
              <w:jc w:val="left"/>
            </w:pPr>
            <w:r w:rsidRPr="00990FBE">
              <w:t xml:space="preserve">(3) Rozdělením sloučením se rozumí rozštěpení sloučením i odštěpení sloučením. </w:t>
            </w:r>
          </w:p>
          <w:p w14:paraId="38B88BB6" w14:textId="77777777" w:rsidR="009351B8" w:rsidRPr="00990FBE" w:rsidRDefault="009351B8" w:rsidP="009351B8">
            <w:pPr>
              <w:jc w:val="left"/>
            </w:pPr>
          </w:p>
        </w:tc>
        <w:tc>
          <w:tcPr>
            <w:tcW w:w="900" w:type="dxa"/>
            <w:tcBorders>
              <w:top w:val="single" w:sz="4" w:space="0" w:color="auto"/>
              <w:left w:val="single" w:sz="4" w:space="0" w:color="auto"/>
              <w:bottom w:val="single" w:sz="4" w:space="0" w:color="auto"/>
              <w:right w:val="single" w:sz="4" w:space="0" w:color="auto"/>
            </w:tcBorders>
          </w:tcPr>
          <w:p w14:paraId="1AD495F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single" w:sz="4" w:space="0" w:color="auto"/>
              <w:right w:val="single" w:sz="4" w:space="0" w:color="auto"/>
            </w:tcBorders>
          </w:tcPr>
          <w:p w14:paraId="6889FE31" w14:textId="77777777" w:rsidR="009351B8" w:rsidRPr="00990FBE" w:rsidRDefault="009351B8" w:rsidP="009351B8">
            <w:pPr>
              <w:jc w:val="left"/>
            </w:pPr>
          </w:p>
        </w:tc>
      </w:tr>
      <w:tr w:rsidR="009351B8" w:rsidRPr="00990FBE" w14:paraId="5E29A880" w14:textId="77777777" w:rsidTr="00F625C1">
        <w:tc>
          <w:tcPr>
            <w:tcW w:w="1440" w:type="dxa"/>
            <w:tcBorders>
              <w:top w:val="single" w:sz="4" w:space="0" w:color="auto"/>
              <w:left w:val="single" w:sz="4" w:space="0" w:color="auto"/>
              <w:bottom w:val="nil"/>
              <w:right w:val="single" w:sz="4" w:space="0" w:color="auto"/>
            </w:tcBorders>
          </w:tcPr>
          <w:p w14:paraId="6CAD260D" w14:textId="77777777" w:rsidR="009351B8" w:rsidRPr="00990FBE" w:rsidRDefault="009351B8" w:rsidP="009351B8">
            <w:pPr>
              <w:jc w:val="left"/>
            </w:pPr>
            <w:r w:rsidRPr="00990FBE">
              <w:t>Článek 135 odstavec 4</w:t>
            </w:r>
          </w:p>
        </w:tc>
        <w:tc>
          <w:tcPr>
            <w:tcW w:w="5400" w:type="dxa"/>
            <w:gridSpan w:val="4"/>
            <w:tcBorders>
              <w:top w:val="single" w:sz="4" w:space="0" w:color="auto"/>
              <w:left w:val="single" w:sz="4" w:space="0" w:color="auto"/>
              <w:bottom w:val="nil"/>
              <w:right w:val="single" w:sz="18" w:space="0" w:color="auto"/>
            </w:tcBorders>
          </w:tcPr>
          <w:p w14:paraId="4999B370" w14:textId="77777777" w:rsidR="009351B8" w:rsidRPr="00990FBE" w:rsidRDefault="009351B8" w:rsidP="009351B8">
            <w:pPr>
              <w:pStyle w:val="Zkladntext2"/>
              <w:spacing w:after="0" w:line="240" w:lineRule="auto"/>
              <w:jc w:val="left"/>
            </w:pPr>
            <w:r w:rsidRPr="00990FBE">
              <w:t>4.   Použije se čl. 87 odst. 2, 3 a 4.</w:t>
            </w:r>
          </w:p>
        </w:tc>
        <w:tc>
          <w:tcPr>
            <w:tcW w:w="900" w:type="dxa"/>
            <w:tcBorders>
              <w:top w:val="single" w:sz="4" w:space="0" w:color="auto"/>
              <w:left w:val="single" w:sz="18" w:space="0" w:color="auto"/>
              <w:bottom w:val="nil"/>
              <w:right w:val="single" w:sz="4" w:space="0" w:color="auto"/>
            </w:tcBorders>
          </w:tcPr>
          <w:p w14:paraId="2885AD20" w14:textId="77777777" w:rsidR="009351B8" w:rsidRPr="00990FBE" w:rsidRDefault="009351B8" w:rsidP="009351B8">
            <w:pPr>
              <w:jc w:val="left"/>
            </w:pPr>
            <w:r w:rsidRPr="00990FBE">
              <w:t>125/2008</w:t>
            </w:r>
          </w:p>
          <w:p w14:paraId="2B4F6B82"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20DC2DA0" w14:textId="77777777" w:rsidR="009351B8" w:rsidRPr="00990FBE" w:rsidRDefault="009351B8" w:rsidP="009351B8">
            <w:pPr>
              <w:jc w:val="left"/>
            </w:pPr>
            <w:r w:rsidRPr="00990FBE">
              <w:t>§ 4 odst. 1</w:t>
            </w:r>
          </w:p>
        </w:tc>
        <w:tc>
          <w:tcPr>
            <w:tcW w:w="5400" w:type="dxa"/>
            <w:gridSpan w:val="4"/>
            <w:tcBorders>
              <w:top w:val="single" w:sz="4" w:space="0" w:color="auto"/>
              <w:left w:val="single" w:sz="4" w:space="0" w:color="auto"/>
              <w:bottom w:val="nil"/>
              <w:right w:val="single" w:sz="4" w:space="0" w:color="auto"/>
            </w:tcBorders>
          </w:tcPr>
          <w:p w14:paraId="39CF0CF8" w14:textId="77777777" w:rsidR="009351B8" w:rsidRPr="00990FBE" w:rsidRDefault="009351B8" w:rsidP="009351B8">
            <w:pPr>
              <w:jc w:val="left"/>
            </w:pPr>
            <w:r w:rsidRPr="00990FBE">
              <w:t xml:space="preserve">(1) Nebylo-li dosud započato s rozdělováním likvidačního zůstatku, je přeměna společnosti nebo družstva přípustná i v případě, že společnost nebo družstvo již vstoupily do likvidace, </w:t>
            </w:r>
          </w:p>
          <w:p w14:paraId="573168A0" w14:textId="77777777" w:rsidR="009351B8" w:rsidRPr="00990FBE" w:rsidRDefault="009351B8" w:rsidP="009351B8">
            <w:pPr>
              <w:jc w:val="left"/>
            </w:pPr>
            <w:r w:rsidRPr="00990FBE">
              <w:t xml:space="preserve">a) rozhodnutím společníků, valné hromady nebo členské schůze, </w:t>
            </w:r>
          </w:p>
          <w:p w14:paraId="1D87967F" w14:textId="77777777" w:rsidR="009351B8" w:rsidRPr="00990FBE" w:rsidRDefault="009351B8" w:rsidP="009351B8">
            <w:pPr>
              <w:jc w:val="left"/>
            </w:pPr>
            <w:r w:rsidRPr="00990FBE">
              <w:t xml:space="preserve">b) uplynutím doby, na kterou byla založena, </w:t>
            </w:r>
          </w:p>
          <w:p w14:paraId="75A54DD7" w14:textId="77777777" w:rsidR="009351B8" w:rsidRPr="00990FBE" w:rsidRDefault="009351B8" w:rsidP="009351B8">
            <w:pPr>
              <w:jc w:val="left"/>
            </w:pPr>
            <w:r w:rsidRPr="00990FBE">
              <w:t xml:space="preserve">c) dosažením účelu, pro který byla založena, nebo </w:t>
            </w:r>
          </w:p>
          <w:p w14:paraId="61A82ACA" w14:textId="77777777" w:rsidR="009351B8" w:rsidRPr="00990FBE" w:rsidRDefault="009351B8" w:rsidP="009351B8">
            <w:pPr>
              <w:pStyle w:val="Zpat"/>
              <w:jc w:val="left"/>
            </w:pPr>
            <w:r w:rsidRPr="00990FBE">
              <w:t xml:space="preserve">d) rozhodnutím soudu o zrušení společnosti nebo družstva s likvidací, jestliže soud zrušil své rozhodnutí o zrušení společnosti nebo družstva. </w:t>
            </w:r>
          </w:p>
        </w:tc>
        <w:tc>
          <w:tcPr>
            <w:tcW w:w="900" w:type="dxa"/>
            <w:tcBorders>
              <w:top w:val="single" w:sz="4" w:space="0" w:color="auto"/>
              <w:left w:val="single" w:sz="4" w:space="0" w:color="auto"/>
              <w:bottom w:val="nil"/>
              <w:right w:val="single" w:sz="4" w:space="0" w:color="auto"/>
            </w:tcBorders>
          </w:tcPr>
          <w:p w14:paraId="0B7E60A0"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0A4D9A6B" w14:textId="77777777" w:rsidR="009351B8" w:rsidRPr="00990FBE" w:rsidRDefault="009351B8" w:rsidP="009351B8">
            <w:pPr>
              <w:jc w:val="left"/>
            </w:pPr>
          </w:p>
        </w:tc>
      </w:tr>
      <w:tr w:rsidR="009351B8" w:rsidRPr="00990FBE" w14:paraId="07ACC136" w14:textId="77777777" w:rsidTr="00F625C1">
        <w:tc>
          <w:tcPr>
            <w:tcW w:w="1440" w:type="dxa"/>
            <w:tcBorders>
              <w:top w:val="nil"/>
              <w:left w:val="single" w:sz="4" w:space="0" w:color="auto"/>
              <w:bottom w:val="nil"/>
              <w:right w:val="single" w:sz="4" w:space="0" w:color="auto"/>
            </w:tcBorders>
          </w:tcPr>
          <w:p w14:paraId="7F32281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238E248"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B4DBB9A" w14:textId="77777777" w:rsidR="009351B8" w:rsidRPr="00990FBE" w:rsidRDefault="009351B8" w:rsidP="009351B8">
            <w:pPr>
              <w:jc w:val="left"/>
            </w:pPr>
            <w:r w:rsidRPr="00990FBE">
              <w:t>125/2008</w:t>
            </w:r>
          </w:p>
          <w:p w14:paraId="1022B573" w14:textId="77777777" w:rsidR="009351B8" w:rsidRPr="00990FBE" w:rsidRDefault="009351B8" w:rsidP="009351B8">
            <w:pPr>
              <w:jc w:val="left"/>
            </w:pPr>
            <w:r w:rsidRPr="00990FBE">
              <w:t>ve znění 355/2011 303/2013</w:t>
            </w:r>
          </w:p>
        </w:tc>
        <w:tc>
          <w:tcPr>
            <w:tcW w:w="1080" w:type="dxa"/>
            <w:tcBorders>
              <w:top w:val="nil"/>
              <w:left w:val="single" w:sz="4" w:space="0" w:color="auto"/>
              <w:bottom w:val="nil"/>
              <w:right w:val="single" w:sz="4" w:space="0" w:color="auto"/>
            </w:tcBorders>
          </w:tcPr>
          <w:p w14:paraId="1E97C097" w14:textId="77777777" w:rsidR="009351B8" w:rsidRPr="00990FBE" w:rsidRDefault="009351B8" w:rsidP="009351B8">
            <w:pPr>
              <w:jc w:val="left"/>
            </w:pPr>
            <w:r w:rsidRPr="00990FBE">
              <w:t>§ 4 odst.2</w:t>
            </w:r>
          </w:p>
        </w:tc>
        <w:tc>
          <w:tcPr>
            <w:tcW w:w="5400" w:type="dxa"/>
            <w:gridSpan w:val="4"/>
            <w:tcBorders>
              <w:top w:val="nil"/>
              <w:left w:val="single" w:sz="4" w:space="0" w:color="auto"/>
              <w:bottom w:val="nil"/>
              <w:right w:val="single" w:sz="4" w:space="0" w:color="auto"/>
            </w:tcBorders>
          </w:tcPr>
          <w:p w14:paraId="3EC42318" w14:textId="77777777" w:rsidR="009351B8" w:rsidRPr="00990FBE" w:rsidRDefault="009351B8" w:rsidP="009351B8">
            <w:pPr>
              <w:jc w:val="left"/>
            </w:pPr>
            <w:r w:rsidRPr="00990FBE">
              <w:t>(2) Činnosti směřující k přeměně společnosti nebo družstva, které jsou v likvidaci, zabezpečuje statutární orgán této společnosti nebo družstva.</w:t>
            </w:r>
          </w:p>
        </w:tc>
        <w:tc>
          <w:tcPr>
            <w:tcW w:w="900" w:type="dxa"/>
            <w:tcBorders>
              <w:top w:val="nil"/>
              <w:left w:val="single" w:sz="4" w:space="0" w:color="auto"/>
              <w:bottom w:val="nil"/>
              <w:right w:val="single" w:sz="4" w:space="0" w:color="auto"/>
            </w:tcBorders>
          </w:tcPr>
          <w:p w14:paraId="0583191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165C113" w14:textId="77777777" w:rsidR="009351B8" w:rsidRPr="00990FBE" w:rsidRDefault="009351B8" w:rsidP="009351B8">
            <w:pPr>
              <w:jc w:val="left"/>
            </w:pPr>
          </w:p>
        </w:tc>
      </w:tr>
      <w:tr w:rsidR="009351B8" w:rsidRPr="00990FBE" w14:paraId="54380A1C" w14:textId="77777777" w:rsidTr="00ED202A">
        <w:tc>
          <w:tcPr>
            <w:tcW w:w="1440" w:type="dxa"/>
            <w:tcBorders>
              <w:top w:val="nil"/>
              <w:left w:val="single" w:sz="4" w:space="0" w:color="auto"/>
              <w:bottom w:val="nil"/>
              <w:right w:val="single" w:sz="4" w:space="0" w:color="auto"/>
            </w:tcBorders>
          </w:tcPr>
          <w:p w14:paraId="097CD6C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548B04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09EF2FA" w14:textId="77777777" w:rsidR="009351B8" w:rsidRPr="00990FBE" w:rsidRDefault="009351B8" w:rsidP="009351B8">
            <w:pPr>
              <w:jc w:val="left"/>
            </w:pPr>
            <w:r w:rsidRPr="00990FBE">
              <w:t>125/2008</w:t>
            </w:r>
          </w:p>
          <w:p w14:paraId="0CDC253C" w14:textId="77777777" w:rsidR="009351B8" w:rsidRPr="00990FBE" w:rsidRDefault="009351B8" w:rsidP="009351B8">
            <w:pPr>
              <w:jc w:val="left"/>
            </w:pPr>
            <w:r w:rsidRPr="00990FBE">
              <w:t>ve znění 355/2011 303/2013</w:t>
            </w:r>
          </w:p>
        </w:tc>
        <w:tc>
          <w:tcPr>
            <w:tcW w:w="1080" w:type="dxa"/>
            <w:tcBorders>
              <w:top w:val="nil"/>
              <w:left w:val="single" w:sz="4" w:space="0" w:color="auto"/>
              <w:bottom w:val="nil"/>
              <w:right w:val="single" w:sz="4" w:space="0" w:color="auto"/>
            </w:tcBorders>
          </w:tcPr>
          <w:p w14:paraId="748D1C0D" w14:textId="77777777" w:rsidR="009351B8" w:rsidRPr="00990FBE" w:rsidRDefault="009351B8" w:rsidP="009351B8">
            <w:pPr>
              <w:jc w:val="left"/>
            </w:pPr>
            <w:r w:rsidRPr="00990FBE">
              <w:t>§ 4 odst.3</w:t>
            </w:r>
          </w:p>
        </w:tc>
        <w:tc>
          <w:tcPr>
            <w:tcW w:w="5400" w:type="dxa"/>
            <w:gridSpan w:val="4"/>
            <w:tcBorders>
              <w:top w:val="nil"/>
              <w:left w:val="single" w:sz="4" w:space="0" w:color="auto"/>
              <w:bottom w:val="nil"/>
              <w:right w:val="single" w:sz="4" w:space="0" w:color="auto"/>
            </w:tcBorders>
          </w:tcPr>
          <w:p w14:paraId="647A13D5" w14:textId="77777777" w:rsidR="009351B8" w:rsidRPr="00990FBE" w:rsidRDefault="009351B8" w:rsidP="009351B8">
            <w:pPr>
              <w:jc w:val="left"/>
            </w:pPr>
            <w:r w:rsidRPr="00990FBE">
              <w:t xml:space="preserve">(3) Přeměňuje-li se společnost nebo družstvo, které jsou v likvidaci z důvodu uvedeného v odstavci 1 písm. b) nebo </w:t>
            </w:r>
            <w:hyperlink r:id="rId110" w:history="1">
              <w:r w:rsidRPr="00990FBE">
                <w:t>c)</w:t>
              </w:r>
            </w:hyperlink>
            <w:r w:rsidRPr="00990FBE">
              <w:t xml:space="preserve"> a které nemají při přeměně zaniknout, musí projekt přeměny obsahovat též změnu zakladatelského právního jednání týkající se doby jejich trvání nebo účelu, pro který byly založeny.</w:t>
            </w:r>
          </w:p>
        </w:tc>
        <w:tc>
          <w:tcPr>
            <w:tcW w:w="900" w:type="dxa"/>
            <w:tcBorders>
              <w:top w:val="nil"/>
              <w:left w:val="single" w:sz="4" w:space="0" w:color="auto"/>
              <w:bottom w:val="nil"/>
              <w:right w:val="single" w:sz="4" w:space="0" w:color="auto"/>
            </w:tcBorders>
          </w:tcPr>
          <w:p w14:paraId="3A57CEF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5AC7602" w14:textId="77777777" w:rsidR="009351B8" w:rsidRPr="00990FBE" w:rsidRDefault="009351B8" w:rsidP="009351B8">
            <w:pPr>
              <w:jc w:val="left"/>
            </w:pPr>
          </w:p>
        </w:tc>
      </w:tr>
      <w:tr w:rsidR="009351B8" w:rsidRPr="00990FBE" w14:paraId="667F4878" w14:textId="77777777" w:rsidTr="00ED202A">
        <w:tc>
          <w:tcPr>
            <w:tcW w:w="1440" w:type="dxa"/>
            <w:tcBorders>
              <w:top w:val="nil"/>
              <w:left w:val="single" w:sz="4" w:space="0" w:color="auto"/>
              <w:bottom w:val="nil"/>
              <w:right w:val="single" w:sz="4" w:space="0" w:color="auto"/>
            </w:tcBorders>
          </w:tcPr>
          <w:p w14:paraId="04E8B6C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EB8CBA1"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268C970" w14:textId="77777777" w:rsidR="009351B8" w:rsidRPr="00990FBE" w:rsidRDefault="009351B8" w:rsidP="009351B8">
            <w:pPr>
              <w:jc w:val="left"/>
            </w:pPr>
            <w:r w:rsidRPr="00990FBE">
              <w:t>125/2008</w:t>
            </w:r>
          </w:p>
          <w:p w14:paraId="4904A188"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51B5C20F" w14:textId="77777777" w:rsidR="009351B8" w:rsidRPr="00990FBE" w:rsidRDefault="009351B8" w:rsidP="009351B8">
            <w:pPr>
              <w:jc w:val="left"/>
            </w:pPr>
            <w:r w:rsidRPr="00990FBE">
              <w:t>§ 4 odst.4</w:t>
            </w:r>
          </w:p>
        </w:tc>
        <w:tc>
          <w:tcPr>
            <w:tcW w:w="5400" w:type="dxa"/>
            <w:gridSpan w:val="4"/>
            <w:tcBorders>
              <w:top w:val="nil"/>
              <w:left w:val="single" w:sz="4" w:space="0" w:color="auto"/>
              <w:bottom w:val="nil"/>
              <w:right w:val="single" w:sz="4" w:space="0" w:color="auto"/>
            </w:tcBorders>
          </w:tcPr>
          <w:p w14:paraId="44E2A99E" w14:textId="77777777" w:rsidR="009351B8" w:rsidRPr="00990FBE" w:rsidRDefault="009351B8" w:rsidP="009351B8">
            <w:pPr>
              <w:jc w:val="left"/>
            </w:pPr>
            <w:r w:rsidRPr="00990FBE">
              <w:t xml:space="preserve">(4) Přeměňuje-li se společnost nebo družstvo, které jsou v likvidaci z některého z důvodů uvedených v </w:t>
            </w:r>
            <w:hyperlink r:id="rId111" w:history="1">
              <w:r w:rsidRPr="00990FBE">
                <w:t>odstavci 1</w:t>
              </w:r>
            </w:hyperlink>
            <w:r w:rsidRPr="00990FBE">
              <w:t>, likvidace se ukončuje dnem, kdy společníci nebo příslušný orgán společnosti nebo družstva schválili přeměnu.</w:t>
            </w:r>
          </w:p>
        </w:tc>
        <w:tc>
          <w:tcPr>
            <w:tcW w:w="900" w:type="dxa"/>
            <w:tcBorders>
              <w:top w:val="nil"/>
              <w:left w:val="single" w:sz="4" w:space="0" w:color="auto"/>
              <w:bottom w:val="nil"/>
              <w:right w:val="single" w:sz="4" w:space="0" w:color="auto"/>
            </w:tcBorders>
          </w:tcPr>
          <w:p w14:paraId="4691E90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6A51764" w14:textId="77777777" w:rsidR="009351B8" w:rsidRPr="00990FBE" w:rsidRDefault="009351B8" w:rsidP="009351B8">
            <w:pPr>
              <w:jc w:val="left"/>
            </w:pPr>
          </w:p>
        </w:tc>
      </w:tr>
      <w:tr w:rsidR="009351B8" w:rsidRPr="00990FBE" w14:paraId="30636762" w14:textId="77777777" w:rsidTr="00F625C1">
        <w:tc>
          <w:tcPr>
            <w:tcW w:w="1440" w:type="dxa"/>
            <w:tcBorders>
              <w:top w:val="nil"/>
              <w:left w:val="single" w:sz="4" w:space="0" w:color="auto"/>
              <w:bottom w:val="single" w:sz="4" w:space="0" w:color="auto"/>
              <w:right w:val="single" w:sz="4" w:space="0" w:color="auto"/>
            </w:tcBorders>
          </w:tcPr>
          <w:p w14:paraId="3C0C0813"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49E8AA2"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1393880" w14:textId="77777777" w:rsidR="009351B8" w:rsidRPr="00990FBE" w:rsidRDefault="009351B8" w:rsidP="009351B8">
            <w:pPr>
              <w:jc w:val="left"/>
            </w:pPr>
            <w:r w:rsidRPr="00990FBE">
              <w:t>125/2008</w:t>
            </w:r>
          </w:p>
          <w:p w14:paraId="4B396390" w14:textId="77777777" w:rsidR="009351B8" w:rsidRPr="00990FBE" w:rsidRDefault="009351B8" w:rsidP="009351B8">
            <w:pPr>
              <w:jc w:val="left"/>
            </w:pPr>
            <w:r w:rsidRPr="00990FBE">
              <w:t>ve znění 355/2011</w:t>
            </w:r>
          </w:p>
          <w:p w14:paraId="73AD55B7"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5BBE357B" w14:textId="77777777" w:rsidR="009351B8" w:rsidRPr="00990FBE" w:rsidRDefault="009351B8" w:rsidP="009351B8">
            <w:pPr>
              <w:jc w:val="left"/>
            </w:pPr>
            <w:r w:rsidRPr="00990FBE">
              <w:t>§ 5</w:t>
            </w:r>
          </w:p>
        </w:tc>
        <w:tc>
          <w:tcPr>
            <w:tcW w:w="5400" w:type="dxa"/>
            <w:gridSpan w:val="4"/>
            <w:tcBorders>
              <w:top w:val="nil"/>
              <w:left w:val="single" w:sz="4" w:space="0" w:color="auto"/>
              <w:bottom w:val="single" w:sz="4" w:space="0" w:color="auto"/>
              <w:right w:val="single" w:sz="4" w:space="0" w:color="auto"/>
            </w:tcBorders>
          </w:tcPr>
          <w:p w14:paraId="2B168E05" w14:textId="77777777" w:rsidR="009351B8" w:rsidRPr="00990FBE" w:rsidRDefault="009351B8" w:rsidP="009351B8">
            <w:pPr>
              <w:jc w:val="left"/>
            </w:pPr>
            <w:r w:rsidRPr="00990FBE">
              <w:t>Přeměna společnosti nebo družstva je přípustná i v případě, že probíhá insolvenční řízení, jakož i v případě, že bylo vydáno rozhodnutí o úpadku.</w:t>
            </w:r>
          </w:p>
        </w:tc>
        <w:tc>
          <w:tcPr>
            <w:tcW w:w="900" w:type="dxa"/>
            <w:tcBorders>
              <w:top w:val="nil"/>
              <w:left w:val="single" w:sz="4" w:space="0" w:color="auto"/>
              <w:bottom w:val="single" w:sz="4" w:space="0" w:color="auto"/>
              <w:right w:val="single" w:sz="4" w:space="0" w:color="auto"/>
            </w:tcBorders>
          </w:tcPr>
          <w:p w14:paraId="1B532398"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F894686" w14:textId="77777777" w:rsidR="009351B8" w:rsidRPr="00990FBE" w:rsidRDefault="009351B8" w:rsidP="009351B8">
            <w:pPr>
              <w:jc w:val="left"/>
            </w:pPr>
          </w:p>
        </w:tc>
      </w:tr>
      <w:tr w:rsidR="009351B8" w:rsidRPr="00990FBE" w14:paraId="7E6D8311" w14:textId="77777777" w:rsidTr="00F625C1">
        <w:tc>
          <w:tcPr>
            <w:tcW w:w="1440" w:type="dxa"/>
            <w:tcBorders>
              <w:top w:val="single" w:sz="4" w:space="0" w:color="auto"/>
              <w:left w:val="single" w:sz="4" w:space="0" w:color="auto"/>
              <w:bottom w:val="nil"/>
              <w:right w:val="single" w:sz="4" w:space="0" w:color="auto"/>
            </w:tcBorders>
          </w:tcPr>
          <w:p w14:paraId="7081F93C" w14:textId="77777777" w:rsidR="009351B8" w:rsidRPr="00990FBE" w:rsidRDefault="009351B8" w:rsidP="009351B8">
            <w:pPr>
              <w:jc w:val="left"/>
            </w:pPr>
            <w:r w:rsidRPr="00990FBE">
              <w:t>Článek 136 odstavec 1</w:t>
            </w:r>
          </w:p>
        </w:tc>
        <w:tc>
          <w:tcPr>
            <w:tcW w:w="5400" w:type="dxa"/>
            <w:gridSpan w:val="4"/>
            <w:tcBorders>
              <w:top w:val="single" w:sz="4" w:space="0" w:color="auto"/>
              <w:left w:val="single" w:sz="4" w:space="0" w:color="auto"/>
              <w:bottom w:val="nil"/>
              <w:right w:val="single" w:sz="18" w:space="0" w:color="auto"/>
            </w:tcBorders>
          </w:tcPr>
          <w:p w14:paraId="45435C72" w14:textId="77777777" w:rsidR="009351B8" w:rsidRPr="00990FBE" w:rsidRDefault="009351B8" w:rsidP="009351B8">
            <w:pPr>
              <w:jc w:val="left"/>
            </w:pPr>
            <w:r w:rsidRPr="00990FBE">
              <w:t>1.   Pro účely této kapitoly se „rozštěpením sloučením“ rozumí operace, kterou jedna společnost převádí po svém zrušení bez likvidace celé své jmění na více společností výměnou za přidělení akcií společností, které obdrží vklady v důsledku rozštěpení (dále jen „nástupnické společnosti“), akcionářům rozštěpované společnosti a případně vyplacení doplatku, který nepřekročí 10 % jmenovité hodnoty přidělených akcií, nebo nemají-li jmenovitou hodnotu, jejich účetní hodnoty.</w:t>
            </w:r>
          </w:p>
          <w:p w14:paraId="443E5FC0" w14:textId="77777777" w:rsidR="009351B8" w:rsidRPr="00990FBE" w:rsidRDefault="009351B8" w:rsidP="009351B8">
            <w:pPr>
              <w:jc w:val="left"/>
            </w:pPr>
          </w:p>
          <w:p w14:paraId="27EC1687"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729015A" w14:textId="77777777" w:rsidR="009351B8" w:rsidRPr="00990FBE" w:rsidRDefault="009351B8" w:rsidP="009351B8">
            <w:pPr>
              <w:jc w:val="left"/>
            </w:pPr>
            <w:r w:rsidRPr="00990FBE">
              <w:t>125/2008</w:t>
            </w:r>
          </w:p>
          <w:p w14:paraId="6B259809" w14:textId="77777777" w:rsidR="009351B8" w:rsidRPr="00990FBE" w:rsidRDefault="009351B8" w:rsidP="009351B8">
            <w:pPr>
              <w:jc w:val="left"/>
            </w:pPr>
            <w:r w:rsidRPr="00990FBE">
              <w:t xml:space="preserve">ve znění </w:t>
            </w:r>
          </w:p>
          <w:p w14:paraId="1C466FE8" w14:textId="77777777" w:rsidR="009351B8" w:rsidRPr="00990FBE" w:rsidRDefault="009351B8" w:rsidP="009351B8">
            <w:pPr>
              <w:jc w:val="left"/>
            </w:pPr>
            <w:r w:rsidRPr="00990FBE">
              <w:t>355/2011</w:t>
            </w:r>
          </w:p>
          <w:p w14:paraId="553FDAA4" w14:textId="77777777" w:rsidR="009351B8" w:rsidRPr="00990FBE" w:rsidRDefault="009351B8" w:rsidP="009351B8">
            <w:pPr>
              <w:jc w:val="left"/>
            </w:pPr>
          </w:p>
          <w:p w14:paraId="0DB3AABC" w14:textId="77777777" w:rsidR="009351B8" w:rsidRPr="00990FBE" w:rsidRDefault="009351B8" w:rsidP="009351B8">
            <w:pPr>
              <w:jc w:val="left"/>
            </w:pPr>
          </w:p>
          <w:p w14:paraId="40A9AA04" w14:textId="77777777" w:rsidR="009351B8" w:rsidRPr="00990FBE" w:rsidRDefault="009351B8" w:rsidP="009351B8">
            <w:pPr>
              <w:jc w:val="left"/>
            </w:pPr>
          </w:p>
          <w:p w14:paraId="47EC2C60" w14:textId="77777777" w:rsidR="009351B8" w:rsidRPr="00990FBE" w:rsidRDefault="009351B8" w:rsidP="009351B8">
            <w:pPr>
              <w:jc w:val="left"/>
            </w:pPr>
          </w:p>
          <w:p w14:paraId="4A6F3F4F"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8DC8AC6" w14:textId="77777777" w:rsidR="009351B8" w:rsidRPr="00990FBE" w:rsidRDefault="009351B8" w:rsidP="009351B8">
            <w:pPr>
              <w:jc w:val="left"/>
            </w:pPr>
            <w:r w:rsidRPr="00990FBE">
              <w:t>§ 243 odst. 1</w:t>
            </w:r>
          </w:p>
          <w:p w14:paraId="2FC495F0" w14:textId="77777777" w:rsidR="009351B8" w:rsidRPr="00990FBE" w:rsidRDefault="009351B8" w:rsidP="009351B8">
            <w:pPr>
              <w:jc w:val="left"/>
            </w:pPr>
            <w:r w:rsidRPr="00990FBE">
              <w:t>písm. a)</w:t>
            </w:r>
          </w:p>
          <w:p w14:paraId="23B8E105" w14:textId="77777777" w:rsidR="009351B8" w:rsidRPr="00990FBE" w:rsidRDefault="009351B8" w:rsidP="009351B8">
            <w:pPr>
              <w:jc w:val="left"/>
            </w:pPr>
          </w:p>
          <w:p w14:paraId="069D4593" w14:textId="77777777" w:rsidR="009351B8" w:rsidRPr="00990FBE" w:rsidRDefault="009351B8" w:rsidP="009351B8">
            <w:pPr>
              <w:jc w:val="left"/>
            </w:pPr>
          </w:p>
          <w:p w14:paraId="5A82DA30" w14:textId="77777777" w:rsidR="009351B8" w:rsidRPr="00990FBE" w:rsidRDefault="009351B8" w:rsidP="009351B8">
            <w:pPr>
              <w:jc w:val="left"/>
            </w:pPr>
          </w:p>
          <w:p w14:paraId="68F94FB5" w14:textId="77777777" w:rsidR="009351B8" w:rsidRPr="00990FBE" w:rsidRDefault="009351B8" w:rsidP="009351B8">
            <w:pPr>
              <w:jc w:val="left"/>
            </w:pPr>
          </w:p>
          <w:p w14:paraId="3F73BEA7"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665D5B9" w14:textId="77777777" w:rsidR="009351B8" w:rsidRPr="00990FBE" w:rsidRDefault="009351B8" w:rsidP="009351B8">
            <w:pPr>
              <w:jc w:val="left"/>
            </w:pPr>
            <w:r w:rsidRPr="00990FBE">
              <w:t xml:space="preserve">(1) Rozdělení může mít formu </w:t>
            </w:r>
          </w:p>
          <w:p w14:paraId="1BC4F7DF" w14:textId="77777777" w:rsidR="009351B8" w:rsidRPr="00990FBE" w:rsidRDefault="009351B8" w:rsidP="009351B8">
            <w:pPr>
              <w:jc w:val="left"/>
            </w:pPr>
            <w:r w:rsidRPr="00990FBE">
              <w:t xml:space="preserve">a) rozštěpení, v jehož důsledku rozdělovaná společnost  nebo družstvo zaniká a její jmění přechází </w:t>
            </w:r>
          </w:p>
          <w:p w14:paraId="6E65DB6F" w14:textId="77777777" w:rsidR="009351B8" w:rsidRPr="00990FBE" w:rsidRDefault="009351B8" w:rsidP="009351B8">
            <w:pPr>
              <w:ind w:left="90"/>
              <w:jc w:val="left"/>
            </w:pPr>
            <w:r w:rsidRPr="00990FBE">
              <w:t xml:space="preserve">1. na více nově vznikajících společností nebo družstev (dále jen „rozštěpení se vznikem nových společností nebo družstev“), </w:t>
            </w:r>
          </w:p>
          <w:p w14:paraId="54A01EB8" w14:textId="77777777" w:rsidR="009351B8" w:rsidRPr="00990FBE" w:rsidRDefault="009351B8" w:rsidP="009351B8">
            <w:pPr>
              <w:ind w:left="90"/>
              <w:jc w:val="left"/>
            </w:pPr>
            <w:r w:rsidRPr="00990FBE">
              <w:t xml:space="preserve">2. na více již existujících společností nebo družstev (dále jen „rozštěpení sloučením“), nebo </w:t>
            </w:r>
          </w:p>
          <w:p w14:paraId="1DC75A2E" w14:textId="77777777" w:rsidR="009351B8" w:rsidRPr="00990FBE" w:rsidRDefault="009351B8" w:rsidP="009351B8">
            <w:pPr>
              <w:ind w:left="90"/>
              <w:jc w:val="left"/>
            </w:pPr>
            <w:r w:rsidRPr="00990FBE">
              <w:t xml:space="preserve">3. kombinací forem uvedených v bodech 1 a 2  </w:t>
            </w:r>
          </w:p>
          <w:p w14:paraId="03DB4851" w14:textId="77777777" w:rsidR="009351B8" w:rsidRPr="00990FBE" w:rsidRDefault="009351B8" w:rsidP="009351B8">
            <w:pPr>
              <w:pStyle w:val="Zpat"/>
              <w:jc w:val="left"/>
            </w:pPr>
          </w:p>
        </w:tc>
        <w:tc>
          <w:tcPr>
            <w:tcW w:w="900" w:type="dxa"/>
            <w:tcBorders>
              <w:top w:val="single" w:sz="4" w:space="0" w:color="auto"/>
              <w:left w:val="single" w:sz="4" w:space="0" w:color="auto"/>
              <w:bottom w:val="nil"/>
              <w:right w:val="single" w:sz="4" w:space="0" w:color="auto"/>
            </w:tcBorders>
          </w:tcPr>
          <w:p w14:paraId="0E720859" w14:textId="77777777" w:rsidR="009351B8" w:rsidRPr="00990FBE" w:rsidRDefault="009351B8" w:rsidP="009351B8">
            <w:pPr>
              <w:jc w:val="left"/>
            </w:pPr>
            <w:r w:rsidRPr="00990FBE">
              <w:t>PT</w:t>
            </w:r>
          </w:p>
          <w:p w14:paraId="47B6E54B" w14:textId="77777777" w:rsidR="009351B8" w:rsidRPr="00990FBE" w:rsidRDefault="009351B8" w:rsidP="009351B8">
            <w:pPr>
              <w:jc w:val="left"/>
            </w:pPr>
          </w:p>
          <w:p w14:paraId="4E875978" w14:textId="77777777" w:rsidR="009351B8" w:rsidRPr="00990FBE" w:rsidRDefault="009351B8" w:rsidP="009351B8">
            <w:pPr>
              <w:jc w:val="left"/>
            </w:pPr>
          </w:p>
          <w:p w14:paraId="398027A9"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047E5AC9" w14:textId="77777777" w:rsidR="009351B8" w:rsidRPr="00990FBE" w:rsidRDefault="009351B8" w:rsidP="009351B8">
            <w:pPr>
              <w:jc w:val="left"/>
            </w:pPr>
          </w:p>
        </w:tc>
      </w:tr>
      <w:tr w:rsidR="009351B8" w:rsidRPr="00990FBE" w14:paraId="5935BF87" w14:textId="77777777" w:rsidTr="00F625C1">
        <w:tc>
          <w:tcPr>
            <w:tcW w:w="1440" w:type="dxa"/>
            <w:tcBorders>
              <w:top w:val="nil"/>
              <w:left w:val="single" w:sz="4" w:space="0" w:color="auto"/>
              <w:bottom w:val="nil"/>
              <w:right w:val="single" w:sz="4" w:space="0" w:color="auto"/>
            </w:tcBorders>
          </w:tcPr>
          <w:p w14:paraId="4A4A304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B2A7BB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7D9F619" w14:textId="77777777" w:rsidR="009351B8" w:rsidRPr="00990FBE" w:rsidRDefault="009351B8" w:rsidP="009351B8">
            <w:pPr>
              <w:jc w:val="left"/>
            </w:pPr>
            <w:r w:rsidRPr="00990FBE">
              <w:t xml:space="preserve">125/2008 </w:t>
            </w:r>
          </w:p>
          <w:p w14:paraId="0FC30144" w14:textId="77777777" w:rsidR="009351B8" w:rsidRPr="00990FBE" w:rsidRDefault="009351B8" w:rsidP="009351B8">
            <w:pPr>
              <w:jc w:val="left"/>
            </w:pPr>
            <w:r w:rsidRPr="00990FBE">
              <w:t xml:space="preserve">ve znění </w:t>
            </w:r>
          </w:p>
          <w:p w14:paraId="47143B8F" w14:textId="77777777" w:rsidR="009351B8" w:rsidRPr="00990FBE" w:rsidRDefault="009351B8" w:rsidP="009351B8">
            <w:pPr>
              <w:jc w:val="left"/>
            </w:pPr>
            <w:r w:rsidRPr="00990FBE">
              <w:t>355/2011</w:t>
            </w:r>
          </w:p>
          <w:p w14:paraId="6E3DBD14" w14:textId="77777777" w:rsidR="009351B8" w:rsidRPr="00990FBE" w:rsidRDefault="009351B8" w:rsidP="009351B8">
            <w:pPr>
              <w:jc w:val="left"/>
            </w:pPr>
          </w:p>
          <w:p w14:paraId="518BAA31"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60CF270" w14:textId="77777777" w:rsidR="009351B8" w:rsidRPr="00990FBE" w:rsidRDefault="009351B8" w:rsidP="009351B8">
            <w:pPr>
              <w:jc w:val="left"/>
            </w:pPr>
            <w:r w:rsidRPr="00990FBE">
              <w:t>§ 244 odst. 1</w:t>
            </w:r>
          </w:p>
          <w:p w14:paraId="69BDAE51"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CD54E8A" w14:textId="77777777" w:rsidR="009351B8" w:rsidRPr="00990FBE" w:rsidRDefault="009351B8" w:rsidP="009351B8">
            <w:pPr>
              <w:jc w:val="left"/>
            </w:pPr>
            <w:r w:rsidRPr="00990FBE">
              <w:t xml:space="preserve">(1) Rozštěpením rozdělovaná společnost nebo družstvo zaniká. Jmění zanikající společnosti nebo družstva při rozštěpení včetně práv a povinností z pracovněprávních vztahů přechází na jednu nebo více nástupnických společností nebo družstev podle projektu rozštěpení a její společníci nebo členové se stávají i společníky nebo členy jedné nebo více nástupnických společností nebo družstev, nestanoví-li tento zákon nebo jiný zákon něco jiného. </w:t>
            </w:r>
          </w:p>
          <w:p w14:paraId="0E32DA4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4FED917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7F265BC" w14:textId="77777777" w:rsidR="009351B8" w:rsidRPr="00990FBE" w:rsidRDefault="009351B8" w:rsidP="009351B8">
            <w:pPr>
              <w:jc w:val="left"/>
            </w:pPr>
          </w:p>
        </w:tc>
      </w:tr>
      <w:tr w:rsidR="009351B8" w:rsidRPr="00990FBE" w14:paraId="348E45C6" w14:textId="77777777" w:rsidTr="00E145E6">
        <w:tc>
          <w:tcPr>
            <w:tcW w:w="1440" w:type="dxa"/>
            <w:tcBorders>
              <w:top w:val="nil"/>
              <w:left w:val="single" w:sz="4" w:space="0" w:color="auto"/>
              <w:bottom w:val="nil"/>
              <w:right w:val="single" w:sz="4" w:space="0" w:color="auto"/>
            </w:tcBorders>
          </w:tcPr>
          <w:p w14:paraId="7E017CE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A21821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2893E12"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361F0079" w14:textId="77777777" w:rsidR="009351B8" w:rsidRPr="00990FBE" w:rsidRDefault="009351B8" w:rsidP="009351B8">
            <w:pPr>
              <w:jc w:val="left"/>
            </w:pPr>
            <w:r w:rsidRPr="00990FBE">
              <w:t>§ 245 odst. 1</w:t>
            </w:r>
          </w:p>
        </w:tc>
        <w:tc>
          <w:tcPr>
            <w:tcW w:w="5400" w:type="dxa"/>
            <w:gridSpan w:val="4"/>
            <w:tcBorders>
              <w:top w:val="nil"/>
              <w:left w:val="single" w:sz="4" w:space="0" w:color="auto"/>
              <w:bottom w:val="nil"/>
              <w:right w:val="single" w:sz="4" w:space="0" w:color="auto"/>
            </w:tcBorders>
          </w:tcPr>
          <w:p w14:paraId="5E61E3D1" w14:textId="77777777" w:rsidR="009351B8" w:rsidRPr="00990FBE" w:rsidRDefault="009351B8" w:rsidP="009351B8">
            <w:pPr>
              <w:jc w:val="left"/>
            </w:pPr>
            <w:r w:rsidRPr="00990FBE">
              <w:t xml:space="preserve">(1) Při rozdělení se vznikem nových společností nebo družstev je zúčastněnou společností nebo družstvem pouze zanikající nebo rozdělovaná společnost nebo družstvo. </w:t>
            </w:r>
          </w:p>
        </w:tc>
        <w:tc>
          <w:tcPr>
            <w:tcW w:w="900" w:type="dxa"/>
            <w:tcBorders>
              <w:top w:val="nil"/>
              <w:left w:val="single" w:sz="4" w:space="0" w:color="auto"/>
              <w:bottom w:val="nil"/>
              <w:right w:val="single" w:sz="4" w:space="0" w:color="auto"/>
            </w:tcBorders>
          </w:tcPr>
          <w:p w14:paraId="6C6DBC2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8D87F09" w14:textId="77777777" w:rsidR="009351B8" w:rsidRPr="00990FBE" w:rsidRDefault="009351B8" w:rsidP="009351B8">
            <w:pPr>
              <w:jc w:val="left"/>
            </w:pPr>
          </w:p>
        </w:tc>
      </w:tr>
      <w:tr w:rsidR="009351B8" w:rsidRPr="00990FBE" w14:paraId="28D6DC1C" w14:textId="77777777" w:rsidTr="00E145E6">
        <w:tc>
          <w:tcPr>
            <w:tcW w:w="1440" w:type="dxa"/>
            <w:tcBorders>
              <w:top w:val="nil"/>
              <w:left w:val="single" w:sz="4" w:space="0" w:color="auto"/>
              <w:bottom w:val="nil"/>
              <w:right w:val="single" w:sz="4" w:space="0" w:color="auto"/>
            </w:tcBorders>
          </w:tcPr>
          <w:p w14:paraId="51179E09"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216A8B2"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0A527DF3"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19B6791E" w14:textId="77777777" w:rsidR="009351B8" w:rsidRPr="00990FBE" w:rsidRDefault="009351B8" w:rsidP="009351B8">
            <w:pPr>
              <w:jc w:val="left"/>
            </w:pPr>
            <w:r w:rsidRPr="00990FBE">
              <w:t>§ 245 odst. 2</w:t>
            </w:r>
          </w:p>
        </w:tc>
        <w:tc>
          <w:tcPr>
            <w:tcW w:w="5400" w:type="dxa"/>
            <w:gridSpan w:val="4"/>
            <w:tcBorders>
              <w:top w:val="nil"/>
              <w:left w:val="single" w:sz="4" w:space="0" w:color="auto"/>
              <w:bottom w:val="nil"/>
              <w:right w:val="single" w:sz="4" w:space="0" w:color="auto"/>
            </w:tcBorders>
          </w:tcPr>
          <w:p w14:paraId="08514353" w14:textId="77777777" w:rsidR="009351B8" w:rsidRPr="00990FBE" w:rsidRDefault="009351B8" w:rsidP="009351B8">
            <w:pPr>
              <w:jc w:val="left"/>
            </w:pPr>
            <w:r w:rsidRPr="00990FBE">
              <w:t>(2) Při rozštěpení sloučením jsou zúčastněnými společnostmi nebo družstvy zanikající společnost nebo družstvo a nástupnické společnosti nebo družstva.</w:t>
            </w:r>
          </w:p>
        </w:tc>
        <w:tc>
          <w:tcPr>
            <w:tcW w:w="900" w:type="dxa"/>
            <w:tcBorders>
              <w:top w:val="nil"/>
              <w:left w:val="single" w:sz="4" w:space="0" w:color="auto"/>
              <w:bottom w:val="nil"/>
              <w:right w:val="single" w:sz="4" w:space="0" w:color="auto"/>
            </w:tcBorders>
          </w:tcPr>
          <w:p w14:paraId="30908F4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4D6A078" w14:textId="77777777" w:rsidR="009351B8" w:rsidRPr="00990FBE" w:rsidRDefault="009351B8" w:rsidP="009351B8">
            <w:pPr>
              <w:jc w:val="left"/>
            </w:pPr>
          </w:p>
        </w:tc>
      </w:tr>
      <w:tr w:rsidR="009351B8" w:rsidRPr="00990FBE" w14:paraId="3373225B" w14:textId="77777777" w:rsidTr="008C1CC0">
        <w:tc>
          <w:tcPr>
            <w:tcW w:w="1440" w:type="dxa"/>
            <w:tcBorders>
              <w:top w:val="nil"/>
              <w:left w:val="single" w:sz="4" w:space="0" w:color="auto"/>
              <w:bottom w:val="nil"/>
              <w:right w:val="single" w:sz="4" w:space="0" w:color="auto"/>
            </w:tcBorders>
          </w:tcPr>
          <w:p w14:paraId="55C6E0B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9A764F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5D9DA3C" w14:textId="77777777" w:rsidR="009351B8" w:rsidRPr="00990FBE" w:rsidRDefault="009351B8" w:rsidP="009351B8">
            <w:pPr>
              <w:jc w:val="left"/>
            </w:pPr>
            <w:r w:rsidRPr="00990FBE">
              <w:t>125/2008</w:t>
            </w:r>
          </w:p>
          <w:p w14:paraId="0195FC9A" w14:textId="77777777" w:rsidR="009351B8" w:rsidRPr="00990FBE" w:rsidRDefault="009351B8" w:rsidP="009351B8">
            <w:pPr>
              <w:jc w:val="left"/>
            </w:pPr>
            <w:r w:rsidRPr="00990FBE">
              <w:t xml:space="preserve">ve znění </w:t>
            </w:r>
          </w:p>
          <w:p w14:paraId="72085A63" w14:textId="77777777" w:rsidR="009351B8" w:rsidRPr="00990FBE" w:rsidRDefault="009351B8" w:rsidP="009351B8">
            <w:pPr>
              <w:jc w:val="left"/>
            </w:pPr>
            <w:r w:rsidRPr="00990FBE">
              <w:t>355/2011</w:t>
            </w:r>
          </w:p>
          <w:p w14:paraId="45807BE1" w14:textId="77777777" w:rsidR="009351B8" w:rsidRPr="00990FBE" w:rsidRDefault="009351B8" w:rsidP="009351B8">
            <w:pPr>
              <w:jc w:val="left"/>
            </w:pPr>
            <w:r w:rsidRPr="00990FBE">
              <w:t xml:space="preserve"> </w:t>
            </w:r>
          </w:p>
        </w:tc>
        <w:tc>
          <w:tcPr>
            <w:tcW w:w="1080" w:type="dxa"/>
            <w:tcBorders>
              <w:top w:val="nil"/>
              <w:left w:val="single" w:sz="4" w:space="0" w:color="auto"/>
              <w:bottom w:val="nil"/>
              <w:right w:val="single" w:sz="4" w:space="0" w:color="auto"/>
            </w:tcBorders>
          </w:tcPr>
          <w:p w14:paraId="6D1D4C1D" w14:textId="77777777" w:rsidR="009351B8" w:rsidRPr="00990FBE" w:rsidRDefault="009351B8" w:rsidP="009351B8">
            <w:pPr>
              <w:jc w:val="left"/>
            </w:pPr>
            <w:r w:rsidRPr="00990FBE">
              <w:t xml:space="preserve">§ 291 </w:t>
            </w:r>
          </w:p>
        </w:tc>
        <w:tc>
          <w:tcPr>
            <w:tcW w:w="5400" w:type="dxa"/>
            <w:gridSpan w:val="4"/>
            <w:tcBorders>
              <w:top w:val="nil"/>
              <w:left w:val="single" w:sz="4" w:space="0" w:color="auto"/>
              <w:bottom w:val="nil"/>
              <w:right w:val="single" w:sz="4" w:space="0" w:color="auto"/>
            </w:tcBorders>
          </w:tcPr>
          <w:p w14:paraId="17FDEB86" w14:textId="77777777" w:rsidR="009351B8" w:rsidRPr="00990FBE" w:rsidRDefault="009351B8" w:rsidP="009351B8">
            <w:pPr>
              <w:jc w:val="left"/>
            </w:pPr>
            <w:r w:rsidRPr="00990FBE">
              <w:t xml:space="preserve">Na doplatky při rozdělení se použijí ustanovení </w:t>
            </w:r>
            <w:hyperlink r:id="rId112" w:history="1">
              <w:r w:rsidRPr="00990FBE">
                <w:t>§ 106</w:t>
              </w:r>
            </w:hyperlink>
            <w:r w:rsidRPr="00990FBE">
              <w:t xml:space="preserve"> a </w:t>
            </w:r>
            <w:hyperlink r:id="rId113" w:history="1">
              <w:r w:rsidRPr="00990FBE">
                <w:t>107</w:t>
              </w:r>
            </w:hyperlink>
            <w:r w:rsidRPr="00990FBE">
              <w:t xml:space="preserve"> obdobně, není-li dále stanoveno něco jiného.</w:t>
            </w:r>
          </w:p>
        </w:tc>
        <w:tc>
          <w:tcPr>
            <w:tcW w:w="900" w:type="dxa"/>
            <w:tcBorders>
              <w:top w:val="nil"/>
              <w:left w:val="single" w:sz="4" w:space="0" w:color="auto"/>
              <w:bottom w:val="nil"/>
              <w:right w:val="single" w:sz="4" w:space="0" w:color="auto"/>
            </w:tcBorders>
          </w:tcPr>
          <w:p w14:paraId="0341383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8175DB7" w14:textId="77777777" w:rsidR="009351B8" w:rsidRPr="00990FBE" w:rsidRDefault="009351B8" w:rsidP="009351B8">
            <w:pPr>
              <w:jc w:val="left"/>
            </w:pPr>
          </w:p>
        </w:tc>
      </w:tr>
      <w:tr w:rsidR="009351B8" w:rsidRPr="00990FBE" w14:paraId="248283D1" w14:textId="77777777" w:rsidTr="000009AC">
        <w:tc>
          <w:tcPr>
            <w:tcW w:w="1440" w:type="dxa"/>
            <w:tcBorders>
              <w:top w:val="nil"/>
              <w:left w:val="single" w:sz="4" w:space="0" w:color="auto"/>
              <w:bottom w:val="nil"/>
              <w:right w:val="single" w:sz="4" w:space="0" w:color="auto"/>
            </w:tcBorders>
          </w:tcPr>
          <w:p w14:paraId="62F9C49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2F8A6C9"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8232824" w14:textId="77777777" w:rsidR="009351B8" w:rsidRPr="00990FBE" w:rsidRDefault="009351B8" w:rsidP="009351B8">
            <w:pPr>
              <w:jc w:val="left"/>
            </w:pPr>
            <w:r w:rsidRPr="00990FBE">
              <w:t>125/2008</w:t>
            </w:r>
          </w:p>
          <w:p w14:paraId="37C7AC9E" w14:textId="77777777" w:rsidR="009351B8" w:rsidRPr="00990FBE" w:rsidRDefault="009351B8" w:rsidP="009351B8">
            <w:pPr>
              <w:jc w:val="left"/>
            </w:pPr>
            <w:r w:rsidRPr="00990FBE">
              <w:t xml:space="preserve">ve znění </w:t>
            </w:r>
          </w:p>
          <w:p w14:paraId="02360471" w14:textId="77777777" w:rsidR="009351B8" w:rsidRPr="00990FBE" w:rsidRDefault="009351B8" w:rsidP="009351B8">
            <w:pPr>
              <w:jc w:val="left"/>
            </w:pPr>
            <w:r w:rsidRPr="00990FBE">
              <w:t>355/2011 303/2013</w:t>
            </w:r>
          </w:p>
          <w:p w14:paraId="6D550AC3"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28ABF05" w14:textId="77777777" w:rsidR="009351B8" w:rsidRPr="00990FBE" w:rsidRDefault="009351B8" w:rsidP="009351B8">
            <w:pPr>
              <w:jc w:val="left"/>
            </w:pPr>
            <w:r w:rsidRPr="00990FBE">
              <w:t>§ 106</w:t>
            </w:r>
          </w:p>
        </w:tc>
        <w:tc>
          <w:tcPr>
            <w:tcW w:w="5400" w:type="dxa"/>
            <w:gridSpan w:val="4"/>
            <w:tcBorders>
              <w:top w:val="nil"/>
              <w:left w:val="single" w:sz="4" w:space="0" w:color="auto"/>
              <w:bottom w:val="nil"/>
              <w:right w:val="single" w:sz="4" w:space="0" w:color="auto"/>
            </w:tcBorders>
          </w:tcPr>
          <w:p w14:paraId="4FCF0E0A" w14:textId="77777777" w:rsidR="009351B8" w:rsidRPr="00990FBE" w:rsidRDefault="009351B8" w:rsidP="009351B8">
            <w:pPr>
              <w:jc w:val="left"/>
            </w:pPr>
            <w:r w:rsidRPr="00990FBE">
              <w:t>Doplatek nesmí překročit 10 % jmenovité nebo účetní hodnoty akcií, jež mají být vyměněny za akcie zanikající společnosti nebo zanikajících společností.</w:t>
            </w:r>
          </w:p>
        </w:tc>
        <w:tc>
          <w:tcPr>
            <w:tcW w:w="900" w:type="dxa"/>
            <w:tcBorders>
              <w:top w:val="nil"/>
              <w:left w:val="single" w:sz="4" w:space="0" w:color="auto"/>
              <w:bottom w:val="nil"/>
              <w:right w:val="single" w:sz="4" w:space="0" w:color="auto"/>
            </w:tcBorders>
          </w:tcPr>
          <w:p w14:paraId="555A6CC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90BCB4A" w14:textId="77777777" w:rsidR="009351B8" w:rsidRPr="00990FBE" w:rsidRDefault="009351B8" w:rsidP="009351B8">
            <w:pPr>
              <w:jc w:val="left"/>
            </w:pPr>
          </w:p>
        </w:tc>
      </w:tr>
      <w:tr w:rsidR="000009AC" w:rsidRPr="00990FBE" w14:paraId="4651655D" w14:textId="77777777" w:rsidTr="00F625C1">
        <w:tc>
          <w:tcPr>
            <w:tcW w:w="1440" w:type="dxa"/>
            <w:tcBorders>
              <w:top w:val="nil"/>
              <w:left w:val="single" w:sz="4" w:space="0" w:color="auto"/>
              <w:bottom w:val="single" w:sz="4" w:space="0" w:color="auto"/>
              <w:right w:val="single" w:sz="4" w:space="0" w:color="auto"/>
            </w:tcBorders>
          </w:tcPr>
          <w:p w14:paraId="185D3803"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4B3A963E"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21A2A97C" w14:textId="0788B762"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784CAF2B"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30E8FC82" w14:textId="77777777" w:rsidR="000009AC" w:rsidRPr="00990FBE" w:rsidRDefault="000009AC" w:rsidP="009351B8">
            <w:pPr>
              <w:jc w:val="left"/>
            </w:pPr>
          </w:p>
        </w:tc>
        <w:tc>
          <w:tcPr>
            <w:tcW w:w="900" w:type="dxa"/>
            <w:tcBorders>
              <w:top w:val="nil"/>
              <w:left w:val="single" w:sz="4" w:space="0" w:color="auto"/>
              <w:bottom w:val="single" w:sz="4" w:space="0" w:color="auto"/>
              <w:right w:val="single" w:sz="4" w:space="0" w:color="auto"/>
            </w:tcBorders>
          </w:tcPr>
          <w:p w14:paraId="752BD2AD"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2D3E33AE" w14:textId="77777777" w:rsidR="000009AC" w:rsidRPr="00990FBE" w:rsidRDefault="000009AC" w:rsidP="009351B8">
            <w:pPr>
              <w:jc w:val="left"/>
            </w:pPr>
          </w:p>
        </w:tc>
      </w:tr>
      <w:tr w:rsidR="009351B8" w:rsidRPr="00990FBE" w14:paraId="4A454651" w14:textId="77777777" w:rsidTr="00F625C1">
        <w:tc>
          <w:tcPr>
            <w:tcW w:w="1440" w:type="dxa"/>
            <w:tcBorders>
              <w:top w:val="single" w:sz="4" w:space="0" w:color="auto"/>
              <w:left w:val="single" w:sz="4" w:space="0" w:color="auto"/>
              <w:bottom w:val="nil"/>
              <w:right w:val="single" w:sz="4" w:space="0" w:color="auto"/>
            </w:tcBorders>
          </w:tcPr>
          <w:p w14:paraId="3E07A9AA" w14:textId="77777777" w:rsidR="009351B8" w:rsidRPr="00990FBE" w:rsidRDefault="009351B8" w:rsidP="009351B8">
            <w:pPr>
              <w:jc w:val="left"/>
            </w:pPr>
            <w:r w:rsidRPr="00990FBE">
              <w:lastRenderedPageBreak/>
              <w:t>Článek 136 odstavec 2</w:t>
            </w:r>
          </w:p>
        </w:tc>
        <w:tc>
          <w:tcPr>
            <w:tcW w:w="5400" w:type="dxa"/>
            <w:gridSpan w:val="4"/>
            <w:tcBorders>
              <w:top w:val="single" w:sz="4" w:space="0" w:color="auto"/>
              <w:left w:val="single" w:sz="4" w:space="0" w:color="auto"/>
              <w:bottom w:val="nil"/>
              <w:right w:val="single" w:sz="18" w:space="0" w:color="auto"/>
            </w:tcBorders>
          </w:tcPr>
          <w:p w14:paraId="4704B633" w14:textId="77777777" w:rsidR="009351B8" w:rsidRPr="00990FBE" w:rsidRDefault="009351B8" w:rsidP="009351B8">
            <w:pPr>
              <w:jc w:val="left"/>
            </w:pPr>
            <w:r w:rsidRPr="00990FBE">
              <w:t>2.   Použije se čl. 89 odst. 2.</w:t>
            </w:r>
          </w:p>
          <w:p w14:paraId="1ACE9B65" w14:textId="77777777" w:rsidR="009351B8" w:rsidRPr="00990FBE" w:rsidRDefault="009351B8" w:rsidP="009351B8">
            <w:pPr>
              <w:jc w:val="left"/>
            </w:pPr>
          </w:p>
          <w:p w14:paraId="032C3581"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20D5819" w14:textId="77777777" w:rsidR="009351B8" w:rsidRPr="00990FBE" w:rsidRDefault="009351B8" w:rsidP="009351B8">
            <w:pPr>
              <w:jc w:val="left"/>
            </w:pPr>
            <w:r w:rsidRPr="00990FBE">
              <w:t>125/2008</w:t>
            </w:r>
          </w:p>
          <w:p w14:paraId="64F9A6CD"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5880F0A5" w14:textId="77777777" w:rsidR="009351B8" w:rsidRPr="00990FBE" w:rsidRDefault="009351B8" w:rsidP="009351B8">
            <w:pPr>
              <w:jc w:val="left"/>
            </w:pPr>
            <w:r w:rsidRPr="00990FBE">
              <w:t xml:space="preserve">§ 4 odst. 1 </w:t>
            </w:r>
          </w:p>
          <w:p w14:paraId="659CD28A" w14:textId="77777777" w:rsidR="009351B8" w:rsidRPr="00990FBE" w:rsidRDefault="009351B8" w:rsidP="009351B8">
            <w:pPr>
              <w:jc w:val="left"/>
            </w:pPr>
          </w:p>
          <w:p w14:paraId="4C45E7DA" w14:textId="77777777" w:rsidR="009351B8" w:rsidRPr="00990FBE" w:rsidRDefault="009351B8" w:rsidP="009351B8">
            <w:pPr>
              <w:jc w:val="left"/>
            </w:pPr>
          </w:p>
          <w:p w14:paraId="30DC695E"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2C30674" w14:textId="77777777" w:rsidR="009351B8" w:rsidRPr="00990FBE" w:rsidRDefault="009351B8" w:rsidP="009351B8">
            <w:pPr>
              <w:jc w:val="left"/>
            </w:pPr>
            <w:r w:rsidRPr="00990FBE">
              <w:t xml:space="preserve">(1) Nebylo-li dosud započato s rozdělováním likvidačního zůstatku, je přeměna společnosti nebo družstva přípustná i v případě, že společnost nebo družstvo již vstoupily do likvidace, </w:t>
            </w:r>
          </w:p>
          <w:p w14:paraId="5EDB58AB" w14:textId="77777777" w:rsidR="009351B8" w:rsidRPr="00990FBE" w:rsidRDefault="009351B8" w:rsidP="009351B8">
            <w:pPr>
              <w:jc w:val="left"/>
            </w:pPr>
            <w:r w:rsidRPr="00990FBE">
              <w:t xml:space="preserve">a) rozhodnutím společníků, valné hromady nebo členské schůze, </w:t>
            </w:r>
          </w:p>
          <w:p w14:paraId="1FE591BB" w14:textId="77777777" w:rsidR="009351B8" w:rsidRPr="00990FBE" w:rsidRDefault="009351B8" w:rsidP="009351B8">
            <w:pPr>
              <w:jc w:val="left"/>
            </w:pPr>
            <w:r w:rsidRPr="00990FBE">
              <w:t xml:space="preserve">b) uplynutím doby, na kterou byla založena, </w:t>
            </w:r>
          </w:p>
          <w:p w14:paraId="45148534" w14:textId="77777777" w:rsidR="009351B8" w:rsidRPr="00990FBE" w:rsidRDefault="009351B8" w:rsidP="009351B8">
            <w:pPr>
              <w:jc w:val="left"/>
            </w:pPr>
            <w:r w:rsidRPr="00990FBE">
              <w:t xml:space="preserve">c) dosažením účelu, pro který byla založena, nebo </w:t>
            </w:r>
          </w:p>
          <w:p w14:paraId="3F4706AA" w14:textId="77777777" w:rsidR="009351B8" w:rsidRPr="00990FBE" w:rsidRDefault="009351B8" w:rsidP="009351B8">
            <w:pPr>
              <w:jc w:val="left"/>
            </w:pPr>
            <w:r w:rsidRPr="00990FBE">
              <w:t xml:space="preserve">d) rozhodnutím soudu o zrušení společnosti nebo družstva s likvidací, jestliže soud zrušil své rozhodnutí o zrušení společnosti nebo družstva. </w:t>
            </w:r>
          </w:p>
        </w:tc>
        <w:tc>
          <w:tcPr>
            <w:tcW w:w="900" w:type="dxa"/>
            <w:tcBorders>
              <w:top w:val="single" w:sz="4" w:space="0" w:color="auto"/>
              <w:left w:val="single" w:sz="4" w:space="0" w:color="auto"/>
              <w:bottom w:val="nil"/>
              <w:right w:val="single" w:sz="4" w:space="0" w:color="auto"/>
            </w:tcBorders>
          </w:tcPr>
          <w:p w14:paraId="22D77B61" w14:textId="77777777" w:rsidR="009351B8" w:rsidRPr="00990FBE" w:rsidRDefault="009351B8" w:rsidP="009351B8">
            <w:pPr>
              <w:jc w:val="left"/>
            </w:pPr>
            <w:r w:rsidRPr="00990FBE">
              <w:t>PT</w:t>
            </w:r>
          </w:p>
          <w:p w14:paraId="3FA506FD" w14:textId="77777777" w:rsidR="009351B8" w:rsidRPr="00990FBE" w:rsidRDefault="009351B8" w:rsidP="009351B8">
            <w:pPr>
              <w:jc w:val="left"/>
            </w:pPr>
          </w:p>
          <w:p w14:paraId="3909EE14" w14:textId="77777777" w:rsidR="009351B8" w:rsidRPr="00990FBE" w:rsidRDefault="009351B8" w:rsidP="009351B8">
            <w:pPr>
              <w:jc w:val="left"/>
            </w:pPr>
          </w:p>
          <w:p w14:paraId="4CFF4AC2" w14:textId="77777777" w:rsidR="009351B8" w:rsidRPr="00990FBE" w:rsidRDefault="009351B8" w:rsidP="009351B8">
            <w:pPr>
              <w:jc w:val="left"/>
            </w:pPr>
          </w:p>
          <w:p w14:paraId="78E3D7FA" w14:textId="77777777" w:rsidR="009351B8" w:rsidRPr="00990FBE" w:rsidRDefault="009351B8" w:rsidP="009351B8">
            <w:pPr>
              <w:jc w:val="left"/>
            </w:pPr>
          </w:p>
          <w:p w14:paraId="57E19A6A" w14:textId="77777777" w:rsidR="009351B8" w:rsidRPr="00990FBE" w:rsidRDefault="009351B8" w:rsidP="009351B8">
            <w:pPr>
              <w:jc w:val="left"/>
            </w:pPr>
          </w:p>
          <w:p w14:paraId="04EDB372"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2E09D536" w14:textId="77777777" w:rsidR="009351B8" w:rsidRPr="00990FBE" w:rsidRDefault="009351B8" w:rsidP="009351B8">
            <w:pPr>
              <w:jc w:val="left"/>
            </w:pPr>
          </w:p>
        </w:tc>
      </w:tr>
      <w:tr w:rsidR="009351B8" w:rsidRPr="00990FBE" w14:paraId="47E5F48D" w14:textId="77777777" w:rsidTr="00F625C1">
        <w:tc>
          <w:tcPr>
            <w:tcW w:w="1440" w:type="dxa"/>
            <w:tcBorders>
              <w:top w:val="nil"/>
              <w:left w:val="single" w:sz="4" w:space="0" w:color="auto"/>
              <w:bottom w:val="nil"/>
              <w:right w:val="single" w:sz="4" w:space="0" w:color="auto"/>
            </w:tcBorders>
          </w:tcPr>
          <w:p w14:paraId="5EA7792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9DEA973"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4E177F09" w14:textId="77777777" w:rsidR="009351B8" w:rsidRPr="00990FBE" w:rsidRDefault="009351B8" w:rsidP="009351B8">
            <w:pPr>
              <w:jc w:val="left"/>
            </w:pPr>
            <w:r w:rsidRPr="00990FBE">
              <w:t>125/2008</w:t>
            </w:r>
          </w:p>
          <w:p w14:paraId="76716970" w14:textId="77777777" w:rsidR="009351B8" w:rsidRPr="00990FBE" w:rsidRDefault="009351B8" w:rsidP="009351B8">
            <w:pPr>
              <w:jc w:val="left"/>
            </w:pPr>
            <w:r w:rsidRPr="00990FBE">
              <w:t>ve znění 355/2011 303/2013</w:t>
            </w:r>
          </w:p>
        </w:tc>
        <w:tc>
          <w:tcPr>
            <w:tcW w:w="1080" w:type="dxa"/>
            <w:tcBorders>
              <w:top w:val="nil"/>
              <w:left w:val="single" w:sz="4" w:space="0" w:color="auto"/>
              <w:bottom w:val="nil"/>
              <w:right w:val="single" w:sz="4" w:space="0" w:color="auto"/>
            </w:tcBorders>
          </w:tcPr>
          <w:p w14:paraId="77E6E079" w14:textId="77777777" w:rsidR="009351B8" w:rsidRPr="00990FBE" w:rsidRDefault="009351B8" w:rsidP="009351B8">
            <w:pPr>
              <w:jc w:val="left"/>
            </w:pPr>
            <w:r w:rsidRPr="00990FBE">
              <w:t>§ 4 odst.2</w:t>
            </w:r>
          </w:p>
        </w:tc>
        <w:tc>
          <w:tcPr>
            <w:tcW w:w="5400" w:type="dxa"/>
            <w:gridSpan w:val="4"/>
            <w:tcBorders>
              <w:top w:val="nil"/>
              <w:left w:val="single" w:sz="4" w:space="0" w:color="auto"/>
              <w:bottom w:val="nil"/>
              <w:right w:val="single" w:sz="4" w:space="0" w:color="auto"/>
            </w:tcBorders>
          </w:tcPr>
          <w:p w14:paraId="6F3E8CA6" w14:textId="77777777" w:rsidR="009351B8" w:rsidRPr="00990FBE" w:rsidRDefault="009351B8" w:rsidP="009351B8">
            <w:pPr>
              <w:jc w:val="left"/>
            </w:pPr>
            <w:r w:rsidRPr="00990FBE">
              <w:t>(2) Činnosti směřující k přeměně společnosti nebo družstva, které jsou v likvidaci, zabezpečuje statutární orgán této společnosti nebo družstva.</w:t>
            </w:r>
          </w:p>
        </w:tc>
        <w:tc>
          <w:tcPr>
            <w:tcW w:w="900" w:type="dxa"/>
            <w:tcBorders>
              <w:top w:val="nil"/>
              <w:left w:val="single" w:sz="4" w:space="0" w:color="auto"/>
              <w:bottom w:val="nil"/>
              <w:right w:val="single" w:sz="4" w:space="0" w:color="auto"/>
            </w:tcBorders>
          </w:tcPr>
          <w:p w14:paraId="4DA69E89"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C1CCCB5" w14:textId="77777777" w:rsidR="009351B8" w:rsidRPr="00990FBE" w:rsidRDefault="009351B8" w:rsidP="009351B8">
            <w:pPr>
              <w:jc w:val="left"/>
            </w:pPr>
          </w:p>
        </w:tc>
      </w:tr>
      <w:tr w:rsidR="009351B8" w:rsidRPr="00990FBE" w14:paraId="1830C21D" w14:textId="77777777" w:rsidTr="00ED202A">
        <w:tc>
          <w:tcPr>
            <w:tcW w:w="1440" w:type="dxa"/>
            <w:tcBorders>
              <w:top w:val="nil"/>
              <w:left w:val="single" w:sz="4" w:space="0" w:color="auto"/>
              <w:bottom w:val="nil"/>
              <w:right w:val="single" w:sz="4" w:space="0" w:color="auto"/>
            </w:tcBorders>
          </w:tcPr>
          <w:p w14:paraId="5BE392E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4884F6F"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C5C3E26" w14:textId="77777777" w:rsidR="009351B8" w:rsidRPr="00990FBE" w:rsidRDefault="009351B8" w:rsidP="009351B8">
            <w:pPr>
              <w:jc w:val="left"/>
            </w:pPr>
            <w:r w:rsidRPr="00990FBE">
              <w:t>125/2008</w:t>
            </w:r>
          </w:p>
          <w:p w14:paraId="39C91611" w14:textId="77777777" w:rsidR="009351B8" w:rsidRPr="00990FBE" w:rsidRDefault="009351B8" w:rsidP="009351B8">
            <w:pPr>
              <w:jc w:val="left"/>
            </w:pPr>
            <w:r w:rsidRPr="00990FBE">
              <w:t>ve znění 355/2011 303/2013</w:t>
            </w:r>
          </w:p>
        </w:tc>
        <w:tc>
          <w:tcPr>
            <w:tcW w:w="1080" w:type="dxa"/>
            <w:tcBorders>
              <w:top w:val="nil"/>
              <w:left w:val="single" w:sz="4" w:space="0" w:color="auto"/>
              <w:bottom w:val="nil"/>
              <w:right w:val="single" w:sz="4" w:space="0" w:color="auto"/>
            </w:tcBorders>
          </w:tcPr>
          <w:p w14:paraId="726050FB" w14:textId="77777777" w:rsidR="009351B8" w:rsidRPr="00990FBE" w:rsidRDefault="009351B8" w:rsidP="009351B8">
            <w:pPr>
              <w:jc w:val="left"/>
            </w:pPr>
            <w:r w:rsidRPr="00990FBE">
              <w:t>§ 4 odst.3</w:t>
            </w:r>
          </w:p>
        </w:tc>
        <w:tc>
          <w:tcPr>
            <w:tcW w:w="5400" w:type="dxa"/>
            <w:gridSpan w:val="4"/>
            <w:tcBorders>
              <w:top w:val="nil"/>
              <w:left w:val="single" w:sz="4" w:space="0" w:color="auto"/>
              <w:bottom w:val="nil"/>
              <w:right w:val="single" w:sz="4" w:space="0" w:color="auto"/>
            </w:tcBorders>
          </w:tcPr>
          <w:p w14:paraId="740F9FF9" w14:textId="77777777" w:rsidR="009351B8" w:rsidRPr="00990FBE" w:rsidRDefault="009351B8" w:rsidP="009351B8">
            <w:pPr>
              <w:jc w:val="left"/>
            </w:pPr>
            <w:r w:rsidRPr="00990FBE">
              <w:t xml:space="preserve">(3) Přeměňuje-li se společnost nebo družstvo, které jsou v likvidaci z důvodu uvedeného v odstavci 1 písm. b) nebo </w:t>
            </w:r>
            <w:hyperlink r:id="rId114" w:history="1">
              <w:r w:rsidRPr="00990FBE">
                <w:t>c)</w:t>
              </w:r>
            </w:hyperlink>
            <w:r w:rsidRPr="00990FBE">
              <w:t xml:space="preserve"> a které nemají při přeměně zaniknout, musí projekt přeměny obsahovat též změnu zakladatelského právního jednání týkající se doby jejich trvání nebo účelu, pro který byly založeny.</w:t>
            </w:r>
          </w:p>
        </w:tc>
        <w:tc>
          <w:tcPr>
            <w:tcW w:w="900" w:type="dxa"/>
            <w:tcBorders>
              <w:top w:val="nil"/>
              <w:left w:val="single" w:sz="4" w:space="0" w:color="auto"/>
              <w:bottom w:val="nil"/>
              <w:right w:val="single" w:sz="4" w:space="0" w:color="auto"/>
            </w:tcBorders>
          </w:tcPr>
          <w:p w14:paraId="1678F7CA"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9C6BC40" w14:textId="77777777" w:rsidR="009351B8" w:rsidRPr="00990FBE" w:rsidRDefault="009351B8" w:rsidP="009351B8">
            <w:pPr>
              <w:jc w:val="left"/>
            </w:pPr>
          </w:p>
        </w:tc>
      </w:tr>
      <w:tr w:rsidR="009351B8" w:rsidRPr="00990FBE" w14:paraId="60F3D4C2" w14:textId="77777777" w:rsidTr="00ED202A">
        <w:tc>
          <w:tcPr>
            <w:tcW w:w="1440" w:type="dxa"/>
            <w:tcBorders>
              <w:top w:val="nil"/>
              <w:left w:val="single" w:sz="4" w:space="0" w:color="auto"/>
              <w:bottom w:val="nil"/>
              <w:right w:val="single" w:sz="4" w:space="0" w:color="auto"/>
            </w:tcBorders>
          </w:tcPr>
          <w:p w14:paraId="2193845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349B59C"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DC8E2A3" w14:textId="77777777" w:rsidR="009351B8" w:rsidRPr="00990FBE" w:rsidRDefault="009351B8" w:rsidP="009351B8">
            <w:pPr>
              <w:jc w:val="left"/>
            </w:pPr>
            <w:r w:rsidRPr="00990FBE">
              <w:t>125/2008</w:t>
            </w:r>
          </w:p>
          <w:p w14:paraId="0EAB4D34"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5CBD6A07" w14:textId="77777777" w:rsidR="009351B8" w:rsidRPr="00990FBE" w:rsidRDefault="009351B8" w:rsidP="009351B8">
            <w:pPr>
              <w:jc w:val="left"/>
            </w:pPr>
            <w:r w:rsidRPr="00990FBE">
              <w:t>§ 4 odst.4</w:t>
            </w:r>
          </w:p>
        </w:tc>
        <w:tc>
          <w:tcPr>
            <w:tcW w:w="5400" w:type="dxa"/>
            <w:gridSpan w:val="4"/>
            <w:tcBorders>
              <w:top w:val="nil"/>
              <w:left w:val="single" w:sz="4" w:space="0" w:color="auto"/>
              <w:bottom w:val="nil"/>
              <w:right w:val="single" w:sz="4" w:space="0" w:color="auto"/>
            </w:tcBorders>
          </w:tcPr>
          <w:p w14:paraId="699979D7" w14:textId="77777777" w:rsidR="009351B8" w:rsidRPr="00990FBE" w:rsidRDefault="009351B8" w:rsidP="009351B8">
            <w:pPr>
              <w:jc w:val="left"/>
            </w:pPr>
            <w:r w:rsidRPr="00990FBE">
              <w:t xml:space="preserve">(4) Přeměňuje-li se společnost nebo družstvo, které jsou v likvidaci z některého z důvodů uvedených v </w:t>
            </w:r>
            <w:hyperlink r:id="rId115" w:history="1">
              <w:r w:rsidRPr="00990FBE">
                <w:t>odstavci 1</w:t>
              </w:r>
            </w:hyperlink>
            <w:r w:rsidRPr="00990FBE">
              <w:t>, likvidace se ukončuje dnem, kdy společníci nebo příslušný orgán společnosti nebo družstva schválili přeměnu.</w:t>
            </w:r>
          </w:p>
        </w:tc>
        <w:tc>
          <w:tcPr>
            <w:tcW w:w="900" w:type="dxa"/>
            <w:tcBorders>
              <w:top w:val="nil"/>
              <w:left w:val="single" w:sz="4" w:space="0" w:color="auto"/>
              <w:bottom w:val="nil"/>
              <w:right w:val="single" w:sz="4" w:space="0" w:color="auto"/>
            </w:tcBorders>
          </w:tcPr>
          <w:p w14:paraId="3FE40B2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A8C3C58" w14:textId="77777777" w:rsidR="009351B8" w:rsidRPr="00990FBE" w:rsidRDefault="009351B8" w:rsidP="009351B8">
            <w:pPr>
              <w:jc w:val="left"/>
            </w:pPr>
          </w:p>
        </w:tc>
      </w:tr>
      <w:tr w:rsidR="009351B8" w:rsidRPr="00990FBE" w14:paraId="6B22BA60" w14:textId="77777777" w:rsidTr="00F625C1">
        <w:tc>
          <w:tcPr>
            <w:tcW w:w="1440" w:type="dxa"/>
            <w:tcBorders>
              <w:top w:val="single" w:sz="4" w:space="0" w:color="auto"/>
              <w:left w:val="single" w:sz="4" w:space="0" w:color="auto"/>
              <w:bottom w:val="nil"/>
              <w:right w:val="single" w:sz="4" w:space="0" w:color="auto"/>
            </w:tcBorders>
          </w:tcPr>
          <w:p w14:paraId="0535F9AF" w14:textId="77777777" w:rsidR="009351B8" w:rsidRPr="00990FBE" w:rsidRDefault="009351B8" w:rsidP="009351B8">
            <w:pPr>
              <w:jc w:val="left"/>
            </w:pPr>
            <w:r w:rsidRPr="00990FBE">
              <w:t>Článek 136 odstavec 3</w:t>
            </w:r>
          </w:p>
        </w:tc>
        <w:tc>
          <w:tcPr>
            <w:tcW w:w="5400" w:type="dxa"/>
            <w:gridSpan w:val="4"/>
            <w:tcBorders>
              <w:top w:val="single" w:sz="4" w:space="0" w:color="auto"/>
              <w:left w:val="single" w:sz="4" w:space="0" w:color="auto"/>
              <w:bottom w:val="nil"/>
              <w:right w:val="single" w:sz="18" w:space="0" w:color="auto"/>
            </w:tcBorders>
          </w:tcPr>
          <w:p w14:paraId="02B874F0" w14:textId="77777777" w:rsidR="009351B8" w:rsidRPr="00990FBE" w:rsidRDefault="009351B8" w:rsidP="009351B8">
            <w:pPr>
              <w:jc w:val="left"/>
            </w:pPr>
            <w:r w:rsidRPr="00990FBE">
              <w:t>3.   Jestliže se tato kapitola odvolává na ustanovení hlavy II kapitoly I, označuje výraz „fúzující společnosti“ společnosti účastnící se rozštěpení, výraz „zanikající společnost“ označuje rozštěpovanou společnost, výraz „nástupnická společnost“ označuje jednotlivé nástupnické společnosti a výraz „projekt fúze“ označuje projekt rozštěpení.</w:t>
            </w:r>
          </w:p>
          <w:p w14:paraId="796ABDC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F005E89"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C3757F5"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2360F99" w14:textId="77777777" w:rsidR="009351B8" w:rsidRPr="00990FBE" w:rsidRDefault="009351B8" w:rsidP="009351B8">
            <w:pPr>
              <w:jc w:val="left"/>
            </w:pPr>
            <w:r>
              <w:rPr>
                <w:i/>
              </w:rPr>
              <w:t>Ustanovení upřesňuje rozsah působnosti dotčených ustanovení.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3F011FE6"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293180B0" w14:textId="77777777" w:rsidR="009351B8" w:rsidRPr="00990FBE" w:rsidRDefault="009351B8" w:rsidP="009351B8">
            <w:pPr>
              <w:jc w:val="left"/>
            </w:pPr>
          </w:p>
        </w:tc>
      </w:tr>
      <w:tr w:rsidR="009351B8" w:rsidRPr="00990FBE" w14:paraId="08AF25AE" w14:textId="77777777" w:rsidTr="0009132A">
        <w:tc>
          <w:tcPr>
            <w:tcW w:w="1440" w:type="dxa"/>
            <w:tcBorders>
              <w:top w:val="single" w:sz="4" w:space="0" w:color="auto"/>
              <w:left w:val="single" w:sz="4" w:space="0" w:color="auto"/>
              <w:bottom w:val="nil"/>
              <w:right w:val="single" w:sz="4" w:space="0" w:color="auto"/>
            </w:tcBorders>
          </w:tcPr>
          <w:p w14:paraId="2E54D7EE" w14:textId="77777777" w:rsidR="009351B8" w:rsidRPr="00990FBE" w:rsidRDefault="009351B8" w:rsidP="009351B8">
            <w:pPr>
              <w:jc w:val="left"/>
            </w:pPr>
            <w:r w:rsidRPr="00990FBE">
              <w:t>Článek 137 odstavec 1</w:t>
            </w:r>
          </w:p>
        </w:tc>
        <w:tc>
          <w:tcPr>
            <w:tcW w:w="5400" w:type="dxa"/>
            <w:gridSpan w:val="4"/>
            <w:tcBorders>
              <w:top w:val="single" w:sz="4" w:space="0" w:color="auto"/>
              <w:left w:val="single" w:sz="4" w:space="0" w:color="auto"/>
              <w:bottom w:val="nil"/>
              <w:right w:val="single" w:sz="18" w:space="0" w:color="auto"/>
            </w:tcBorders>
          </w:tcPr>
          <w:p w14:paraId="07ECA466" w14:textId="77777777" w:rsidR="009351B8" w:rsidRPr="00990FBE" w:rsidRDefault="009351B8" w:rsidP="009351B8">
            <w:pPr>
              <w:jc w:val="left"/>
            </w:pPr>
            <w:r w:rsidRPr="00990FBE">
              <w:t>1.   Správní nebo řídící orgány společností účastnících se rozštěpení vyhotoví písemný projekt rozštěpení.</w:t>
            </w:r>
          </w:p>
        </w:tc>
        <w:tc>
          <w:tcPr>
            <w:tcW w:w="900" w:type="dxa"/>
            <w:tcBorders>
              <w:top w:val="single" w:sz="4" w:space="0" w:color="auto"/>
              <w:left w:val="single" w:sz="18" w:space="0" w:color="auto"/>
              <w:bottom w:val="nil"/>
              <w:right w:val="single" w:sz="4" w:space="0" w:color="auto"/>
            </w:tcBorders>
          </w:tcPr>
          <w:p w14:paraId="1C6B95DA" w14:textId="77777777" w:rsidR="009351B8" w:rsidRPr="00990FBE" w:rsidRDefault="009351B8" w:rsidP="009351B8">
            <w:pPr>
              <w:jc w:val="left"/>
            </w:pPr>
            <w:r w:rsidRPr="00990FBE">
              <w:t xml:space="preserve">125/2008 </w:t>
            </w:r>
          </w:p>
          <w:p w14:paraId="666099E5" w14:textId="77777777" w:rsidR="009351B8" w:rsidRPr="00990FBE" w:rsidRDefault="009351B8" w:rsidP="009351B8">
            <w:pPr>
              <w:jc w:val="left"/>
            </w:pPr>
            <w:r w:rsidRPr="00990FBE">
              <w:t>ve znění 355/2011</w:t>
            </w:r>
          </w:p>
          <w:p w14:paraId="22FCCDE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7738CA7" w14:textId="77777777" w:rsidR="009351B8" w:rsidRPr="00990FBE" w:rsidRDefault="009351B8" w:rsidP="009351B8">
            <w:pPr>
              <w:jc w:val="left"/>
            </w:pPr>
            <w:r w:rsidRPr="00990FBE">
              <w:t>§ 14 odst. 1</w:t>
            </w:r>
          </w:p>
          <w:p w14:paraId="06E7C0EE"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03E13146" w14:textId="77777777" w:rsidR="009351B8" w:rsidRPr="00990FBE" w:rsidRDefault="009351B8" w:rsidP="009351B8">
            <w:pPr>
              <w:jc w:val="left"/>
              <w:rPr>
                <w:i/>
              </w:rPr>
            </w:pPr>
            <w:r w:rsidRPr="00990FBE">
              <w:t>(1) Přeměna společnosti nebo družstva se provádí podle písemného projektu přeměny.</w:t>
            </w:r>
          </w:p>
        </w:tc>
        <w:tc>
          <w:tcPr>
            <w:tcW w:w="900" w:type="dxa"/>
            <w:tcBorders>
              <w:top w:val="single" w:sz="4" w:space="0" w:color="auto"/>
              <w:left w:val="single" w:sz="4" w:space="0" w:color="auto"/>
              <w:bottom w:val="nil"/>
              <w:right w:val="single" w:sz="4" w:space="0" w:color="auto"/>
            </w:tcBorders>
          </w:tcPr>
          <w:p w14:paraId="712BF07E"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3DB5F61A" w14:textId="77777777" w:rsidR="009351B8" w:rsidRPr="00990FBE" w:rsidRDefault="009351B8" w:rsidP="009351B8">
            <w:pPr>
              <w:jc w:val="left"/>
            </w:pPr>
          </w:p>
        </w:tc>
      </w:tr>
      <w:tr w:rsidR="009351B8" w:rsidRPr="00990FBE" w14:paraId="5E118977" w14:textId="77777777" w:rsidTr="00F625C1">
        <w:tc>
          <w:tcPr>
            <w:tcW w:w="1440" w:type="dxa"/>
            <w:tcBorders>
              <w:top w:val="nil"/>
              <w:left w:val="single" w:sz="4" w:space="0" w:color="auto"/>
              <w:bottom w:val="single" w:sz="4" w:space="0" w:color="auto"/>
              <w:right w:val="single" w:sz="4" w:space="0" w:color="auto"/>
            </w:tcBorders>
          </w:tcPr>
          <w:p w14:paraId="42453CB5"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7536C3F1"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single" w:sz="4" w:space="0" w:color="auto"/>
              <w:right w:val="single" w:sz="4" w:space="0" w:color="auto"/>
            </w:tcBorders>
          </w:tcPr>
          <w:p w14:paraId="5107ECBC" w14:textId="77777777" w:rsidR="009351B8" w:rsidRPr="00990FBE" w:rsidRDefault="009351B8" w:rsidP="009351B8">
            <w:pPr>
              <w:jc w:val="left"/>
            </w:pPr>
            <w:r w:rsidRPr="00990FBE">
              <w:t>125/2008</w:t>
            </w:r>
          </w:p>
          <w:p w14:paraId="3811CFA0" w14:textId="77777777" w:rsidR="009351B8" w:rsidRPr="00990FBE" w:rsidRDefault="009351B8" w:rsidP="009351B8">
            <w:pPr>
              <w:jc w:val="left"/>
            </w:pPr>
            <w:r w:rsidRPr="00990FBE">
              <w:t xml:space="preserve">ve znění 355/2011 303/2013 </w:t>
            </w:r>
          </w:p>
        </w:tc>
        <w:tc>
          <w:tcPr>
            <w:tcW w:w="1080" w:type="dxa"/>
            <w:tcBorders>
              <w:top w:val="nil"/>
              <w:left w:val="single" w:sz="4" w:space="0" w:color="auto"/>
              <w:bottom w:val="single" w:sz="4" w:space="0" w:color="auto"/>
              <w:right w:val="single" w:sz="4" w:space="0" w:color="auto"/>
            </w:tcBorders>
          </w:tcPr>
          <w:p w14:paraId="1E56F31C" w14:textId="77777777" w:rsidR="009351B8" w:rsidRPr="00990FBE" w:rsidRDefault="009351B8" w:rsidP="009351B8">
            <w:pPr>
              <w:jc w:val="left"/>
            </w:pPr>
            <w:r w:rsidRPr="00990FBE">
              <w:t>§ 15 odst. 1</w:t>
            </w:r>
          </w:p>
        </w:tc>
        <w:tc>
          <w:tcPr>
            <w:tcW w:w="5400" w:type="dxa"/>
            <w:gridSpan w:val="4"/>
            <w:tcBorders>
              <w:top w:val="nil"/>
              <w:left w:val="single" w:sz="4" w:space="0" w:color="auto"/>
              <w:bottom w:val="single" w:sz="4" w:space="0" w:color="auto"/>
              <w:right w:val="single" w:sz="4" w:space="0" w:color="auto"/>
            </w:tcBorders>
          </w:tcPr>
          <w:p w14:paraId="08B945AD" w14:textId="77777777" w:rsidR="009351B8" w:rsidRPr="00990FBE" w:rsidRDefault="009351B8" w:rsidP="009351B8">
            <w:pPr>
              <w:autoSpaceDE w:val="0"/>
              <w:autoSpaceDN w:val="0"/>
              <w:adjustRightInd w:val="0"/>
              <w:jc w:val="left"/>
            </w:pPr>
            <w:r w:rsidRPr="00990FBE">
              <w:t>(1) Projekt přeměny vyhotoví osoby zúčastněné na přeměně nebo správní rada. Je-li osobou zúčastněnou na přeměně osoba právnická, zabezpečuje splnění této povinnosti statutární orgán. Projekt přeměny podepisují všechny osoby zúčastněné na přeměně.</w:t>
            </w:r>
          </w:p>
          <w:p w14:paraId="46B2C2C8"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52E750B1" w14:textId="77777777" w:rsidR="009351B8" w:rsidRPr="00990FBE" w:rsidRDefault="009351B8" w:rsidP="009351B8">
            <w:pPr>
              <w:pStyle w:val="Nadpis4"/>
              <w:jc w:val="left"/>
            </w:pPr>
          </w:p>
        </w:tc>
        <w:tc>
          <w:tcPr>
            <w:tcW w:w="720" w:type="dxa"/>
            <w:tcBorders>
              <w:top w:val="nil"/>
              <w:left w:val="single" w:sz="4" w:space="0" w:color="auto"/>
              <w:bottom w:val="single" w:sz="4" w:space="0" w:color="auto"/>
              <w:right w:val="single" w:sz="4" w:space="0" w:color="auto"/>
            </w:tcBorders>
          </w:tcPr>
          <w:p w14:paraId="0F0F6E92" w14:textId="77777777" w:rsidR="009351B8" w:rsidRPr="00990FBE" w:rsidRDefault="009351B8" w:rsidP="009351B8">
            <w:pPr>
              <w:jc w:val="left"/>
            </w:pPr>
          </w:p>
        </w:tc>
      </w:tr>
      <w:tr w:rsidR="009351B8" w:rsidRPr="00990FBE" w14:paraId="1E426695" w14:textId="77777777" w:rsidTr="00F625C1">
        <w:tc>
          <w:tcPr>
            <w:tcW w:w="1440" w:type="dxa"/>
            <w:tcBorders>
              <w:top w:val="single" w:sz="4" w:space="0" w:color="auto"/>
              <w:left w:val="single" w:sz="4" w:space="0" w:color="auto"/>
              <w:bottom w:val="nil"/>
              <w:right w:val="single" w:sz="4" w:space="0" w:color="auto"/>
            </w:tcBorders>
          </w:tcPr>
          <w:p w14:paraId="61D37D6F" w14:textId="77777777" w:rsidR="009351B8" w:rsidRPr="00990FBE" w:rsidRDefault="009351B8" w:rsidP="009351B8">
            <w:pPr>
              <w:jc w:val="left"/>
            </w:pPr>
            <w:r w:rsidRPr="00990FBE">
              <w:t xml:space="preserve">Článek 137 odstavec 2 </w:t>
            </w:r>
          </w:p>
          <w:p w14:paraId="097FF80C"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18" w:space="0" w:color="auto"/>
            </w:tcBorders>
          </w:tcPr>
          <w:p w14:paraId="0D5BAD58" w14:textId="77777777" w:rsidR="009351B8" w:rsidRPr="00990FBE" w:rsidRDefault="009351B8" w:rsidP="009351B8">
            <w:pPr>
              <w:jc w:val="left"/>
            </w:pPr>
            <w:r w:rsidRPr="00990FBE">
              <w:t>2.   V projektu rozštěpení musí být uvedeny alespoň:</w:t>
            </w:r>
          </w:p>
          <w:p w14:paraId="1115B94D" w14:textId="77777777" w:rsidR="009351B8" w:rsidRPr="00990FBE" w:rsidRDefault="009351B8" w:rsidP="009351B8">
            <w:pPr>
              <w:jc w:val="left"/>
            </w:pPr>
            <w:r w:rsidRPr="00990FBE">
              <w:t>a) právní forma, název a sídlo společností účastnících se rozštěpení;</w:t>
            </w:r>
          </w:p>
          <w:p w14:paraId="09727885" w14:textId="77777777" w:rsidR="009351B8" w:rsidRPr="00990FBE" w:rsidRDefault="009351B8" w:rsidP="009351B8">
            <w:pPr>
              <w:jc w:val="left"/>
            </w:pPr>
            <w:r w:rsidRPr="00990FBE">
              <w:t>b) výměnný poměr akcií a výše případného doplatku;</w:t>
            </w:r>
          </w:p>
          <w:p w14:paraId="07864CFA" w14:textId="77777777" w:rsidR="009351B8" w:rsidRPr="00990FBE" w:rsidRDefault="009351B8" w:rsidP="009351B8">
            <w:pPr>
              <w:jc w:val="left"/>
            </w:pPr>
            <w:r w:rsidRPr="00990FBE">
              <w:t>c) podmínky pro přidělení akcií nástupnických společností;</w:t>
            </w:r>
          </w:p>
          <w:p w14:paraId="4643D14F" w14:textId="77777777" w:rsidR="009351B8" w:rsidRPr="00990FBE" w:rsidRDefault="009351B8" w:rsidP="009351B8">
            <w:pPr>
              <w:jc w:val="left"/>
            </w:pPr>
            <w:r w:rsidRPr="00990FBE">
              <w:t>d) den, od něhož držitelům akcií vzniká právo na podíl na zisku, a případné zvláštní podmínky týkající se tohoto práva;</w:t>
            </w:r>
          </w:p>
          <w:p w14:paraId="32C1B045" w14:textId="77777777" w:rsidR="009351B8" w:rsidRPr="00990FBE" w:rsidRDefault="009351B8" w:rsidP="009351B8">
            <w:pPr>
              <w:jc w:val="left"/>
            </w:pPr>
            <w:r w:rsidRPr="00990FBE">
              <w:lastRenderedPageBreak/>
              <w:t>e) den, od něhož se jednání rozštěpované společnosti považuje pro účely účetnictví za jednání některé nástupnické společnosti;</w:t>
            </w:r>
          </w:p>
          <w:p w14:paraId="4B942879" w14:textId="77777777" w:rsidR="009351B8" w:rsidRPr="00990FBE" w:rsidRDefault="009351B8" w:rsidP="009351B8">
            <w:pPr>
              <w:jc w:val="left"/>
            </w:pPr>
            <w:r w:rsidRPr="00990FBE">
              <w:t>f) práva, která nástupnické společnosti poskytují držitelům akcií se zvláštními právy a držitelům jiných cenných papírů než akcií, nebo opatření navrhovaná pro tyto osoby;</w:t>
            </w:r>
          </w:p>
          <w:p w14:paraId="0DE188E5" w14:textId="77777777" w:rsidR="009351B8" w:rsidRPr="00990FBE" w:rsidRDefault="009351B8" w:rsidP="009351B8">
            <w:pPr>
              <w:jc w:val="left"/>
            </w:pPr>
            <w:r w:rsidRPr="00990FBE">
              <w:t>g) veškeré zvláštní výhody poskytnuté znalcům ve smyslu čl. 142 odst. 1 a členům správních, řídících, dozorčích nebo kontrolních orgánů společností účastnících se rozštěpení;</w:t>
            </w:r>
          </w:p>
          <w:p w14:paraId="204D71FD" w14:textId="77777777" w:rsidR="009351B8" w:rsidRPr="00990FBE" w:rsidRDefault="009351B8" w:rsidP="009351B8">
            <w:pPr>
              <w:jc w:val="left"/>
            </w:pPr>
            <w:r w:rsidRPr="00990FBE">
              <w:t>h) přesný popis a rozdělení složek jmění, které se mají převést na jednotlivé nástupnické společnosti;</w:t>
            </w:r>
          </w:p>
          <w:p w14:paraId="561AC49C" w14:textId="77777777" w:rsidR="009351B8" w:rsidRPr="00990FBE" w:rsidRDefault="009351B8" w:rsidP="009351B8">
            <w:pPr>
              <w:pStyle w:val="Zkladntext2"/>
              <w:spacing w:after="0" w:line="240" w:lineRule="auto"/>
              <w:jc w:val="left"/>
            </w:pPr>
            <w:r w:rsidRPr="00990FBE">
              <w:t>i) rozdělení akcií nástupnických společností mezi akcionáře rozštěpované společnosti a kritérium, na kterém je toto rozdělení založeno.</w:t>
            </w:r>
          </w:p>
        </w:tc>
        <w:tc>
          <w:tcPr>
            <w:tcW w:w="900" w:type="dxa"/>
            <w:tcBorders>
              <w:top w:val="single" w:sz="4" w:space="0" w:color="auto"/>
              <w:left w:val="single" w:sz="18" w:space="0" w:color="auto"/>
              <w:bottom w:val="nil"/>
              <w:right w:val="single" w:sz="4" w:space="0" w:color="auto"/>
            </w:tcBorders>
          </w:tcPr>
          <w:p w14:paraId="5BF57C5F" w14:textId="77777777" w:rsidR="009351B8" w:rsidRPr="00990FBE" w:rsidRDefault="009351B8" w:rsidP="009351B8">
            <w:pPr>
              <w:jc w:val="left"/>
            </w:pPr>
            <w:r w:rsidRPr="00990FBE">
              <w:lastRenderedPageBreak/>
              <w:t>125/2008</w:t>
            </w:r>
          </w:p>
          <w:p w14:paraId="73B13155" w14:textId="77777777" w:rsidR="009351B8" w:rsidRPr="00990FBE" w:rsidRDefault="009351B8" w:rsidP="009351B8">
            <w:pPr>
              <w:jc w:val="left"/>
            </w:pPr>
            <w:r w:rsidRPr="00990FBE">
              <w:t xml:space="preserve">ve znění 355/2011 303/2013 </w:t>
            </w:r>
          </w:p>
          <w:p w14:paraId="6FBE8E80" w14:textId="77777777" w:rsidR="009351B8" w:rsidRPr="00990FBE" w:rsidRDefault="009351B8" w:rsidP="009351B8">
            <w:pPr>
              <w:jc w:val="left"/>
            </w:pPr>
            <w:r w:rsidRPr="00990FBE">
              <w:t>33/2020</w:t>
            </w:r>
          </w:p>
        </w:tc>
        <w:tc>
          <w:tcPr>
            <w:tcW w:w="1080" w:type="dxa"/>
            <w:tcBorders>
              <w:top w:val="single" w:sz="4" w:space="0" w:color="auto"/>
              <w:left w:val="single" w:sz="4" w:space="0" w:color="auto"/>
              <w:bottom w:val="nil"/>
              <w:right w:val="single" w:sz="4" w:space="0" w:color="auto"/>
            </w:tcBorders>
          </w:tcPr>
          <w:p w14:paraId="7C6DB1D1" w14:textId="77777777" w:rsidR="009351B8" w:rsidRPr="00990FBE" w:rsidRDefault="009351B8" w:rsidP="009351B8">
            <w:pPr>
              <w:jc w:val="left"/>
            </w:pPr>
            <w:r w:rsidRPr="00990FBE">
              <w:t>§ 250</w:t>
            </w:r>
          </w:p>
          <w:p w14:paraId="174B9FBB" w14:textId="77777777" w:rsidR="009351B8" w:rsidRPr="00990FBE" w:rsidRDefault="009351B8" w:rsidP="009351B8">
            <w:pPr>
              <w:jc w:val="left"/>
            </w:pPr>
          </w:p>
          <w:p w14:paraId="4B3B85B3" w14:textId="77777777" w:rsidR="009351B8" w:rsidRPr="00990FBE" w:rsidRDefault="009351B8" w:rsidP="009351B8">
            <w:pPr>
              <w:jc w:val="left"/>
            </w:pPr>
          </w:p>
          <w:p w14:paraId="458509C8" w14:textId="77777777" w:rsidR="009351B8" w:rsidRPr="00990FBE" w:rsidRDefault="009351B8" w:rsidP="009351B8">
            <w:pPr>
              <w:jc w:val="left"/>
            </w:pPr>
          </w:p>
          <w:p w14:paraId="1BD50AC3" w14:textId="77777777" w:rsidR="009351B8" w:rsidRPr="00990FBE" w:rsidRDefault="009351B8" w:rsidP="009351B8">
            <w:pPr>
              <w:jc w:val="left"/>
            </w:pPr>
          </w:p>
          <w:p w14:paraId="570A8ACB" w14:textId="77777777" w:rsidR="009351B8" w:rsidRPr="00990FBE" w:rsidRDefault="009351B8" w:rsidP="009351B8">
            <w:pPr>
              <w:jc w:val="left"/>
            </w:pPr>
          </w:p>
          <w:p w14:paraId="4A7B712D" w14:textId="77777777" w:rsidR="009351B8" w:rsidRPr="00990FBE" w:rsidRDefault="009351B8" w:rsidP="009351B8">
            <w:pPr>
              <w:jc w:val="left"/>
            </w:pPr>
          </w:p>
          <w:p w14:paraId="7CB1A69B" w14:textId="77777777" w:rsidR="009351B8" w:rsidRPr="00990FBE" w:rsidRDefault="009351B8" w:rsidP="009351B8">
            <w:pPr>
              <w:jc w:val="left"/>
            </w:pPr>
          </w:p>
          <w:p w14:paraId="465191A7" w14:textId="77777777" w:rsidR="009351B8" w:rsidRPr="00990FBE" w:rsidRDefault="009351B8" w:rsidP="009351B8">
            <w:pPr>
              <w:jc w:val="left"/>
            </w:pPr>
          </w:p>
          <w:p w14:paraId="424D8B8F" w14:textId="77777777" w:rsidR="009351B8" w:rsidRPr="00990FBE" w:rsidRDefault="009351B8" w:rsidP="009351B8">
            <w:pPr>
              <w:jc w:val="left"/>
            </w:pPr>
          </w:p>
          <w:p w14:paraId="33EFC943" w14:textId="77777777" w:rsidR="009351B8" w:rsidRPr="00990FBE" w:rsidRDefault="009351B8" w:rsidP="009351B8">
            <w:pPr>
              <w:jc w:val="left"/>
            </w:pPr>
          </w:p>
          <w:p w14:paraId="1108E0CA" w14:textId="77777777" w:rsidR="009351B8" w:rsidRPr="00990FBE" w:rsidRDefault="009351B8" w:rsidP="009351B8">
            <w:pPr>
              <w:jc w:val="left"/>
            </w:pPr>
          </w:p>
          <w:p w14:paraId="1CA469DF" w14:textId="77777777" w:rsidR="009351B8" w:rsidRPr="00990FBE" w:rsidRDefault="009351B8" w:rsidP="009351B8">
            <w:pPr>
              <w:jc w:val="left"/>
            </w:pPr>
          </w:p>
          <w:p w14:paraId="6A7E443C" w14:textId="77777777" w:rsidR="009351B8" w:rsidRPr="00990FBE" w:rsidRDefault="009351B8" w:rsidP="009351B8">
            <w:pPr>
              <w:jc w:val="left"/>
            </w:pPr>
          </w:p>
          <w:p w14:paraId="090CA2CB" w14:textId="77777777" w:rsidR="009351B8" w:rsidRPr="00990FBE" w:rsidRDefault="009351B8" w:rsidP="009351B8">
            <w:pPr>
              <w:jc w:val="left"/>
            </w:pPr>
          </w:p>
          <w:p w14:paraId="44CDF5ED" w14:textId="77777777" w:rsidR="009351B8" w:rsidRPr="00990FBE" w:rsidRDefault="009351B8" w:rsidP="009351B8">
            <w:pPr>
              <w:jc w:val="left"/>
            </w:pPr>
          </w:p>
          <w:p w14:paraId="2C605712" w14:textId="77777777" w:rsidR="009351B8" w:rsidRPr="00990FBE" w:rsidRDefault="009351B8" w:rsidP="009351B8">
            <w:pPr>
              <w:jc w:val="left"/>
            </w:pPr>
          </w:p>
          <w:p w14:paraId="06F91C71" w14:textId="77777777" w:rsidR="009351B8" w:rsidRPr="00990FBE" w:rsidRDefault="009351B8" w:rsidP="009351B8">
            <w:pPr>
              <w:jc w:val="left"/>
            </w:pPr>
          </w:p>
          <w:p w14:paraId="1DC4D8CB" w14:textId="77777777" w:rsidR="009351B8" w:rsidRPr="00990FBE" w:rsidRDefault="009351B8" w:rsidP="009351B8">
            <w:pPr>
              <w:jc w:val="left"/>
            </w:pPr>
          </w:p>
          <w:p w14:paraId="23BDB100" w14:textId="77777777" w:rsidR="009351B8" w:rsidRPr="00990FBE" w:rsidRDefault="009351B8" w:rsidP="009351B8">
            <w:pPr>
              <w:jc w:val="left"/>
            </w:pPr>
          </w:p>
          <w:p w14:paraId="3F3C0AE4" w14:textId="77777777" w:rsidR="009351B8" w:rsidRPr="00990FBE" w:rsidRDefault="009351B8" w:rsidP="009351B8">
            <w:pPr>
              <w:jc w:val="left"/>
            </w:pPr>
          </w:p>
          <w:p w14:paraId="7D7AA803" w14:textId="77777777" w:rsidR="009351B8" w:rsidRPr="00990FBE" w:rsidRDefault="009351B8" w:rsidP="009351B8">
            <w:pPr>
              <w:jc w:val="left"/>
            </w:pPr>
          </w:p>
          <w:p w14:paraId="658C7D77" w14:textId="77777777" w:rsidR="009351B8" w:rsidRPr="00990FBE" w:rsidRDefault="009351B8" w:rsidP="009351B8">
            <w:pPr>
              <w:jc w:val="left"/>
            </w:pPr>
          </w:p>
          <w:p w14:paraId="59B61A2B" w14:textId="77777777" w:rsidR="009351B8" w:rsidRPr="00990FBE" w:rsidRDefault="009351B8" w:rsidP="009351B8">
            <w:pPr>
              <w:jc w:val="left"/>
            </w:pPr>
          </w:p>
          <w:p w14:paraId="3A16B897" w14:textId="77777777" w:rsidR="009351B8" w:rsidRPr="00990FBE" w:rsidRDefault="009351B8" w:rsidP="009351B8">
            <w:pPr>
              <w:jc w:val="left"/>
            </w:pPr>
          </w:p>
          <w:p w14:paraId="14B451F3" w14:textId="77777777" w:rsidR="009351B8" w:rsidRPr="00990FBE" w:rsidRDefault="009351B8" w:rsidP="009351B8">
            <w:pPr>
              <w:jc w:val="left"/>
            </w:pPr>
          </w:p>
          <w:p w14:paraId="64B889A1" w14:textId="77777777" w:rsidR="009351B8" w:rsidRPr="00990FBE" w:rsidRDefault="009351B8" w:rsidP="009351B8">
            <w:pPr>
              <w:jc w:val="left"/>
            </w:pPr>
          </w:p>
          <w:p w14:paraId="1684C1BA" w14:textId="77777777" w:rsidR="009351B8" w:rsidRPr="00990FBE" w:rsidRDefault="009351B8" w:rsidP="009351B8">
            <w:pPr>
              <w:jc w:val="left"/>
            </w:pPr>
          </w:p>
          <w:p w14:paraId="7E08C70C" w14:textId="77777777" w:rsidR="009351B8" w:rsidRPr="00990FBE" w:rsidRDefault="009351B8" w:rsidP="009351B8">
            <w:pPr>
              <w:jc w:val="left"/>
            </w:pPr>
          </w:p>
          <w:p w14:paraId="31C90654" w14:textId="77777777" w:rsidR="009351B8" w:rsidRPr="00990FBE" w:rsidRDefault="009351B8" w:rsidP="009351B8">
            <w:pPr>
              <w:jc w:val="left"/>
            </w:pPr>
          </w:p>
          <w:p w14:paraId="08049ECF" w14:textId="77777777" w:rsidR="009351B8" w:rsidRPr="00990FBE" w:rsidRDefault="009351B8" w:rsidP="009351B8">
            <w:pPr>
              <w:jc w:val="left"/>
            </w:pPr>
          </w:p>
          <w:p w14:paraId="344D19F5" w14:textId="77777777" w:rsidR="009351B8" w:rsidRPr="00990FBE" w:rsidRDefault="009351B8" w:rsidP="009351B8">
            <w:pPr>
              <w:jc w:val="left"/>
            </w:pPr>
          </w:p>
          <w:p w14:paraId="0CE98CAC" w14:textId="77777777" w:rsidR="009351B8" w:rsidRPr="00990FBE" w:rsidRDefault="009351B8" w:rsidP="009351B8">
            <w:pPr>
              <w:jc w:val="left"/>
            </w:pPr>
          </w:p>
          <w:p w14:paraId="76C64C97" w14:textId="77777777" w:rsidR="009351B8" w:rsidRPr="00990FBE" w:rsidRDefault="009351B8" w:rsidP="009351B8">
            <w:pPr>
              <w:jc w:val="left"/>
            </w:pPr>
          </w:p>
          <w:p w14:paraId="30754035" w14:textId="77777777" w:rsidR="009351B8" w:rsidRPr="00990FBE" w:rsidRDefault="009351B8" w:rsidP="009351B8">
            <w:pPr>
              <w:jc w:val="left"/>
            </w:pPr>
          </w:p>
          <w:p w14:paraId="1D2CF4C4" w14:textId="77777777" w:rsidR="009351B8" w:rsidRPr="00990FBE" w:rsidRDefault="009351B8" w:rsidP="009351B8">
            <w:pPr>
              <w:jc w:val="left"/>
            </w:pPr>
          </w:p>
          <w:p w14:paraId="60B6CFEE" w14:textId="77777777" w:rsidR="009351B8" w:rsidRPr="00990FBE" w:rsidRDefault="009351B8" w:rsidP="009351B8">
            <w:pPr>
              <w:jc w:val="left"/>
            </w:pPr>
          </w:p>
          <w:p w14:paraId="6053B74C" w14:textId="77777777" w:rsidR="009351B8" w:rsidRPr="00990FBE" w:rsidRDefault="009351B8" w:rsidP="009351B8">
            <w:pPr>
              <w:jc w:val="left"/>
            </w:pPr>
          </w:p>
          <w:p w14:paraId="06ABD6A6" w14:textId="77777777" w:rsidR="009351B8" w:rsidRPr="00990FBE" w:rsidRDefault="009351B8" w:rsidP="009351B8">
            <w:pPr>
              <w:jc w:val="left"/>
            </w:pPr>
          </w:p>
          <w:p w14:paraId="09565156" w14:textId="77777777" w:rsidR="009351B8" w:rsidRPr="00990FBE" w:rsidRDefault="009351B8" w:rsidP="009351B8">
            <w:pPr>
              <w:jc w:val="left"/>
            </w:pPr>
          </w:p>
          <w:p w14:paraId="4F7AF81A" w14:textId="77777777" w:rsidR="009351B8" w:rsidRPr="00990FBE" w:rsidRDefault="009351B8" w:rsidP="009351B8">
            <w:pPr>
              <w:jc w:val="left"/>
            </w:pPr>
          </w:p>
          <w:p w14:paraId="3B8CEF90" w14:textId="77777777" w:rsidR="009351B8" w:rsidRPr="00990FBE" w:rsidRDefault="009351B8" w:rsidP="009351B8">
            <w:pPr>
              <w:jc w:val="left"/>
            </w:pPr>
          </w:p>
          <w:p w14:paraId="28CF334B" w14:textId="77777777" w:rsidR="009351B8" w:rsidRPr="00990FBE" w:rsidRDefault="009351B8" w:rsidP="009351B8">
            <w:pPr>
              <w:jc w:val="left"/>
            </w:pPr>
          </w:p>
          <w:p w14:paraId="2FEF7EC4" w14:textId="77777777" w:rsidR="009351B8" w:rsidRPr="00990FBE" w:rsidRDefault="009351B8" w:rsidP="009351B8">
            <w:pPr>
              <w:jc w:val="left"/>
            </w:pPr>
          </w:p>
          <w:p w14:paraId="11DEF9BA" w14:textId="77777777" w:rsidR="009351B8" w:rsidRPr="00990FBE" w:rsidRDefault="009351B8" w:rsidP="009351B8">
            <w:pPr>
              <w:jc w:val="left"/>
            </w:pPr>
          </w:p>
          <w:p w14:paraId="321F03DA" w14:textId="77777777" w:rsidR="009351B8" w:rsidRPr="00990FBE" w:rsidRDefault="009351B8" w:rsidP="009351B8">
            <w:pPr>
              <w:jc w:val="left"/>
            </w:pPr>
          </w:p>
          <w:p w14:paraId="6AE38D45" w14:textId="77777777" w:rsidR="009351B8" w:rsidRPr="00990FBE" w:rsidRDefault="009351B8" w:rsidP="009351B8">
            <w:pPr>
              <w:jc w:val="left"/>
            </w:pPr>
          </w:p>
          <w:p w14:paraId="36AF906B" w14:textId="77777777" w:rsidR="009351B8" w:rsidRPr="00990FBE" w:rsidRDefault="009351B8" w:rsidP="009351B8">
            <w:pPr>
              <w:jc w:val="left"/>
            </w:pPr>
          </w:p>
          <w:p w14:paraId="0844388F" w14:textId="77777777" w:rsidR="009351B8" w:rsidRPr="00990FBE" w:rsidRDefault="009351B8" w:rsidP="009351B8">
            <w:pPr>
              <w:jc w:val="left"/>
            </w:pPr>
          </w:p>
          <w:p w14:paraId="3C3A77B4" w14:textId="77777777" w:rsidR="009351B8" w:rsidRPr="00990FBE" w:rsidRDefault="009351B8" w:rsidP="009351B8">
            <w:pPr>
              <w:jc w:val="left"/>
            </w:pPr>
          </w:p>
          <w:p w14:paraId="2A0EFF3F" w14:textId="77777777" w:rsidR="009351B8" w:rsidRPr="00990FBE" w:rsidRDefault="009351B8" w:rsidP="009351B8">
            <w:pPr>
              <w:jc w:val="left"/>
            </w:pPr>
          </w:p>
          <w:p w14:paraId="1C62D8F9" w14:textId="77777777" w:rsidR="009351B8" w:rsidRPr="00990FBE" w:rsidRDefault="009351B8" w:rsidP="009351B8">
            <w:pPr>
              <w:jc w:val="left"/>
            </w:pPr>
          </w:p>
          <w:p w14:paraId="172A8E11" w14:textId="77777777" w:rsidR="009351B8" w:rsidRPr="00990FBE" w:rsidRDefault="009351B8" w:rsidP="009351B8">
            <w:pPr>
              <w:jc w:val="left"/>
            </w:pPr>
          </w:p>
          <w:p w14:paraId="5698F233" w14:textId="77777777" w:rsidR="009351B8" w:rsidRPr="00990FBE" w:rsidRDefault="009351B8" w:rsidP="009351B8">
            <w:pPr>
              <w:jc w:val="left"/>
            </w:pPr>
          </w:p>
          <w:p w14:paraId="44906811" w14:textId="77777777" w:rsidR="009351B8" w:rsidRPr="00990FBE" w:rsidRDefault="009351B8" w:rsidP="009351B8">
            <w:pPr>
              <w:jc w:val="left"/>
            </w:pPr>
          </w:p>
          <w:p w14:paraId="72F53056" w14:textId="77777777" w:rsidR="009351B8" w:rsidRPr="00990FBE" w:rsidRDefault="009351B8" w:rsidP="009351B8">
            <w:pPr>
              <w:jc w:val="left"/>
            </w:pPr>
          </w:p>
          <w:p w14:paraId="434C3D1E" w14:textId="77777777" w:rsidR="009351B8" w:rsidRPr="00990FBE" w:rsidRDefault="009351B8" w:rsidP="009351B8">
            <w:pPr>
              <w:jc w:val="left"/>
            </w:pPr>
          </w:p>
          <w:p w14:paraId="5ED174B3" w14:textId="77777777" w:rsidR="009351B8" w:rsidRPr="00990FBE" w:rsidRDefault="009351B8" w:rsidP="009351B8">
            <w:pPr>
              <w:jc w:val="left"/>
            </w:pPr>
          </w:p>
          <w:p w14:paraId="2476D7D6" w14:textId="77777777" w:rsidR="009351B8" w:rsidRPr="00990FBE" w:rsidRDefault="009351B8" w:rsidP="009351B8">
            <w:pPr>
              <w:jc w:val="left"/>
            </w:pPr>
          </w:p>
          <w:p w14:paraId="7E42FA4A" w14:textId="77777777" w:rsidR="009351B8" w:rsidRPr="00990FBE" w:rsidRDefault="009351B8" w:rsidP="009351B8">
            <w:pPr>
              <w:jc w:val="left"/>
            </w:pPr>
          </w:p>
          <w:p w14:paraId="6A88E902" w14:textId="77777777" w:rsidR="009351B8" w:rsidRPr="00990FBE" w:rsidRDefault="009351B8" w:rsidP="009351B8">
            <w:pPr>
              <w:jc w:val="left"/>
            </w:pPr>
          </w:p>
          <w:p w14:paraId="215FE2F2" w14:textId="77777777" w:rsidR="009351B8" w:rsidRPr="00990FBE" w:rsidRDefault="009351B8" w:rsidP="009351B8">
            <w:pPr>
              <w:jc w:val="left"/>
            </w:pPr>
          </w:p>
          <w:p w14:paraId="769222FF" w14:textId="77777777" w:rsidR="009351B8" w:rsidRPr="00990FBE" w:rsidRDefault="009351B8" w:rsidP="009351B8">
            <w:pPr>
              <w:jc w:val="left"/>
            </w:pPr>
          </w:p>
          <w:p w14:paraId="5F557C9B" w14:textId="77777777" w:rsidR="009351B8" w:rsidRPr="00990FBE" w:rsidRDefault="009351B8" w:rsidP="009351B8">
            <w:pPr>
              <w:jc w:val="left"/>
            </w:pPr>
          </w:p>
          <w:p w14:paraId="6D9A3CC5" w14:textId="77777777" w:rsidR="009351B8" w:rsidRPr="00990FBE" w:rsidRDefault="009351B8" w:rsidP="009351B8">
            <w:pPr>
              <w:jc w:val="left"/>
            </w:pPr>
          </w:p>
          <w:p w14:paraId="511A3213" w14:textId="77777777" w:rsidR="009351B8" w:rsidRPr="00990FBE" w:rsidRDefault="009351B8" w:rsidP="009351B8">
            <w:pPr>
              <w:jc w:val="left"/>
            </w:pPr>
          </w:p>
          <w:p w14:paraId="74FFDAF1" w14:textId="77777777" w:rsidR="009351B8" w:rsidRPr="00990FBE" w:rsidRDefault="009351B8" w:rsidP="009351B8">
            <w:pPr>
              <w:jc w:val="left"/>
            </w:pPr>
          </w:p>
          <w:p w14:paraId="167F39CD" w14:textId="77777777" w:rsidR="009351B8" w:rsidRPr="00990FBE" w:rsidRDefault="009351B8" w:rsidP="009351B8">
            <w:pPr>
              <w:jc w:val="left"/>
            </w:pPr>
          </w:p>
          <w:p w14:paraId="29D936D4" w14:textId="77777777" w:rsidR="009351B8" w:rsidRPr="00990FBE" w:rsidRDefault="009351B8" w:rsidP="009351B8">
            <w:pPr>
              <w:jc w:val="left"/>
            </w:pPr>
          </w:p>
          <w:p w14:paraId="0D193631" w14:textId="77777777" w:rsidR="009351B8" w:rsidRPr="00990FBE" w:rsidRDefault="009351B8" w:rsidP="009351B8">
            <w:pPr>
              <w:jc w:val="left"/>
            </w:pPr>
          </w:p>
          <w:p w14:paraId="1B409ABE" w14:textId="77777777" w:rsidR="009351B8" w:rsidRPr="00990FBE" w:rsidRDefault="009351B8" w:rsidP="009351B8">
            <w:pPr>
              <w:jc w:val="left"/>
            </w:pPr>
          </w:p>
          <w:p w14:paraId="187D338F" w14:textId="77777777" w:rsidR="009351B8" w:rsidRPr="00990FBE" w:rsidRDefault="009351B8" w:rsidP="009351B8">
            <w:pPr>
              <w:jc w:val="left"/>
            </w:pPr>
          </w:p>
          <w:p w14:paraId="162FA1D6" w14:textId="77777777" w:rsidR="009351B8" w:rsidRPr="00990FBE" w:rsidRDefault="009351B8" w:rsidP="009351B8">
            <w:pPr>
              <w:jc w:val="left"/>
            </w:pPr>
          </w:p>
          <w:p w14:paraId="3C603AA7" w14:textId="77777777" w:rsidR="009351B8" w:rsidRPr="00990FBE" w:rsidRDefault="009351B8" w:rsidP="009351B8">
            <w:pPr>
              <w:jc w:val="left"/>
            </w:pPr>
          </w:p>
          <w:p w14:paraId="52B6DD14" w14:textId="77777777" w:rsidR="009351B8" w:rsidRPr="00990FBE" w:rsidRDefault="009351B8" w:rsidP="009351B8">
            <w:pPr>
              <w:jc w:val="left"/>
            </w:pPr>
          </w:p>
          <w:p w14:paraId="4C4C1BE3" w14:textId="77777777" w:rsidR="009351B8" w:rsidRPr="00990FBE" w:rsidRDefault="009351B8" w:rsidP="009351B8">
            <w:pPr>
              <w:jc w:val="left"/>
            </w:pPr>
          </w:p>
          <w:p w14:paraId="1ED6A238" w14:textId="77777777" w:rsidR="009351B8" w:rsidRPr="00990FBE" w:rsidRDefault="009351B8" w:rsidP="009351B8">
            <w:pPr>
              <w:jc w:val="left"/>
            </w:pPr>
          </w:p>
          <w:p w14:paraId="2B19EE26"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CD1FD4D" w14:textId="77777777" w:rsidR="009351B8" w:rsidRPr="00990FBE" w:rsidRDefault="009351B8" w:rsidP="009351B8">
            <w:r w:rsidRPr="00990FBE">
              <w:lastRenderedPageBreak/>
              <w:t>(1) Projekt rozdělení musí obsahovat alespoň</w:t>
            </w:r>
          </w:p>
          <w:p w14:paraId="3EEF301D" w14:textId="77777777" w:rsidR="009351B8" w:rsidRPr="00990FBE" w:rsidRDefault="009351B8" w:rsidP="009351B8">
            <w:r w:rsidRPr="00990FBE">
              <w:t>a) firmu a sídlo všech zúčastněných a nových společností nebo družstev a jejich právní formu a identifikační číslo všech zúčastněných společností nebo družstev,</w:t>
            </w:r>
          </w:p>
          <w:p w14:paraId="7915AAC3" w14:textId="77777777" w:rsidR="009351B8" w:rsidRPr="00990FBE" w:rsidRDefault="009351B8" w:rsidP="009351B8">
            <w:r w:rsidRPr="00990FBE">
              <w:t xml:space="preserve">b) při rozštěpení výměnný poměr podílů společníků nebo členů zanikající společnosti nebo družstva na jedné nebo více nástupnických </w:t>
            </w:r>
            <w:r w:rsidRPr="00990FBE">
              <w:lastRenderedPageBreak/>
              <w:t>společnostech nebo družstvech s uvedením, jak se rozdělují podíly na nástupnických společnostech nebo družstvech mezi společníky nebo členy zanikající společnosti nebo družstva, a kritérium, na němž je toto rozdělení založeno, a případný doplatek s určením jeho výše a doby splatnosti,</w:t>
            </w:r>
          </w:p>
          <w:p w14:paraId="4F450010" w14:textId="77777777" w:rsidR="009351B8" w:rsidRPr="00990FBE" w:rsidRDefault="009351B8" w:rsidP="009351B8">
            <w:r w:rsidRPr="00990FBE">
              <w:t>c) při odštěpení výměnný poměr podílů obsahující údaj o tom, kolik a jakých podílů nabude společník nebo člen rozdělované společnosti nebo družstva na nástupnické nebo nástupnických společnostech nebo družstvech, popřípadě údaj o tom, účast jakého společníka na rozdělované společnosti v důsledku odštěpení zanikne, s uvedením, jak se rozdělují podíly na nástupnických společnostech nebo družstvech mezi společníky nebo členy rozdělované společnosti nebo družstva, a kritérium, na němž je toto rozdělení založeno a případný doplatek s určením jeho výše a doby splatnosti,</w:t>
            </w:r>
          </w:p>
          <w:p w14:paraId="25203E28" w14:textId="77777777" w:rsidR="009351B8" w:rsidRPr="00990FBE" w:rsidRDefault="009351B8" w:rsidP="009351B8">
            <w:r w:rsidRPr="00990FBE">
              <w:t>d) rozhodný den rozdělení,</w:t>
            </w:r>
          </w:p>
          <w:p w14:paraId="60FD3DED" w14:textId="77777777" w:rsidR="009351B8" w:rsidRPr="00990FBE" w:rsidRDefault="009351B8" w:rsidP="009351B8">
            <w:r w:rsidRPr="00990FBE">
              <w:t>e) práva, jež nástupnická společnost nebo družstvo poskytne vlastníkům emitovaných dluhopisů, popřípadě opatření, jež jsou pro ně navrhována,</w:t>
            </w:r>
          </w:p>
          <w:p w14:paraId="6E3D8C2E" w14:textId="77777777" w:rsidR="009351B8" w:rsidRPr="00990FBE" w:rsidRDefault="009351B8" w:rsidP="009351B8">
            <w:r w:rsidRPr="00990FBE">
              <w:t>f) den, od kterého vzniká právo na podíl na zisku komanditistům nebo společníkům společnosti s ručením omezeným nebo akciové společnosti z vyměněných nebo nových podílů při rozdělení sloučením, jakož i zvláštní podmínky týkající se tohoto práva, pokud existují,</w:t>
            </w:r>
          </w:p>
          <w:p w14:paraId="4A37ADCE" w14:textId="77777777" w:rsidR="009351B8" w:rsidRPr="00990FBE" w:rsidRDefault="009351B8" w:rsidP="009351B8">
            <w:r w:rsidRPr="00990FBE">
              <w:t>g) všechny zvláštní výhody, které jedna nebo více zúčastněných nebo nových společností nebo družstev poskytuje členům statutárního orgánu, členům dozorčí rady, správní rady nebo kontrolní komise, pokud se zřizuje, a znalci přezkoumávajícímu projekt rozdělení; přitom se zvlášť uvede, komu je tato výhoda poskytována a kdo a za jakých podmínek ji poskytuje,</w:t>
            </w:r>
          </w:p>
          <w:p w14:paraId="5513A3A8" w14:textId="77777777" w:rsidR="009351B8" w:rsidRPr="00990FBE" w:rsidRDefault="009351B8" w:rsidP="009351B8">
            <w:r w:rsidRPr="00990FBE">
              <w:t>h) určení, kteří zaměstnanci zanikající nebo rozdělované společnosti nebo družstva se stávají zaměstnanci nástupnické nebo nástupnických společností nebo družstev nebo zůstávají zaměstnanci rozdělované společnosti nebo družstva při odštěpení,</w:t>
            </w:r>
          </w:p>
          <w:p w14:paraId="6D7A4C7B" w14:textId="77777777" w:rsidR="009351B8" w:rsidRPr="00990FBE" w:rsidRDefault="009351B8" w:rsidP="009351B8">
            <w:r w:rsidRPr="00990FBE">
              <w:t>i) určení, jaký majetek a jaké dluhy přecházejí na nástupnickou nebo jednotlivé nástupnické společnosti nebo družstva nebo zůstávají rozdělované společnosti nebo družstvu při odštěpení; při tomto určení je možno použít odkazu na poslední řádnou, mimořádnou, konečnou nebo mezitímní účetní závěrku sestavenou před vyhotovením projektu fúze a soupisy jmění z provedené inventarizace, jestliže takové určení umožňují; majetek a práva zapisovaná do katastru nemovitostí se v projektu rozdělení označí podle zákona upravujícího veřejnou evidenci nemovitostí3),</w:t>
            </w:r>
          </w:p>
          <w:p w14:paraId="07D4EC78" w14:textId="77777777" w:rsidR="009351B8" w:rsidRPr="00990FBE" w:rsidRDefault="009351B8" w:rsidP="009351B8">
            <w:r w:rsidRPr="00990FBE">
              <w:t xml:space="preserve">j) při rozdělení sloučením změny zakladatelského právního jednání nástupnické společnosti nebo družstva, má-li k nim v důsledku rozdělení </w:t>
            </w:r>
            <w:r w:rsidRPr="00990FBE">
              <w:lastRenderedPageBreak/>
              <w:t>dojít; jestliže nejsou v projektu rozdělení sloučením obsaženy žádné změny zakladatelského právního jednání, má se za to, že zakladatelské právní jednání se nemění,</w:t>
            </w:r>
          </w:p>
          <w:p w14:paraId="0E806CB9" w14:textId="77777777" w:rsidR="009351B8" w:rsidRPr="00990FBE" w:rsidRDefault="009351B8" w:rsidP="009351B8">
            <w:r w:rsidRPr="00990FBE">
              <w:t>k) při rozdělení se vznikem nových společností nebo družstev</w:t>
            </w:r>
          </w:p>
          <w:p w14:paraId="6FD7A05D" w14:textId="77777777" w:rsidR="009351B8" w:rsidRPr="00990FBE" w:rsidRDefault="009351B8" w:rsidP="009351B8">
            <w:r w:rsidRPr="00990FBE">
              <w:t>1. zakladatelské právní jednání všech nástupnických společností nebo družstev,</w:t>
            </w:r>
          </w:p>
          <w:p w14:paraId="3E30019A" w14:textId="77777777" w:rsidR="009351B8" w:rsidRPr="00990FBE" w:rsidRDefault="009351B8" w:rsidP="009351B8">
            <w:r w:rsidRPr="00990FBE">
              <w:t>2. jména a bydliště nebo firmy nebo názvy, sídla a identifikační čísla členů statutárního orgánu nástupnické společnosti nebo družstva a členů dozorčí rady akciové společnosti, a pokud se zřizují, i dozorčí rady společnosti s ručením omezeným nebo kontrolní komise družstva,</w:t>
            </w:r>
          </w:p>
          <w:p w14:paraId="52BA477D" w14:textId="77777777" w:rsidR="009351B8" w:rsidRPr="00990FBE" w:rsidRDefault="009351B8" w:rsidP="009351B8">
            <w:r w:rsidRPr="00990FBE">
              <w:t>l) při rozštěpení určení, na kterou nástupnickou společnost nebo družstvo přechází daňová povinnost zanikající společnosti nebo družstva4), a</w:t>
            </w:r>
          </w:p>
          <w:p w14:paraId="4F555862" w14:textId="77777777" w:rsidR="009351B8" w:rsidRPr="00990FBE" w:rsidRDefault="009351B8" w:rsidP="009351B8">
            <w:r w:rsidRPr="00990FBE">
              <w:t>m) při odštěpení případné změny zakladatelského právního jednání rozdělované společnosti nebo družstva.</w:t>
            </w:r>
          </w:p>
          <w:p w14:paraId="182C7681" w14:textId="77777777" w:rsidR="009351B8" w:rsidRPr="00990FBE" w:rsidRDefault="009351B8" w:rsidP="009351B8">
            <w:r w:rsidRPr="00990FBE">
              <w:t xml:space="preserve"> </w:t>
            </w:r>
          </w:p>
          <w:p w14:paraId="7CCAF09A" w14:textId="77777777" w:rsidR="009351B8" w:rsidRPr="00990FBE" w:rsidRDefault="009351B8" w:rsidP="009351B8">
            <w:r w:rsidRPr="00990FBE">
              <w:t>(2) Výměnný poměr může být stanoven buď tak, že podíl společníků nebo členů rozdělované společnosti nebo družstva ve všech nástupnických společnostech nebo družstvech bude stejný, jako byl v rozdělované společnosti nebo družstvu (rovnoměrný výměnný poměr), nebo může být stanoven v různých nástupnických společnostech nebo družstvech různě (nerovnoměrný výměnný poměr); ustanovení § 248 a 249 tím nejsou dotčena.</w:t>
            </w:r>
          </w:p>
          <w:p w14:paraId="107D3790" w14:textId="77777777" w:rsidR="009351B8" w:rsidRPr="00990FBE" w:rsidRDefault="009351B8" w:rsidP="009351B8">
            <w:r w:rsidRPr="00990FBE">
              <w:t xml:space="preserve"> </w:t>
            </w:r>
          </w:p>
          <w:p w14:paraId="2EC94D48" w14:textId="77777777" w:rsidR="009351B8" w:rsidRPr="00990FBE" w:rsidRDefault="009351B8" w:rsidP="009351B8">
            <w:r w:rsidRPr="00990FBE">
              <w:t>(3) Výměnný poměr musí být vhodný a odůvodněný. Není-li výměnný poměr přiměřený reálné hodnotě podílu společníka nebo člena na zanikající společnosti nebo družstvu, musí mu být poskytnut doplatek, ledaže se tohoto práva vzdal. Ustanovení § 70 odst. 3 se použije obdobně.</w:t>
            </w:r>
          </w:p>
          <w:p w14:paraId="7BA67EF2" w14:textId="77777777" w:rsidR="009351B8" w:rsidRPr="00990FBE" w:rsidRDefault="009351B8" w:rsidP="009351B8">
            <w:r w:rsidRPr="00990FBE">
              <w:t xml:space="preserve"> </w:t>
            </w:r>
          </w:p>
          <w:p w14:paraId="3D61082B" w14:textId="77777777" w:rsidR="009351B8" w:rsidRPr="00990FBE" w:rsidRDefault="009351B8" w:rsidP="009351B8">
            <w:r w:rsidRPr="00990FBE">
              <w:t>(4) Dojde-li v důsledku odštěpení k tomu, že snížení reálné hodnoty podílu dosavadního společníka nebo člena nástupnické nebo rozdělované společnosti nebo družstva na rozdělované společnosti nebo družstvu nemá být zcela nahrazeno reálnou hodnotou podílu nebo podílů na nástupnické společnosti nebo nástupnických společnostech nebo nástupnickém družstvu nebo nástupnických družstvech, musí mu být přiznán doplatek, ledaže se tohoto práva vzdal.</w:t>
            </w:r>
          </w:p>
          <w:p w14:paraId="4E833602" w14:textId="77777777" w:rsidR="009351B8" w:rsidRPr="00990FBE" w:rsidRDefault="009351B8" w:rsidP="009351B8">
            <w:r w:rsidRPr="00990FBE">
              <w:t xml:space="preserve"> </w:t>
            </w:r>
          </w:p>
          <w:p w14:paraId="1ABBC325" w14:textId="77777777" w:rsidR="009351B8" w:rsidRPr="00990FBE" w:rsidRDefault="009351B8" w:rsidP="009351B8">
            <w:r w:rsidRPr="00990FBE">
              <w:t>(5) Doplatek nesmí být vyplacen před zápisem rozdělení do obchodního rejstříku a dříve, než budou zajištěny pohledávky věřitelů všech zúčastněných společností nebo družstev podle tohoto zákona.</w:t>
            </w:r>
          </w:p>
        </w:tc>
        <w:tc>
          <w:tcPr>
            <w:tcW w:w="900" w:type="dxa"/>
            <w:tcBorders>
              <w:top w:val="single" w:sz="4" w:space="0" w:color="auto"/>
              <w:left w:val="single" w:sz="4" w:space="0" w:color="auto"/>
              <w:bottom w:val="nil"/>
              <w:right w:val="single" w:sz="4" w:space="0" w:color="auto"/>
            </w:tcBorders>
          </w:tcPr>
          <w:p w14:paraId="303A22CE" w14:textId="77777777" w:rsidR="009351B8" w:rsidRPr="00990FBE" w:rsidRDefault="009351B8" w:rsidP="009351B8">
            <w:pPr>
              <w:pStyle w:val="Nadpis4"/>
              <w:jc w:val="left"/>
            </w:pPr>
            <w:r>
              <w:lastRenderedPageBreak/>
              <w:t>PT</w:t>
            </w:r>
          </w:p>
        </w:tc>
        <w:tc>
          <w:tcPr>
            <w:tcW w:w="720" w:type="dxa"/>
            <w:tcBorders>
              <w:top w:val="single" w:sz="4" w:space="0" w:color="auto"/>
              <w:left w:val="single" w:sz="4" w:space="0" w:color="auto"/>
              <w:bottom w:val="nil"/>
              <w:right w:val="single" w:sz="4" w:space="0" w:color="auto"/>
            </w:tcBorders>
          </w:tcPr>
          <w:p w14:paraId="415613CD" w14:textId="77777777" w:rsidR="009351B8" w:rsidRPr="00990FBE" w:rsidRDefault="009351B8" w:rsidP="009351B8">
            <w:pPr>
              <w:jc w:val="left"/>
            </w:pPr>
          </w:p>
        </w:tc>
      </w:tr>
      <w:tr w:rsidR="009351B8" w:rsidRPr="00990FBE" w14:paraId="5B97A24E" w14:textId="77777777" w:rsidTr="008D2524">
        <w:tc>
          <w:tcPr>
            <w:tcW w:w="1440" w:type="dxa"/>
            <w:tcBorders>
              <w:top w:val="nil"/>
              <w:left w:val="single" w:sz="4" w:space="0" w:color="auto"/>
              <w:bottom w:val="nil"/>
              <w:right w:val="single" w:sz="4" w:space="0" w:color="auto"/>
            </w:tcBorders>
          </w:tcPr>
          <w:p w14:paraId="74662410"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D827406"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60A9C78B" w14:textId="77777777" w:rsidR="009351B8" w:rsidRPr="00990FBE" w:rsidRDefault="009351B8" w:rsidP="009351B8">
            <w:pPr>
              <w:jc w:val="left"/>
            </w:pPr>
          </w:p>
          <w:p w14:paraId="6C5916A1" w14:textId="77777777" w:rsidR="009351B8" w:rsidRPr="00990FBE" w:rsidRDefault="009351B8" w:rsidP="009351B8">
            <w:pPr>
              <w:jc w:val="left"/>
            </w:pPr>
            <w:r w:rsidRPr="00990FBE">
              <w:t>125/2008</w:t>
            </w:r>
          </w:p>
          <w:p w14:paraId="30C61759" w14:textId="77777777" w:rsidR="009351B8" w:rsidRPr="00990FBE" w:rsidRDefault="009351B8" w:rsidP="009351B8">
            <w:pPr>
              <w:jc w:val="left"/>
            </w:pPr>
            <w:r w:rsidRPr="00990FBE">
              <w:lastRenderedPageBreak/>
              <w:t>ve znění 303/2013</w:t>
            </w:r>
          </w:p>
          <w:p w14:paraId="3A7A8AB9" w14:textId="77777777" w:rsidR="009351B8" w:rsidRPr="00990FBE" w:rsidRDefault="009351B8" w:rsidP="009351B8">
            <w:pPr>
              <w:jc w:val="left"/>
            </w:pPr>
            <w:r w:rsidRPr="00990FBE">
              <w:t>33/2020</w:t>
            </w:r>
          </w:p>
        </w:tc>
        <w:tc>
          <w:tcPr>
            <w:tcW w:w="1080" w:type="dxa"/>
            <w:tcBorders>
              <w:top w:val="nil"/>
              <w:left w:val="single" w:sz="4" w:space="0" w:color="auto"/>
              <w:bottom w:val="nil"/>
              <w:right w:val="single" w:sz="4" w:space="0" w:color="auto"/>
            </w:tcBorders>
          </w:tcPr>
          <w:p w14:paraId="0A28A970" w14:textId="77777777" w:rsidR="009351B8" w:rsidRPr="00990FBE" w:rsidRDefault="009351B8" w:rsidP="009351B8">
            <w:pPr>
              <w:jc w:val="left"/>
            </w:pPr>
          </w:p>
          <w:p w14:paraId="54F8D313" w14:textId="77777777" w:rsidR="009351B8" w:rsidRPr="00990FBE" w:rsidRDefault="009351B8" w:rsidP="009351B8">
            <w:pPr>
              <w:jc w:val="left"/>
            </w:pPr>
            <w:r w:rsidRPr="00990FBE">
              <w:t>§ 290</w:t>
            </w:r>
          </w:p>
          <w:p w14:paraId="68C6723E"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0199568" w14:textId="77777777" w:rsidR="009351B8" w:rsidRPr="00990FBE" w:rsidRDefault="009351B8" w:rsidP="009351B8">
            <w:pPr>
              <w:widowControl w:val="0"/>
              <w:autoSpaceDE w:val="0"/>
              <w:autoSpaceDN w:val="0"/>
              <w:adjustRightInd w:val="0"/>
              <w:jc w:val="left"/>
            </w:pPr>
          </w:p>
          <w:p w14:paraId="10858B4E" w14:textId="77777777" w:rsidR="009351B8" w:rsidRPr="00990FBE" w:rsidRDefault="009351B8" w:rsidP="009351B8">
            <w:r w:rsidRPr="00990FBE">
              <w:t>(1) Projekt rozdělení akciové společnosti dále obsahuje</w:t>
            </w:r>
          </w:p>
          <w:p w14:paraId="6E3DDE9D" w14:textId="77777777" w:rsidR="009351B8" w:rsidRPr="00990FBE" w:rsidRDefault="009351B8" w:rsidP="009351B8">
            <w:r w:rsidRPr="00990FBE">
              <w:lastRenderedPageBreak/>
              <w:t>a) v souvislosti s výměnným poměrem při rozštěpení údaj o tom, kolik akcií a jaké nebo jakých nástupnických společností bude vyměněno za jednu akcii zanikající společnosti s uvedením jejich druhu, formy, převoditelnosti, jmenovité hodnoty a případného údaje o přijetí k obchodování na evropském regulovaném trhu, zda bude vyměněna za cenný papír, zaknihovaný cenný papír nebo imobilizovaný cenný papír, včetně podrobných pravidel postupu při jejich výměně, jež obsahují alespoň způsob a dobu pro předložení akcií vydaných zanikající společností jako cenný papír k výměně, pokud se vyměňují, anebo údaj o tom, že akcie nebudou buď všem nebo některým akcionářům vyměňovány s uvedením důvodu, je-li tato skutečnost známa v době vyhotovení projektu fúze,</w:t>
            </w:r>
          </w:p>
          <w:p w14:paraId="56921E7A" w14:textId="77777777" w:rsidR="009351B8" w:rsidRPr="00990FBE" w:rsidRDefault="009351B8" w:rsidP="009351B8">
            <w:r w:rsidRPr="00990FBE">
              <w:t>b) v souvislosti s výměnným poměrem při odštěpení údaj o tom, kolik akcií jaké nebo jakých nástupnických společností bude přiděleno k jedné akcii rozdělované společnosti s uvedením jejich druhu, formy, převoditelnosti, jmenovité hodnoty a případného údaje o jejich přijetí k obchodování na evropském regulovaném trhu, zda tyto akcie budou cenným papírem, zaknihovaným cenným papírem nebo imobilizovaným cenným papírem, včetně podrobných pravidel postupu při jejich přidělovaní, jež obsahují alespoň způsob a dobu pro převzetí akcií nástupnické společnosti, jež jsou cenným papírem, pokud se přidělují, anebo údaj o tom, že akcie nástupnické společnosti nebudou buď všem nebo některým akcionářům rozdělované společnosti přidělovány s uvedením důvodu, je-li tato skutečnost známa v době vyhotovení projektu fúze,</w:t>
            </w:r>
          </w:p>
          <w:p w14:paraId="3EA80876" w14:textId="77777777" w:rsidR="009351B8" w:rsidRPr="00990FBE" w:rsidRDefault="009351B8" w:rsidP="009351B8">
            <w:r w:rsidRPr="00990FBE">
              <w:t>c) určení, jak budou při rozdělení sloučením získány akcie nástupnické společnosti potřebné k výměně,</w:t>
            </w:r>
          </w:p>
          <w:p w14:paraId="4F595E0C" w14:textId="77777777" w:rsidR="009351B8" w:rsidRPr="00990FBE" w:rsidRDefault="009351B8" w:rsidP="009351B8">
            <w:r w:rsidRPr="00990FBE">
              <w:t>d) údaj o vlivu rozštěpení sloučením nebo odštěpení na akcie dosavadních akcionářů nástupnické nebo rozdělované společnosti, zejména údaj o tom, že jejich akcie nepodléhají výměně, nebo údaj o tom, že se štěpí, že se zvyšuje nebo snižuje jejich jmenovitá hodnota anebo se mění jejich druh nebo forma, zda dojde k výměně akcií vydaných jako cenné papíry za zaknihované nebo imobilizované cenné papíry či obráceně, včetně pravidel postupu při jejich výměně nebo předložení k vyznačení změny jmenovité hodnoty, jež obsahují alespoň způsob a dobu pro předložení akcií nástupnické nebo rozdělované společnosti vydaných jako cenný papír,</w:t>
            </w:r>
          </w:p>
          <w:p w14:paraId="3279E1A1" w14:textId="77777777" w:rsidR="009351B8" w:rsidRPr="00990FBE" w:rsidRDefault="009351B8" w:rsidP="009351B8">
            <w:r w:rsidRPr="00990FBE">
              <w:t>e) práva, jež nástupnická společnost poskytne vlastníkům účastnických cenných papírů nebo zaknihovaných účastnických cenných papírů, které nejsou akciemi nebo zatímními listy, popřípadě opatření, jež jsou pro ně navrhována,</w:t>
            </w:r>
          </w:p>
          <w:p w14:paraId="08D1AD37" w14:textId="77777777" w:rsidR="009351B8" w:rsidRPr="00990FBE" w:rsidRDefault="009351B8" w:rsidP="009351B8">
            <w:r w:rsidRPr="00990FBE">
              <w:lastRenderedPageBreak/>
              <w:t>f) postup pro případ, že akcionářům zúčastněné společnosti vznikne právo odprodat akcie nástupnické společnosti podle § 308, zejména údaj o lhůtě a způsobu uveřejnění veřejného návrhu smlouvy nebo o postupu pro uplatnění práva na odkoupení akcií podle § 49a až 49d, a</w:t>
            </w:r>
          </w:p>
          <w:p w14:paraId="6EEED4A5" w14:textId="77777777" w:rsidR="009351B8" w:rsidRPr="00990FBE" w:rsidRDefault="009351B8" w:rsidP="009351B8">
            <w:r w:rsidRPr="00990FBE">
              <w:t>g) údaje o tom, kolik míst v dozorčí radě nástupnické akciové společnosti má být obsazeno osobami volenými zaměstnanci nástupnické akciové společnosti, s uvedením, že tato místa se neobsazují a budou obsazena až po zápisu rozdělení do obchodního rejstříku.</w:t>
            </w:r>
          </w:p>
          <w:p w14:paraId="5B60AA96" w14:textId="77777777" w:rsidR="009351B8" w:rsidRPr="00990FBE" w:rsidRDefault="009351B8" w:rsidP="009351B8">
            <w:r w:rsidRPr="00990FBE">
              <w:t xml:space="preserve"> </w:t>
            </w:r>
          </w:p>
          <w:p w14:paraId="267D2505" w14:textId="77777777" w:rsidR="009351B8" w:rsidRPr="00990FBE" w:rsidRDefault="009351B8" w:rsidP="009351B8">
            <w:r w:rsidRPr="00990FBE">
              <w:t>(2) Počátek běhu doby pro předložení účastnických cenných papírů nemůže předcházet dni zápisu rozdělení do obchodního rejstříku.</w:t>
            </w:r>
          </w:p>
          <w:p w14:paraId="2A01F334" w14:textId="77777777" w:rsidR="009351B8" w:rsidRPr="00990FBE" w:rsidRDefault="009351B8" w:rsidP="009351B8"/>
          <w:p w14:paraId="27DBE92F" w14:textId="77777777" w:rsidR="009351B8" w:rsidRPr="00990FBE" w:rsidRDefault="009351B8" w:rsidP="009351B8">
            <w:r w:rsidRPr="00990FBE">
              <w:t>(3) Jestliže vlastní nástupnické společnosti všechny podíly zanikající nebo rozdělované společnosti, neobsahuje projekt rozdělení údaje uvedené v § 250 písm. b), c) a f) a odstavci 1 písm. a) až c) a f). To platí i v případě, že nedochází k výměně podílu žádného akcionáře zanikající společnosti za podíl v nástupnické společnosti z jiných právních důvodů.</w:t>
            </w:r>
          </w:p>
          <w:p w14:paraId="3A8D7B01" w14:textId="77777777" w:rsidR="009351B8" w:rsidRPr="00990FBE" w:rsidRDefault="009351B8" w:rsidP="009351B8">
            <w:r w:rsidRPr="00990FBE">
              <w:t xml:space="preserve"> </w:t>
            </w:r>
          </w:p>
          <w:p w14:paraId="60B4A16A" w14:textId="77777777" w:rsidR="009351B8" w:rsidRPr="00990FBE" w:rsidRDefault="009351B8" w:rsidP="009351B8">
            <w:r w:rsidRPr="00990FBE">
              <w:t>(4) Nevydala-li zúčastněná akciová společnost na podíl v akciové společnosti dosud žádný účastnický cenný papír nebo zaknihovaný účastnický cenný papír, uvede se tato skutečnost v projektu rozdělení. V takovém případě se neuvádí v projektu rozdělení pravidla pro výměnu akcií, ale pravidla pro vydání akcií nástupnickou společností.</w:t>
            </w:r>
          </w:p>
        </w:tc>
        <w:tc>
          <w:tcPr>
            <w:tcW w:w="900" w:type="dxa"/>
            <w:tcBorders>
              <w:top w:val="nil"/>
              <w:left w:val="single" w:sz="4" w:space="0" w:color="auto"/>
              <w:bottom w:val="nil"/>
              <w:right w:val="single" w:sz="4" w:space="0" w:color="auto"/>
            </w:tcBorders>
          </w:tcPr>
          <w:p w14:paraId="0CA1475D" w14:textId="77777777" w:rsidR="009351B8" w:rsidRPr="00990FBE" w:rsidRDefault="009351B8" w:rsidP="009351B8">
            <w:pPr>
              <w:pStyle w:val="Nadpis4"/>
              <w:jc w:val="left"/>
            </w:pPr>
          </w:p>
        </w:tc>
        <w:tc>
          <w:tcPr>
            <w:tcW w:w="720" w:type="dxa"/>
            <w:tcBorders>
              <w:top w:val="nil"/>
              <w:left w:val="single" w:sz="4" w:space="0" w:color="auto"/>
              <w:bottom w:val="nil"/>
              <w:right w:val="single" w:sz="4" w:space="0" w:color="auto"/>
            </w:tcBorders>
          </w:tcPr>
          <w:p w14:paraId="223B64D2" w14:textId="77777777" w:rsidR="009351B8" w:rsidRPr="00990FBE" w:rsidRDefault="009351B8" w:rsidP="009351B8">
            <w:pPr>
              <w:jc w:val="left"/>
            </w:pPr>
          </w:p>
        </w:tc>
      </w:tr>
      <w:tr w:rsidR="008D2524" w:rsidRPr="00990FBE" w14:paraId="354894DC" w14:textId="77777777" w:rsidTr="00F625C1">
        <w:tc>
          <w:tcPr>
            <w:tcW w:w="1440" w:type="dxa"/>
            <w:tcBorders>
              <w:top w:val="nil"/>
              <w:left w:val="single" w:sz="4" w:space="0" w:color="auto"/>
              <w:bottom w:val="single" w:sz="4" w:space="0" w:color="auto"/>
              <w:right w:val="single" w:sz="4" w:space="0" w:color="auto"/>
            </w:tcBorders>
          </w:tcPr>
          <w:p w14:paraId="62D7590D"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18" w:space="0" w:color="auto"/>
            </w:tcBorders>
          </w:tcPr>
          <w:p w14:paraId="7A8037F6" w14:textId="77777777" w:rsidR="008D2524" w:rsidRPr="00990FBE" w:rsidRDefault="008D2524" w:rsidP="009351B8">
            <w:pPr>
              <w:pStyle w:val="Zkladntext2"/>
              <w:spacing w:after="0" w:line="240" w:lineRule="auto"/>
              <w:jc w:val="left"/>
            </w:pPr>
          </w:p>
        </w:tc>
        <w:tc>
          <w:tcPr>
            <w:tcW w:w="900" w:type="dxa"/>
            <w:tcBorders>
              <w:top w:val="nil"/>
              <w:left w:val="single" w:sz="18" w:space="0" w:color="auto"/>
              <w:bottom w:val="single" w:sz="4" w:space="0" w:color="auto"/>
              <w:right w:val="single" w:sz="4" w:space="0" w:color="auto"/>
            </w:tcBorders>
          </w:tcPr>
          <w:p w14:paraId="23EFDC51" w14:textId="0528E395" w:rsidR="008D2524" w:rsidRPr="00990FBE" w:rsidRDefault="008D2524" w:rsidP="009351B8">
            <w:pPr>
              <w:jc w:val="left"/>
            </w:pPr>
            <w:r>
              <w:t>10878</w:t>
            </w:r>
          </w:p>
        </w:tc>
        <w:tc>
          <w:tcPr>
            <w:tcW w:w="1080" w:type="dxa"/>
            <w:tcBorders>
              <w:top w:val="nil"/>
              <w:left w:val="single" w:sz="4" w:space="0" w:color="auto"/>
              <w:bottom w:val="single" w:sz="4" w:space="0" w:color="auto"/>
              <w:right w:val="single" w:sz="4" w:space="0" w:color="auto"/>
            </w:tcBorders>
          </w:tcPr>
          <w:p w14:paraId="43E3E452"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4" w:space="0" w:color="auto"/>
            </w:tcBorders>
          </w:tcPr>
          <w:p w14:paraId="18BAEFEA" w14:textId="77777777" w:rsidR="008D2524" w:rsidRPr="00990FBE" w:rsidRDefault="008D2524" w:rsidP="009351B8">
            <w:pPr>
              <w:widowControl w:val="0"/>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56929A7B" w14:textId="77777777" w:rsidR="008D2524" w:rsidRPr="00990FBE" w:rsidRDefault="008D2524" w:rsidP="009351B8">
            <w:pPr>
              <w:pStyle w:val="Nadpis4"/>
              <w:jc w:val="left"/>
            </w:pPr>
          </w:p>
        </w:tc>
        <w:tc>
          <w:tcPr>
            <w:tcW w:w="720" w:type="dxa"/>
            <w:tcBorders>
              <w:top w:val="nil"/>
              <w:left w:val="single" w:sz="4" w:space="0" w:color="auto"/>
              <w:bottom w:val="single" w:sz="4" w:space="0" w:color="auto"/>
              <w:right w:val="single" w:sz="4" w:space="0" w:color="auto"/>
            </w:tcBorders>
          </w:tcPr>
          <w:p w14:paraId="513D3C8C" w14:textId="77777777" w:rsidR="008D2524" w:rsidRPr="00990FBE" w:rsidRDefault="008D2524" w:rsidP="009351B8">
            <w:pPr>
              <w:jc w:val="left"/>
            </w:pPr>
          </w:p>
        </w:tc>
      </w:tr>
      <w:tr w:rsidR="009351B8" w:rsidRPr="00990FBE" w14:paraId="7B24FA94" w14:textId="77777777" w:rsidTr="00F625C1">
        <w:tc>
          <w:tcPr>
            <w:tcW w:w="1440" w:type="dxa"/>
            <w:tcBorders>
              <w:top w:val="single" w:sz="4" w:space="0" w:color="auto"/>
              <w:left w:val="single" w:sz="4" w:space="0" w:color="auto"/>
              <w:bottom w:val="nil"/>
              <w:right w:val="single" w:sz="4" w:space="0" w:color="auto"/>
            </w:tcBorders>
          </w:tcPr>
          <w:p w14:paraId="633A7841" w14:textId="77777777" w:rsidR="009351B8" w:rsidRPr="00990FBE" w:rsidRDefault="009351B8" w:rsidP="009351B8">
            <w:pPr>
              <w:jc w:val="left"/>
            </w:pPr>
            <w:r w:rsidRPr="00990FBE">
              <w:t>Článek 137 odstavec 3</w:t>
            </w:r>
          </w:p>
          <w:p w14:paraId="5524415C" w14:textId="77777777" w:rsidR="009351B8" w:rsidRPr="00990FBE" w:rsidRDefault="009351B8" w:rsidP="009351B8">
            <w:pPr>
              <w:jc w:val="left"/>
            </w:pPr>
            <w:r w:rsidRPr="00990FBE">
              <w:t xml:space="preserve"> </w:t>
            </w:r>
          </w:p>
        </w:tc>
        <w:tc>
          <w:tcPr>
            <w:tcW w:w="5400" w:type="dxa"/>
            <w:gridSpan w:val="4"/>
            <w:tcBorders>
              <w:top w:val="single" w:sz="4" w:space="0" w:color="auto"/>
              <w:left w:val="single" w:sz="4" w:space="0" w:color="auto"/>
              <w:bottom w:val="nil"/>
              <w:right w:val="single" w:sz="18" w:space="0" w:color="auto"/>
            </w:tcBorders>
          </w:tcPr>
          <w:p w14:paraId="6AEC47E7" w14:textId="77777777" w:rsidR="009351B8" w:rsidRPr="00990FBE" w:rsidRDefault="009351B8" w:rsidP="009351B8">
            <w:pPr>
              <w:pStyle w:val="NumPar1"/>
              <w:spacing w:before="0" w:after="0"/>
              <w:jc w:val="left"/>
            </w:pPr>
            <w:r w:rsidRPr="00990FBE">
              <w:t>3.   Není-li určitý majetek přidělen v projektu rozštěpení a ani jeho výklad neumožňuje rozhodnutí o jeho přidělení, jsou tento majetek nebo jeho protihodnota rozděleny mezi všechny nástupnické společnosti v poměru k čistému jmění přidělenému každé z nich v projektu rozštěpení.</w:t>
            </w:r>
          </w:p>
          <w:p w14:paraId="058F4ED3" w14:textId="77777777" w:rsidR="009351B8" w:rsidRPr="00990FBE" w:rsidRDefault="009351B8" w:rsidP="009351B8">
            <w:pPr>
              <w:jc w:val="left"/>
            </w:pPr>
            <w:r w:rsidRPr="00990FBE">
              <w:t>Není-li určitý závazek přidělen v projektu rozštěpení a ani jeho výklad neumožňuje rozhodnutí o jeho přidělení, odpovídají za něj všechny nástupnické společnosti společně a nerozdílně. Členské státy mohou stanovit, aby tato společná a nerozdílná odpovědnost byla omezena výší čistého jmění přiděleného každé nástupnické společnosti.</w:t>
            </w:r>
          </w:p>
        </w:tc>
        <w:tc>
          <w:tcPr>
            <w:tcW w:w="900" w:type="dxa"/>
            <w:tcBorders>
              <w:top w:val="single" w:sz="4" w:space="0" w:color="auto"/>
              <w:left w:val="single" w:sz="18" w:space="0" w:color="auto"/>
              <w:bottom w:val="nil"/>
              <w:right w:val="single" w:sz="4" w:space="0" w:color="auto"/>
            </w:tcBorders>
          </w:tcPr>
          <w:p w14:paraId="65CFA953" w14:textId="77777777" w:rsidR="009351B8" w:rsidRPr="00990FBE" w:rsidRDefault="009351B8" w:rsidP="009351B8">
            <w:pPr>
              <w:jc w:val="left"/>
            </w:pPr>
            <w:r w:rsidRPr="00990FBE">
              <w:t xml:space="preserve">125/2008 </w:t>
            </w:r>
          </w:p>
          <w:p w14:paraId="6A9FC997" w14:textId="77777777" w:rsidR="009351B8" w:rsidRPr="00990FBE" w:rsidRDefault="009351B8" w:rsidP="009351B8">
            <w:r w:rsidRPr="00990FBE">
              <w:t>ve znění 355/2011 303/2013</w:t>
            </w:r>
          </w:p>
        </w:tc>
        <w:tc>
          <w:tcPr>
            <w:tcW w:w="1080" w:type="dxa"/>
            <w:tcBorders>
              <w:top w:val="single" w:sz="4" w:space="0" w:color="auto"/>
              <w:left w:val="single" w:sz="4" w:space="0" w:color="auto"/>
              <w:bottom w:val="nil"/>
              <w:right w:val="single" w:sz="4" w:space="0" w:color="auto"/>
            </w:tcBorders>
          </w:tcPr>
          <w:p w14:paraId="0F058A0A" w14:textId="77777777" w:rsidR="009351B8" w:rsidRPr="00990FBE" w:rsidRDefault="009351B8" w:rsidP="009351B8">
            <w:pPr>
              <w:jc w:val="left"/>
            </w:pPr>
            <w:r w:rsidRPr="00990FBE">
              <w:t xml:space="preserve">§ 261 </w:t>
            </w:r>
          </w:p>
          <w:p w14:paraId="628D4F7D" w14:textId="77777777" w:rsidR="009351B8" w:rsidRPr="00990FBE" w:rsidRDefault="009351B8" w:rsidP="009351B8">
            <w:pPr>
              <w:jc w:val="left"/>
            </w:pPr>
          </w:p>
          <w:p w14:paraId="622F4E8B"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4BE5060F" w14:textId="77777777" w:rsidR="009351B8" w:rsidRPr="00990FBE" w:rsidRDefault="009351B8" w:rsidP="009351B8">
            <w:pPr>
              <w:widowControl w:val="0"/>
              <w:autoSpaceDE w:val="0"/>
              <w:autoSpaceDN w:val="0"/>
              <w:adjustRightInd w:val="0"/>
              <w:jc w:val="left"/>
            </w:pPr>
            <w:r w:rsidRPr="00990FBE">
              <w:t xml:space="preserve">(1) Není-li z projektu rozdělení zřejmé, jaký majetek a jaké dluhy zaniklé společnosti nebo družstva přešly na kterou nástupnickou společnost nebo družstvo, stávají se nástupnické společnosti nebo družstva spoluvlastníky tohoto majetku, z těchto pohledávek jsou oprávněny společně a nerozdílně a k plnění těchto dluhů jsou zavázány společně a nerozdílně. </w:t>
            </w:r>
          </w:p>
          <w:p w14:paraId="2C2645F1" w14:textId="77777777" w:rsidR="009351B8" w:rsidRPr="00990FBE" w:rsidRDefault="009351B8" w:rsidP="009351B8">
            <w:pPr>
              <w:widowControl w:val="0"/>
              <w:autoSpaceDE w:val="0"/>
              <w:autoSpaceDN w:val="0"/>
              <w:adjustRightInd w:val="0"/>
              <w:jc w:val="left"/>
            </w:pPr>
          </w:p>
          <w:p w14:paraId="5355F5E2" w14:textId="77777777" w:rsidR="009351B8" w:rsidRPr="00990FBE" w:rsidRDefault="009351B8" w:rsidP="009351B8">
            <w:pPr>
              <w:widowControl w:val="0"/>
              <w:autoSpaceDE w:val="0"/>
              <w:autoSpaceDN w:val="0"/>
              <w:adjustRightInd w:val="0"/>
              <w:jc w:val="left"/>
            </w:pPr>
            <w:r w:rsidRPr="00990FBE">
              <w:t xml:space="preserve">(2) Mezi sebou se nástupnické společnosti nebo družstva vypořádají </w:t>
            </w:r>
          </w:p>
          <w:p w14:paraId="23C6B5F2" w14:textId="77777777" w:rsidR="009351B8" w:rsidRPr="00990FBE" w:rsidRDefault="009351B8" w:rsidP="009351B8">
            <w:pPr>
              <w:widowControl w:val="0"/>
              <w:autoSpaceDE w:val="0"/>
              <w:autoSpaceDN w:val="0"/>
              <w:adjustRightInd w:val="0"/>
              <w:jc w:val="left"/>
            </w:pPr>
            <w:r w:rsidRPr="00990FBE">
              <w:t xml:space="preserve">a) v poměru částek ocenění jmění vyplývajících z posudku znalce pro ocenění jmění, byla-li oceněna příslušná část jmění zanikající nebo rozdělované společnosti podle </w:t>
            </w:r>
            <w:hyperlink r:id="rId116" w:history="1">
              <w:r w:rsidRPr="00990FBE">
                <w:t>§ 253</w:t>
              </w:r>
            </w:hyperlink>
            <w:r w:rsidRPr="00990FBE">
              <w:t xml:space="preserve">, </w:t>
            </w:r>
          </w:p>
          <w:p w14:paraId="193ECC66" w14:textId="77777777" w:rsidR="009351B8" w:rsidRPr="00990FBE" w:rsidRDefault="009351B8" w:rsidP="009351B8">
            <w:pPr>
              <w:widowControl w:val="0"/>
              <w:autoSpaceDE w:val="0"/>
              <w:autoSpaceDN w:val="0"/>
              <w:adjustRightInd w:val="0"/>
              <w:jc w:val="left"/>
            </w:pPr>
            <w:r w:rsidRPr="00990FBE">
              <w:t xml:space="preserve">b) v poměru částek, o něž výše vlastního kapitálu nástupnické společnosti nebo družstva vykázaná v zahajovací rozvaze přesáhla částku vlastního kapitálu vykázanou v konečné účetní závěrce, v případě uvedeném v </w:t>
            </w:r>
            <w:hyperlink r:id="rId117" w:history="1">
              <w:r w:rsidRPr="00990FBE">
                <w:t>§ 257 odst. 2</w:t>
              </w:r>
            </w:hyperlink>
            <w:r w:rsidRPr="00990FBE">
              <w:t xml:space="preserve">, nebo </w:t>
            </w:r>
          </w:p>
          <w:p w14:paraId="19342379" w14:textId="77777777" w:rsidR="009351B8" w:rsidRPr="00990FBE" w:rsidRDefault="009351B8" w:rsidP="009351B8">
            <w:pPr>
              <w:widowControl w:val="0"/>
              <w:autoSpaceDE w:val="0"/>
              <w:autoSpaceDN w:val="0"/>
              <w:adjustRightInd w:val="0"/>
              <w:jc w:val="left"/>
            </w:pPr>
            <w:r w:rsidRPr="00990FBE">
              <w:t xml:space="preserve">c) v poměru jejich vlastních kapitálů vykázaných v jejich zahajovacích rozvahách, v ostatních případech. </w:t>
            </w:r>
          </w:p>
          <w:p w14:paraId="00419833" w14:textId="77777777" w:rsidR="009351B8" w:rsidRPr="00990FBE" w:rsidRDefault="009351B8" w:rsidP="009351B8">
            <w:pPr>
              <w:widowControl w:val="0"/>
              <w:autoSpaceDE w:val="0"/>
              <w:autoSpaceDN w:val="0"/>
              <w:adjustRightInd w:val="0"/>
              <w:jc w:val="left"/>
            </w:pPr>
          </w:p>
          <w:p w14:paraId="6F789BB0" w14:textId="77777777" w:rsidR="009351B8" w:rsidRPr="00990FBE" w:rsidRDefault="009351B8" w:rsidP="009351B8">
            <w:pPr>
              <w:widowControl w:val="0"/>
              <w:autoSpaceDE w:val="0"/>
              <w:autoSpaceDN w:val="0"/>
              <w:adjustRightInd w:val="0"/>
              <w:jc w:val="left"/>
            </w:pPr>
            <w:r w:rsidRPr="00990FBE">
              <w:lastRenderedPageBreak/>
              <w:t xml:space="preserve">(3) Není-li z projektu odštěpení zřejmé, zda určitý majetek nebo dluh přešel na některou z nástupnických společností nebo družstev, platí, že tento majetek nebo závazek je majetkem nebo dluhem rozdělované společnosti nebo družstva. </w:t>
            </w:r>
          </w:p>
          <w:p w14:paraId="00F9B3DE" w14:textId="77777777" w:rsidR="009351B8" w:rsidRPr="00990FBE" w:rsidRDefault="009351B8" w:rsidP="009351B8">
            <w:pPr>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0675EFFE" w14:textId="77777777" w:rsidR="009351B8" w:rsidRPr="00990FBE" w:rsidRDefault="009351B8" w:rsidP="009351B8">
            <w:pPr>
              <w:pStyle w:val="Nadpis4"/>
              <w:jc w:val="left"/>
            </w:pPr>
            <w:r>
              <w:lastRenderedPageBreak/>
              <w:t>PT</w:t>
            </w:r>
          </w:p>
        </w:tc>
        <w:tc>
          <w:tcPr>
            <w:tcW w:w="720" w:type="dxa"/>
            <w:tcBorders>
              <w:top w:val="single" w:sz="4" w:space="0" w:color="auto"/>
              <w:left w:val="single" w:sz="4" w:space="0" w:color="auto"/>
              <w:bottom w:val="nil"/>
              <w:right w:val="single" w:sz="4" w:space="0" w:color="auto"/>
            </w:tcBorders>
          </w:tcPr>
          <w:p w14:paraId="75849A6B" w14:textId="77777777" w:rsidR="009351B8" w:rsidRPr="00990FBE" w:rsidRDefault="009351B8" w:rsidP="009351B8">
            <w:pPr>
              <w:jc w:val="left"/>
            </w:pPr>
          </w:p>
        </w:tc>
      </w:tr>
      <w:tr w:rsidR="009351B8" w:rsidRPr="00990FBE" w14:paraId="3D13FC14" w14:textId="77777777" w:rsidTr="00F625C1">
        <w:tc>
          <w:tcPr>
            <w:tcW w:w="1440" w:type="dxa"/>
            <w:tcBorders>
              <w:top w:val="nil"/>
              <w:left w:val="single" w:sz="4" w:space="0" w:color="auto"/>
              <w:bottom w:val="nil"/>
              <w:right w:val="single" w:sz="4" w:space="0" w:color="auto"/>
            </w:tcBorders>
          </w:tcPr>
          <w:p w14:paraId="54ADFC8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1BD64CA"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49D0777E" w14:textId="77777777" w:rsidR="009351B8" w:rsidRPr="00990FBE" w:rsidRDefault="009351B8" w:rsidP="009351B8">
            <w:pPr>
              <w:jc w:val="left"/>
            </w:pPr>
            <w:r w:rsidRPr="00990FBE">
              <w:t xml:space="preserve">125/2008 </w:t>
            </w:r>
          </w:p>
          <w:p w14:paraId="5D84FC01" w14:textId="77777777" w:rsidR="009351B8" w:rsidRPr="00990FBE" w:rsidRDefault="009351B8" w:rsidP="009351B8">
            <w:pPr>
              <w:jc w:val="left"/>
            </w:pPr>
            <w:r w:rsidRPr="00990FBE">
              <w:t>ve znění 303/2013</w:t>
            </w:r>
          </w:p>
          <w:p w14:paraId="51C4AD65"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13CDF46" w14:textId="77777777" w:rsidR="009351B8" w:rsidRPr="00990FBE" w:rsidRDefault="009351B8" w:rsidP="009351B8">
            <w:pPr>
              <w:jc w:val="left"/>
            </w:pPr>
            <w:r w:rsidRPr="00990FBE">
              <w:t>§ 257 odst. 1</w:t>
            </w:r>
          </w:p>
        </w:tc>
        <w:tc>
          <w:tcPr>
            <w:tcW w:w="5400" w:type="dxa"/>
            <w:gridSpan w:val="4"/>
            <w:tcBorders>
              <w:top w:val="nil"/>
              <w:left w:val="single" w:sz="4" w:space="0" w:color="auto"/>
              <w:bottom w:val="nil"/>
              <w:right w:val="single" w:sz="4" w:space="0" w:color="auto"/>
            </w:tcBorders>
          </w:tcPr>
          <w:p w14:paraId="174E4345" w14:textId="77777777" w:rsidR="009351B8" w:rsidRPr="00990FBE" w:rsidRDefault="009351B8" w:rsidP="009351B8">
            <w:pPr>
              <w:widowControl w:val="0"/>
              <w:autoSpaceDE w:val="0"/>
              <w:autoSpaceDN w:val="0"/>
              <w:adjustRightInd w:val="0"/>
              <w:jc w:val="left"/>
            </w:pPr>
            <w:r w:rsidRPr="00990FBE">
              <w:t xml:space="preserve">(1) Každá z nástupnických společností nebo každé z nástupnických družstev ručí za dluhy, jež přešly v důsledku rozdělení ze zaniklé nebo rozdělované společnosti nebo družstva na ostatní nástupnické společnosti nebo družstva nebo zůstaly rozdělované společnosti nebo družstvu při odštěpení, společně a nerozdílně s ostatními nástupnickými společnostmi až do částky ocenění jmění, jež na ni mělo přejít podle projektu rozdělení uvedené v posudku znalce pro ocenění jmění. Ustanovení </w:t>
            </w:r>
            <w:hyperlink r:id="rId118" w:history="1">
              <w:r w:rsidRPr="00990FBE">
                <w:t>§ 75 odst. 2</w:t>
              </w:r>
            </w:hyperlink>
            <w:r w:rsidRPr="00990FBE">
              <w:t xml:space="preserve"> se pro účely ručení nepoužije.</w:t>
            </w:r>
          </w:p>
          <w:p w14:paraId="30776272" w14:textId="77777777" w:rsidR="009351B8" w:rsidRPr="00990FBE" w:rsidRDefault="009351B8" w:rsidP="009351B8">
            <w:pPr>
              <w:autoSpaceDE w:val="0"/>
              <w:autoSpaceDN w:val="0"/>
              <w:adjustRightInd w:val="0"/>
              <w:jc w:val="left"/>
            </w:pPr>
            <w:r w:rsidRPr="00990FBE">
              <w:t xml:space="preserve"> </w:t>
            </w:r>
          </w:p>
        </w:tc>
        <w:tc>
          <w:tcPr>
            <w:tcW w:w="900" w:type="dxa"/>
            <w:tcBorders>
              <w:top w:val="nil"/>
              <w:left w:val="single" w:sz="4" w:space="0" w:color="auto"/>
              <w:bottom w:val="nil"/>
              <w:right w:val="single" w:sz="4" w:space="0" w:color="auto"/>
            </w:tcBorders>
          </w:tcPr>
          <w:p w14:paraId="6F086D1D" w14:textId="77777777" w:rsidR="009351B8" w:rsidRPr="00990FBE" w:rsidRDefault="009351B8" w:rsidP="009351B8">
            <w:pPr>
              <w:pStyle w:val="Nadpis4"/>
              <w:jc w:val="left"/>
            </w:pPr>
          </w:p>
        </w:tc>
        <w:tc>
          <w:tcPr>
            <w:tcW w:w="720" w:type="dxa"/>
            <w:tcBorders>
              <w:top w:val="nil"/>
              <w:left w:val="single" w:sz="4" w:space="0" w:color="auto"/>
              <w:bottom w:val="nil"/>
              <w:right w:val="single" w:sz="4" w:space="0" w:color="auto"/>
            </w:tcBorders>
          </w:tcPr>
          <w:p w14:paraId="314EF4D9" w14:textId="77777777" w:rsidR="009351B8" w:rsidRPr="00990FBE" w:rsidRDefault="009351B8" w:rsidP="009351B8">
            <w:pPr>
              <w:jc w:val="left"/>
            </w:pPr>
          </w:p>
        </w:tc>
      </w:tr>
      <w:tr w:rsidR="009351B8" w:rsidRPr="00990FBE" w14:paraId="6138CFC6" w14:textId="77777777" w:rsidTr="00F625C1">
        <w:tc>
          <w:tcPr>
            <w:tcW w:w="1440" w:type="dxa"/>
            <w:tcBorders>
              <w:top w:val="single" w:sz="4" w:space="0" w:color="auto"/>
              <w:left w:val="single" w:sz="4" w:space="0" w:color="auto"/>
              <w:bottom w:val="nil"/>
              <w:right w:val="single" w:sz="4" w:space="0" w:color="auto"/>
            </w:tcBorders>
          </w:tcPr>
          <w:p w14:paraId="42BA5D89" w14:textId="77777777" w:rsidR="009351B8" w:rsidRPr="00990FBE" w:rsidRDefault="009351B8" w:rsidP="009351B8">
            <w:pPr>
              <w:jc w:val="left"/>
            </w:pPr>
            <w:r w:rsidRPr="00990FBE">
              <w:t>Článek 138</w:t>
            </w:r>
          </w:p>
        </w:tc>
        <w:tc>
          <w:tcPr>
            <w:tcW w:w="5400" w:type="dxa"/>
            <w:gridSpan w:val="4"/>
            <w:tcBorders>
              <w:top w:val="single" w:sz="4" w:space="0" w:color="auto"/>
              <w:left w:val="single" w:sz="4" w:space="0" w:color="auto"/>
              <w:bottom w:val="nil"/>
              <w:right w:val="single" w:sz="18" w:space="0" w:color="auto"/>
            </w:tcBorders>
          </w:tcPr>
          <w:p w14:paraId="02A33B8C" w14:textId="77777777" w:rsidR="009351B8" w:rsidRPr="00990FBE" w:rsidRDefault="009351B8" w:rsidP="009351B8">
            <w:pPr>
              <w:jc w:val="left"/>
            </w:pPr>
            <w:r w:rsidRPr="00990FBE">
              <w:t>Projekt rozštěpení musí být pro každou společnost účastnící se rozštěpení zveřejněn způsobem stanoveným právními předpisy každého členského státu v souladu s článkem 16 nejpozději jeden měsíc přede dnem konání valné hromady, která o něm má rozhodnout.</w:t>
            </w:r>
          </w:p>
          <w:p w14:paraId="4B30171E" w14:textId="77777777" w:rsidR="009351B8" w:rsidRPr="00990FBE" w:rsidRDefault="009351B8" w:rsidP="009351B8">
            <w:pPr>
              <w:jc w:val="left"/>
            </w:pPr>
            <w:r w:rsidRPr="00990FBE">
              <w:t>Od povinnosti zveřejnění stanovené v článku 16 je osvobozena každá ze společností podílejících se na rozštěpení, jež po nepřetržitou dobu začínající alespoň jeden měsíc před stanoveným dnem konání valné hromady, která má rozhodnout o projektu rozštěpení, a končící nejdříve skončením této valné hromady zpřístupní projekt rozštěpení bezplatně veřejnosti na své internetové stránce. Členské státy nestanoví v souvislosti s tímto osvobozením jiné požadavky a omezení než ty, jež jsou nezbytné k zabezpečení internetové stránky a ověření pravosti dokumentů, a smějí tyto požadavky nebo omezení uložit pouze v rozsahu přiměřeném pro dosažení těchto cílů.</w:t>
            </w:r>
          </w:p>
          <w:p w14:paraId="0EF3A8A7" w14:textId="77777777" w:rsidR="009351B8" w:rsidRPr="00990FBE" w:rsidRDefault="009351B8" w:rsidP="009351B8">
            <w:pPr>
              <w:jc w:val="left"/>
            </w:pPr>
            <w:r w:rsidRPr="00990FBE">
              <w:t>Odchylně od druhého pododstavce mohou členské státy požadovat, aby se zveřejnění uskutečnilo prostřednictvím centrální elektronické platformy uvedené v čl. 16 odst. 5. Členské státy mohou případně požadovat, aby se zveřejnění uskutečnilo na kterékoli jiné internetové stránce, kterou pro tento účel určí. Pokud členské státy využijí některé z těchto možností, zajistí, aby společnostem za toto zveřejnění nebyly účtovány zvláštní poplatky.</w:t>
            </w:r>
          </w:p>
          <w:p w14:paraId="3499D57A" w14:textId="77777777" w:rsidR="009351B8" w:rsidRPr="00990FBE" w:rsidRDefault="009351B8" w:rsidP="009351B8">
            <w:pPr>
              <w:jc w:val="left"/>
            </w:pPr>
            <w:r w:rsidRPr="00990FBE">
              <w:t>Použije-li se internetová stránka jiná než centrální elektronická platforma, zveřejní se na centrální elektronické platformě alespoň jeden měsíc před stanoveným dnem konání valné hromady odkaz umožňující přístup k dané internetové stránce. Tento odkaz musí obsahovat den zveřejnění projektu rozštěpení na internetové stránce a být bezplatně přístupný veřejnosti. Za toto zveřejnění nesmějí být společnostem účtovány zvláštní poplatky.</w:t>
            </w:r>
          </w:p>
          <w:p w14:paraId="0C9F75C0" w14:textId="77777777" w:rsidR="009351B8" w:rsidRPr="00990FBE" w:rsidRDefault="009351B8" w:rsidP="009351B8">
            <w:pPr>
              <w:jc w:val="left"/>
            </w:pPr>
            <w:r w:rsidRPr="00990FBE">
              <w:lastRenderedPageBreak/>
              <w:t>Zákazem vyžadovat od společností zvláštní poplatky za zveřejnění stanoveným ve třetím a čtvrtém pododstavci není dotčena možnost členských států přenést na společnosti náklady vzniklé v souvislosti s centrální elektronickou platformou.</w:t>
            </w:r>
          </w:p>
          <w:p w14:paraId="5C7504B7" w14:textId="77777777" w:rsidR="009351B8" w:rsidRPr="00990FBE" w:rsidRDefault="009351B8" w:rsidP="009351B8">
            <w:pPr>
              <w:jc w:val="left"/>
            </w:pPr>
            <w:r w:rsidRPr="00990FBE">
              <w:t>Členské státy mohou od společností požadovat, aby informace ponechaly na své internetové stránce nebo případně na centrální elektronické platformě nebo jiné internetové stránce určené dotčeným členským státem po určitou dobu po skončení valné hromady. Členské státy mohou stanovit, jaké následky plynou z dočasného přerušení přístupu na tuto internetovou stránku nebo do centrální elektronické platformy způsobeného technickými či jinými faktory.</w:t>
            </w:r>
          </w:p>
          <w:p w14:paraId="1042C2A4"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6C31BF1A" w14:textId="77777777" w:rsidR="009351B8" w:rsidRPr="00990FBE" w:rsidRDefault="009351B8" w:rsidP="009351B8">
            <w:pPr>
              <w:jc w:val="left"/>
            </w:pPr>
            <w:r w:rsidRPr="00990FBE">
              <w:lastRenderedPageBreak/>
              <w:t>125/2008</w:t>
            </w:r>
          </w:p>
          <w:p w14:paraId="4B7D4B1F" w14:textId="77777777" w:rsidR="009351B8" w:rsidRPr="00990FBE" w:rsidRDefault="009351B8" w:rsidP="009351B8">
            <w:pPr>
              <w:jc w:val="left"/>
            </w:pPr>
            <w:r w:rsidRPr="00990FBE">
              <w:t xml:space="preserve">ve znění 355/2011 </w:t>
            </w:r>
          </w:p>
          <w:p w14:paraId="20B7B5B6" w14:textId="77777777" w:rsidR="009351B8" w:rsidRPr="00990FBE" w:rsidRDefault="009351B8" w:rsidP="009351B8">
            <w:pPr>
              <w:jc w:val="left"/>
            </w:pPr>
          </w:p>
          <w:p w14:paraId="42C2CB9A"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609AD89" w14:textId="77777777" w:rsidR="009351B8" w:rsidRPr="00990FBE" w:rsidRDefault="009351B8" w:rsidP="009351B8">
            <w:pPr>
              <w:jc w:val="left"/>
            </w:pPr>
            <w:r w:rsidRPr="00990FBE">
              <w:t>§ 33 odst. 1</w:t>
            </w:r>
          </w:p>
          <w:p w14:paraId="7C532B65" w14:textId="77777777" w:rsidR="009351B8" w:rsidRPr="00990FBE" w:rsidRDefault="009351B8" w:rsidP="009351B8">
            <w:pPr>
              <w:jc w:val="left"/>
            </w:pPr>
          </w:p>
          <w:p w14:paraId="1DB4BE99" w14:textId="77777777" w:rsidR="009351B8" w:rsidRPr="00990FBE" w:rsidRDefault="009351B8" w:rsidP="009351B8">
            <w:pPr>
              <w:jc w:val="left"/>
            </w:pPr>
          </w:p>
          <w:p w14:paraId="3A00C5A1" w14:textId="77777777" w:rsidR="009351B8" w:rsidRPr="00990FBE" w:rsidRDefault="009351B8" w:rsidP="009351B8">
            <w:pPr>
              <w:jc w:val="left"/>
            </w:pPr>
          </w:p>
          <w:p w14:paraId="4AAA875B" w14:textId="77777777" w:rsidR="009351B8" w:rsidRPr="00990FBE" w:rsidRDefault="009351B8" w:rsidP="009351B8">
            <w:pPr>
              <w:jc w:val="left"/>
            </w:pPr>
          </w:p>
          <w:p w14:paraId="0B178E0C" w14:textId="77777777" w:rsidR="009351B8" w:rsidRPr="00990FBE" w:rsidRDefault="009351B8" w:rsidP="009351B8">
            <w:pPr>
              <w:jc w:val="left"/>
            </w:pPr>
          </w:p>
          <w:p w14:paraId="21B109A0" w14:textId="77777777" w:rsidR="009351B8" w:rsidRPr="00990FBE" w:rsidRDefault="009351B8" w:rsidP="009351B8">
            <w:pPr>
              <w:jc w:val="left"/>
            </w:pPr>
          </w:p>
          <w:p w14:paraId="1FCAF97F" w14:textId="77777777" w:rsidR="009351B8" w:rsidRPr="00990FBE" w:rsidRDefault="009351B8" w:rsidP="009351B8">
            <w:pPr>
              <w:jc w:val="left"/>
            </w:pPr>
          </w:p>
          <w:p w14:paraId="48D243B8" w14:textId="77777777" w:rsidR="009351B8" w:rsidRPr="00990FBE" w:rsidRDefault="009351B8" w:rsidP="009351B8">
            <w:pPr>
              <w:jc w:val="left"/>
            </w:pPr>
          </w:p>
          <w:p w14:paraId="457CC7BB"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F071B43" w14:textId="77777777" w:rsidR="009351B8" w:rsidRPr="00990FBE" w:rsidRDefault="009351B8" w:rsidP="009351B8">
            <w:pPr>
              <w:jc w:val="left"/>
            </w:pPr>
            <w:r w:rsidRPr="00990FBE">
              <w:t xml:space="preserve">(1) Je-li osoba zúčastněná na přeměně zapsána do obchodního rejstříku, </w:t>
            </w:r>
          </w:p>
          <w:p w14:paraId="2EADBA60" w14:textId="77777777" w:rsidR="009351B8" w:rsidRPr="00990FBE" w:rsidRDefault="009351B8" w:rsidP="009351B8">
            <w:pPr>
              <w:jc w:val="left"/>
            </w:pPr>
            <w:r w:rsidRPr="00990FBE">
              <w:t xml:space="preserve">a) uloží do sbírky listin obchodního rejstříku (dále jen „sbírka listin“) alespoň 1 měsíc přede dnem, kdy má být přeměna schválena způsobem stanoveným tímto zákonem, projekt přeměny a  </w:t>
            </w:r>
          </w:p>
          <w:p w14:paraId="59D3B0F7" w14:textId="77777777" w:rsidR="009351B8" w:rsidRPr="00990FBE" w:rsidRDefault="009351B8" w:rsidP="009351B8">
            <w:pPr>
              <w:jc w:val="left"/>
            </w:pPr>
            <w:r w:rsidRPr="00990FBE">
              <w:t xml:space="preserve">b) zveřejní oznámení o uložení projektu přeměny do sbírky listin a upozornění pro věřitele na jejich práva podle </w:t>
            </w:r>
            <w:hyperlink r:id="rId119" w:history="1">
              <w:r w:rsidRPr="00990FBE">
                <w:t>§ 35 až 39</w:t>
              </w:r>
            </w:hyperlink>
            <w:r w:rsidRPr="00990FBE">
              <w:t xml:space="preserve"> alespoň 1 měsíc přede dnem, kdy má být přeměna schválena způsobem stanoveným tímto zákonem. </w:t>
            </w:r>
          </w:p>
          <w:p w14:paraId="2938E77F" w14:textId="77777777" w:rsidR="009351B8" w:rsidRPr="00990FBE" w:rsidRDefault="009351B8" w:rsidP="009351B8">
            <w:pPr>
              <w:pStyle w:val="Zkladntext2"/>
              <w:spacing w:after="0" w:line="240" w:lineRule="auto"/>
              <w:jc w:val="left"/>
            </w:pPr>
          </w:p>
          <w:p w14:paraId="0715BEF8" w14:textId="77777777" w:rsidR="009351B8" w:rsidRPr="00990FBE" w:rsidRDefault="009351B8" w:rsidP="009351B8">
            <w:pPr>
              <w:widowControl w:val="0"/>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684BDCAD" w14:textId="77777777" w:rsidR="009351B8" w:rsidRPr="00990FBE" w:rsidRDefault="009351B8" w:rsidP="009351B8">
            <w:pPr>
              <w:jc w:val="left"/>
            </w:pPr>
            <w:r w:rsidRPr="00990FBE">
              <w:t>PT</w:t>
            </w:r>
          </w:p>
          <w:p w14:paraId="415DB59C" w14:textId="77777777" w:rsidR="009351B8" w:rsidRPr="00990FBE" w:rsidRDefault="009351B8" w:rsidP="009351B8">
            <w:pPr>
              <w:jc w:val="left"/>
            </w:pPr>
          </w:p>
          <w:p w14:paraId="430CF691" w14:textId="77777777" w:rsidR="009351B8" w:rsidRPr="00990FBE" w:rsidRDefault="009351B8" w:rsidP="009351B8">
            <w:pPr>
              <w:jc w:val="left"/>
            </w:pPr>
          </w:p>
          <w:p w14:paraId="635BEACC" w14:textId="77777777" w:rsidR="009351B8" w:rsidRPr="00990FBE" w:rsidRDefault="009351B8" w:rsidP="009351B8">
            <w:pPr>
              <w:pStyle w:val="Nadpis4"/>
              <w:jc w:val="left"/>
            </w:pPr>
          </w:p>
        </w:tc>
        <w:tc>
          <w:tcPr>
            <w:tcW w:w="720" w:type="dxa"/>
            <w:tcBorders>
              <w:top w:val="single" w:sz="4" w:space="0" w:color="auto"/>
              <w:left w:val="single" w:sz="4" w:space="0" w:color="auto"/>
              <w:bottom w:val="nil"/>
              <w:right w:val="single" w:sz="4" w:space="0" w:color="auto"/>
            </w:tcBorders>
          </w:tcPr>
          <w:p w14:paraId="584B70F2" w14:textId="77777777" w:rsidR="009351B8" w:rsidRPr="00990FBE" w:rsidRDefault="009351B8" w:rsidP="009351B8">
            <w:pPr>
              <w:jc w:val="left"/>
            </w:pPr>
          </w:p>
        </w:tc>
      </w:tr>
      <w:tr w:rsidR="009351B8" w:rsidRPr="00990FBE" w14:paraId="5A86AF34" w14:textId="77777777" w:rsidTr="00F625C1">
        <w:tc>
          <w:tcPr>
            <w:tcW w:w="1440" w:type="dxa"/>
            <w:tcBorders>
              <w:top w:val="nil"/>
              <w:left w:val="single" w:sz="4" w:space="0" w:color="auto"/>
              <w:bottom w:val="nil"/>
              <w:right w:val="single" w:sz="4" w:space="0" w:color="auto"/>
            </w:tcBorders>
          </w:tcPr>
          <w:p w14:paraId="5B87D34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4C1C17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8277DD9" w14:textId="77777777" w:rsidR="009351B8" w:rsidRPr="00990FBE" w:rsidRDefault="009351B8" w:rsidP="009351B8">
            <w:pPr>
              <w:jc w:val="left"/>
            </w:pPr>
            <w:r w:rsidRPr="00990FBE">
              <w:t>125/2008</w:t>
            </w:r>
          </w:p>
          <w:p w14:paraId="3E13A73A"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13033B28" w14:textId="77777777" w:rsidR="009351B8" w:rsidRPr="00990FBE" w:rsidRDefault="009351B8" w:rsidP="009351B8">
            <w:pPr>
              <w:jc w:val="left"/>
            </w:pPr>
            <w:r w:rsidRPr="00990FBE">
              <w:t>§ 33 odst.2</w:t>
            </w:r>
          </w:p>
        </w:tc>
        <w:tc>
          <w:tcPr>
            <w:tcW w:w="5400" w:type="dxa"/>
            <w:gridSpan w:val="4"/>
            <w:tcBorders>
              <w:top w:val="nil"/>
              <w:left w:val="single" w:sz="4" w:space="0" w:color="auto"/>
              <w:bottom w:val="nil"/>
              <w:right w:val="single" w:sz="4" w:space="0" w:color="auto"/>
            </w:tcBorders>
          </w:tcPr>
          <w:p w14:paraId="7E013443" w14:textId="77777777" w:rsidR="009351B8" w:rsidRPr="00990FBE" w:rsidRDefault="009351B8" w:rsidP="009351B8">
            <w:pPr>
              <w:pStyle w:val="Zkladntext2"/>
              <w:spacing w:after="0" w:line="240" w:lineRule="auto"/>
              <w:jc w:val="left"/>
            </w:pPr>
            <w:r w:rsidRPr="00990FBE">
              <w:t xml:space="preserve">(2) Za zanikající společnost nebo družstvo při fúzi nebo rozdělení může povinnosti podle </w:t>
            </w:r>
            <w:hyperlink r:id="rId120" w:history="1">
              <w:r w:rsidRPr="00990FBE">
                <w:t>odstavce 1</w:t>
              </w:r>
            </w:hyperlink>
            <w:r w:rsidRPr="00990FBE">
              <w:t xml:space="preserve"> splnit nástupnická společnost nebo družstvo.</w:t>
            </w:r>
          </w:p>
          <w:p w14:paraId="0F3EDA2A" w14:textId="77777777" w:rsidR="009351B8" w:rsidRPr="00990FBE" w:rsidRDefault="009351B8" w:rsidP="009351B8">
            <w:pPr>
              <w:pStyle w:val="Zkladntext2"/>
              <w:spacing w:after="0" w:line="240" w:lineRule="auto"/>
              <w:jc w:val="left"/>
            </w:pPr>
          </w:p>
        </w:tc>
        <w:tc>
          <w:tcPr>
            <w:tcW w:w="900" w:type="dxa"/>
            <w:tcBorders>
              <w:top w:val="nil"/>
              <w:left w:val="single" w:sz="4" w:space="0" w:color="auto"/>
              <w:bottom w:val="nil"/>
              <w:right w:val="single" w:sz="4" w:space="0" w:color="auto"/>
            </w:tcBorders>
          </w:tcPr>
          <w:p w14:paraId="79443F6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A41D49F" w14:textId="77777777" w:rsidR="009351B8" w:rsidRPr="00990FBE" w:rsidRDefault="009351B8" w:rsidP="009351B8">
            <w:pPr>
              <w:jc w:val="left"/>
            </w:pPr>
          </w:p>
        </w:tc>
      </w:tr>
      <w:tr w:rsidR="009351B8" w:rsidRPr="00990FBE" w14:paraId="72571F9C" w14:textId="77777777" w:rsidTr="00F625C1">
        <w:tc>
          <w:tcPr>
            <w:tcW w:w="1440" w:type="dxa"/>
            <w:tcBorders>
              <w:top w:val="nil"/>
              <w:left w:val="single" w:sz="4" w:space="0" w:color="auto"/>
              <w:bottom w:val="single" w:sz="4" w:space="0" w:color="auto"/>
              <w:right w:val="single" w:sz="4" w:space="0" w:color="auto"/>
            </w:tcBorders>
          </w:tcPr>
          <w:p w14:paraId="7BFC36C1"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5CD744A"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05F2FD33" w14:textId="77777777" w:rsidR="009351B8" w:rsidRPr="00990FBE" w:rsidRDefault="009351B8" w:rsidP="009351B8">
            <w:pPr>
              <w:jc w:val="left"/>
            </w:pPr>
            <w:r w:rsidRPr="00990FBE">
              <w:t xml:space="preserve">125/2008 </w:t>
            </w:r>
          </w:p>
          <w:p w14:paraId="55E8377C" w14:textId="77777777" w:rsidR="009351B8" w:rsidRPr="00990FBE" w:rsidRDefault="009351B8" w:rsidP="009351B8">
            <w:pPr>
              <w:jc w:val="left"/>
            </w:pPr>
            <w:r w:rsidRPr="00990FBE">
              <w:t>ve znění 355/2011 303/2013</w:t>
            </w:r>
          </w:p>
          <w:p w14:paraId="48A58576"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10FDCB8C" w14:textId="77777777" w:rsidR="009351B8" w:rsidRPr="00990FBE" w:rsidRDefault="009351B8" w:rsidP="009351B8">
            <w:pPr>
              <w:jc w:val="left"/>
            </w:pPr>
            <w:r w:rsidRPr="00990FBE">
              <w:t>§ 298</w:t>
            </w:r>
          </w:p>
        </w:tc>
        <w:tc>
          <w:tcPr>
            <w:tcW w:w="5400" w:type="dxa"/>
            <w:gridSpan w:val="4"/>
            <w:tcBorders>
              <w:top w:val="nil"/>
              <w:left w:val="single" w:sz="4" w:space="0" w:color="auto"/>
              <w:bottom w:val="single" w:sz="4" w:space="0" w:color="auto"/>
              <w:right w:val="single" w:sz="4" w:space="0" w:color="auto"/>
            </w:tcBorders>
          </w:tcPr>
          <w:p w14:paraId="73767EDE" w14:textId="77777777" w:rsidR="009351B8" w:rsidRPr="00990FBE" w:rsidRDefault="009351B8" w:rsidP="009351B8">
            <w:pPr>
              <w:jc w:val="left"/>
            </w:pPr>
            <w:r w:rsidRPr="00990FBE">
              <w:t xml:space="preserve">Oznámení podle </w:t>
            </w:r>
            <w:hyperlink r:id="rId121" w:history="1">
              <w:r w:rsidRPr="00990FBE">
                <w:t>§ 33 odst. 1 písm. b)</w:t>
              </w:r>
            </w:hyperlink>
            <w:r w:rsidRPr="00990FBE">
              <w:t xml:space="preserve"> nebo informace uveřejněné podle </w:t>
            </w:r>
            <w:hyperlink r:id="rId122" w:history="1">
              <w:r w:rsidRPr="00990FBE">
                <w:t>§ 33a</w:t>
              </w:r>
            </w:hyperlink>
            <w:r w:rsidRPr="00990FBE">
              <w:t xml:space="preserve"> musí dále obsahovat alespoň </w:t>
            </w:r>
          </w:p>
          <w:p w14:paraId="23EDEFA7" w14:textId="77777777" w:rsidR="009351B8" w:rsidRPr="00990FBE" w:rsidRDefault="009351B8" w:rsidP="009351B8">
            <w:pPr>
              <w:jc w:val="left"/>
            </w:pPr>
            <w:r w:rsidRPr="00990FBE">
              <w:t xml:space="preserve">a) upozornění pro akcionáře zúčastněných společností na jejich práva podle </w:t>
            </w:r>
            <w:hyperlink r:id="rId123" w:history="1">
              <w:r w:rsidRPr="00990FBE">
                <w:t>§ 299</w:t>
              </w:r>
            </w:hyperlink>
            <w:r w:rsidRPr="00990FBE">
              <w:t xml:space="preserve"> nebo </w:t>
            </w:r>
            <w:hyperlink r:id="rId124" w:history="1">
              <w:r w:rsidRPr="00990FBE">
                <w:t>299a</w:t>
              </w:r>
            </w:hyperlink>
            <w:r w:rsidRPr="00990FBE">
              <w:t xml:space="preserve">, </w:t>
            </w:r>
          </w:p>
          <w:p w14:paraId="7A0FADCF" w14:textId="77777777" w:rsidR="009351B8" w:rsidRPr="00990FBE" w:rsidRDefault="009351B8" w:rsidP="009351B8">
            <w:pPr>
              <w:jc w:val="left"/>
            </w:pPr>
            <w:r w:rsidRPr="00990FBE">
              <w:t xml:space="preserve">b) upozornění pro akcionáře zanikající společnosti na povinnost nástupnické společnosti odkoupit akcie podle </w:t>
            </w:r>
            <w:hyperlink r:id="rId125" w:history="1">
              <w:r w:rsidRPr="00990FBE">
                <w:t>§ 308</w:t>
              </w:r>
            </w:hyperlink>
            <w:r w:rsidRPr="00990FBE">
              <w:t xml:space="preserve"> nebo </w:t>
            </w:r>
            <w:hyperlink r:id="rId126" w:history="1">
              <w:r w:rsidRPr="00990FBE">
                <w:t>49a</w:t>
              </w:r>
            </w:hyperlink>
            <w:r w:rsidRPr="00990FBE">
              <w:t xml:space="preserve">, popřípadě, </w:t>
            </w:r>
          </w:p>
          <w:p w14:paraId="468BDDBA" w14:textId="77777777" w:rsidR="009351B8" w:rsidRPr="00990FBE" w:rsidRDefault="009351B8" w:rsidP="009351B8">
            <w:pPr>
              <w:pStyle w:val="Zkladntext2"/>
              <w:spacing w:after="0" w:line="240" w:lineRule="auto"/>
              <w:jc w:val="left"/>
            </w:pPr>
            <w:r w:rsidRPr="00990FBE">
              <w:t xml:space="preserve">c) nemá-li se konat valná hromada jedné nebo více zúčastněných společností, upozornění pro akcionáře těchto zúčastněných společností na jejich práva podle </w:t>
            </w:r>
            <w:hyperlink r:id="rId127" w:history="1">
              <w:r w:rsidRPr="00990FBE">
                <w:t>§ 306a odst. 5</w:t>
              </w:r>
            </w:hyperlink>
          </w:p>
          <w:p w14:paraId="7EC60866"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0E3D3D79"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5E6C0DB7" w14:textId="77777777" w:rsidR="009351B8" w:rsidRPr="00990FBE" w:rsidRDefault="009351B8" w:rsidP="009351B8">
            <w:pPr>
              <w:jc w:val="left"/>
            </w:pPr>
          </w:p>
        </w:tc>
      </w:tr>
      <w:tr w:rsidR="009351B8" w:rsidRPr="00990FBE" w14:paraId="1DB8466B" w14:textId="77777777" w:rsidTr="00F625C1">
        <w:tc>
          <w:tcPr>
            <w:tcW w:w="1440" w:type="dxa"/>
            <w:tcBorders>
              <w:top w:val="single" w:sz="4" w:space="0" w:color="auto"/>
              <w:left w:val="single" w:sz="4" w:space="0" w:color="auto"/>
              <w:bottom w:val="nil"/>
              <w:right w:val="single" w:sz="4" w:space="0" w:color="auto"/>
            </w:tcBorders>
          </w:tcPr>
          <w:p w14:paraId="1364A6B9" w14:textId="77777777" w:rsidR="009351B8" w:rsidRPr="00990FBE" w:rsidRDefault="009351B8" w:rsidP="009351B8">
            <w:pPr>
              <w:jc w:val="left"/>
            </w:pPr>
            <w:r w:rsidRPr="00990FBE">
              <w:t>Článek 139 odstavec 1</w:t>
            </w:r>
          </w:p>
        </w:tc>
        <w:tc>
          <w:tcPr>
            <w:tcW w:w="5400" w:type="dxa"/>
            <w:gridSpan w:val="4"/>
            <w:tcBorders>
              <w:top w:val="single" w:sz="4" w:space="0" w:color="auto"/>
              <w:left w:val="single" w:sz="4" w:space="0" w:color="auto"/>
              <w:bottom w:val="nil"/>
              <w:right w:val="single" w:sz="18" w:space="0" w:color="auto"/>
            </w:tcBorders>
          </w:tcPr>
          <w:p w14:paraId="175CD536" w14:textId="77777777" w:rsidR="009351B8" w:rsidRPr="00990FBE" w:rsidRDefault="009351B8" w:rsidP="009351B8">
            <w:pPr>
              <w:pStyle w:val="Zkladntext2"/>
              <w:spacing w:after="0" w:line="240" w:lineRule="auto"/>
              <w:jc w:val="left"/>
            </w:pPr>
            <w:r w:rsidRPr="00990FBE">
              <w:t>1.   Rozštěpení musí být alespoň schváleno valnou hromadou každé ze společností účastnících se rozštěpení. Článek 93 se použije, pokud jde o požadovanou většinu u těchto rozhodnutí, jejich dosah a nutnost odděleného hlasování.</w:t>
            </w:r>
          </w:p>
          <w:p w14:paraId="5F6C2F77" w14:textId="77777777" w:rsidR="009351B8" w:rsidRPr="00990FBE" w:rsidRDefault="009351B8" w:rsidP="009351B8">
            <w:pPr>
              <w:pStyle w:val="Zkladntext2"/>
              <w:spacing w:after="0" w:line="240" w:lineRule="auto"/>
              <w:jc w:val="left"/>
            </w:pPr>
          </w:p>
          <w:p w14:paraId="5465C092"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5E9980CC" w14:textId="77777777" w:rsidR="009351B8" w:rsidRPr="00990FBE" w:rsidRDefault="009351B8" w:rsidP="009351B8">
            <w:pPr>
              <w:jc w:val="left"/>
            </w:pPr>
            <w:r w:rsidRPr="00990FBE">
              <w:t xml:space="preserve">125/2008 </w:t>
            </w:r>
          </w:p>
          <w:p w14:paraId="41EEF132" w14:textId="77777777" w:rsidR="009351B8" w:rsidRPr="00990FBE" w:rsidRDefault="009351B8" w:rsidP="009351B8">
            <w:pPr>
              <w:jc w:val="left"/>
            </w:pPr>
            <w:r w:rsidRPr="00990FBE">
              <w:t>ve znění 355/2011 303/2013</w:t>
            </w:r>
          </w:p>
        </w:tc>
        <w:tc>
          <w:tcPr>
            <w:tcW w:w="1080" w:type="dxa"/>
            <w:tcBorders>
              <w:top w:val="single" w:sz="4" w:space="0" w:color="auto"/>
              <w:left w:val="single" w:sz="4" w:space="0" w:color="auto"/>
              <w:bottom w:val="nil"/>
              <w:right w:val="single" w:sz="4" w:space="0" w:color="auto"/>
            </w:tcBorders>
          </w:tcPr>
          <w:p w14:paraId="06A7D1E6" w14:textId="77777777" w:rsidR="009351B8" w:rsidRPr="00990FBE" w:rsidRDefault="009351B8" w:rsidP="009351B8">
            <w:pPr>
              <w:jc w:val="left"/>
            </w:pPr>
            <w:r w:rsidRPr="00990FBE">
              <w:t>§ 15 odst. 3</w:t>
            </w:r>
          </w:p>
        </w:tc>
        <w:tc>
          <w:tcPr>
            <w:tcW w:w="5400" w:type="dxa"/>
            <w:gridSpan w:val="4"/>
            <w:tcBorders>
              <w:top w:val="single" w:sz="4" w:space="0" w:color="auto"/>
              <w:left w:val="single" w:sz="4" w:space="0" w:color="auto"/>
              <w:bottom w:val="nil"/>
              <w:right w:val="single" w:sz="4" w:space="0" w:color="auto"/>
            </w:tcBorders>
          </w:tcPr>
          <w:p w14:paraId="6F2C2A03" w14:textId="77777777" w:rsidR="009351B8" w:rsidRPr="00990FBE" w:rsidRDefault="009351B8" w:rsidP="009351B8">
            <w:pPr>
              <w:jc w:val="left"/>
            </w:pPr>
            <w:r w:rsidRPr="00990FBE">
              <w:t xml:space="preserve">(3) Projekt přeměny musí </w:t>
            </w:r>
          </w:p>
          <w:p w14:paraId="0C549D8B" w14:textId="77777777" w:rsidR="009351B8" w:rsidRPr="00990FBE" w:rsidRDefault="009351B8" w:rsidP="009351B8">
            <w:pPr>
              <w:jc w:val="left"/>
            </w:pPr>
            <w:r w:rsidRPr="00990FBE">
              <w:t xml:space="preserve">a) být schválen ve stejném znění společníky nebo členy osob zúčastněných na přeměně, jejich valnými hromadami nebo členskými schůzemi způsobem stanoveným tímto zákonem, ledaže se takové schválení nevyžaduje, </w:t>
            </w:r>
          </w:p>
          <w:p w14:paraId="252C9911" w14:textId="77777777" w:rsidR="009351B8" w:rsidRPr="00990FBE" w:rsidRDefault="009351B8" w:rsidP="009351B8">
            <w:pPr>
              <w:jc w:val="left"/>
            </w:pPr>
            <w:r w:rsidRPr="00990FBE">
              <w:t xml:space="preserve">b) obsahovat zákonem požadované údaje a </w:t>
            </w:r>
          </w:p>
          <w:p w14:paraId="3AF8E42A" w14:textId="77777777" w:rsidR="009351B8" w:rsidRPr="00990FBE" w:rsidRDefault="009351B8" w:rsidP="009351B8">
            <w:pPr>
              <w:pStyle w:val="Zkladntext2"/>
              <w:spacing w:after="0" w:line="240" w:lineRule="auto"/>
              <w:jc w:val="left"/>
            </w:pPr>
            <w:r w:rsidRPr="00990FBE">
              <w:t xml:space="preserve">c) být schválen ve znění, v jakém byl zveřejněn podle </w:t>
            </w:r>
            <w:hyperlink r:id="rId128" w:history="1">
              <w:r w:rsidRPr="00990FBE">
                <w:t>§ 33</w:t>
              </w:r>
            </w:hyperlink>
            <w:r w:rsidRPr="00990FBE">
              <w:t xml:space="preserve"> nebo uveřejněn podle </w:t>
            </w:r>
            <w:hyperlink r:id="rId129" w:history="1">
              <w:r w:rsidRPr="00990FBE">
                <w:t>§ 33a</w:t>
              </w:r>
            </w:hyperlink>
            <w:r w:rsidRPr="00990FBE">
              <w:t>; ustanovení 72, 252 a 362 tím nejsou dotčena; oprava zjevných chyb v psaní a počtech v projektu přeměny se nepovažuje za změnu jeho znění.</w:t>
            </w:r>
          </w:p>
          <w:p w14:paraId="7955E191"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4" w:space="0" w:color="auto"/>
              <w:bottom w:val="nil"/>
              <w:right w:val="single" w:sz="4" w:space="0" w:color="auto"/>
            </w:tcBorders>
          </w:tcPr>
          <w:p w14:paraId="6EBB6E5C" w14:textId="77777777" w:rsidR="009351B8" w:rsidRPr="00990FBE" w:rsidRDefault="009351B8" w:rsidP="009351B8">
            <w:pPr>
              <w:jc w:val="left"/>
            </w:pPr>
            <w:r w:rsidRPr="00990FBE">
              <w:t>PT</w:t>
            </w:r>
          </w:p>
          <w:p w14:paraId="2785B4D6" w14:textId="77777777" w:rsidR="009351B8" w:rsidRPr="00990FBE" w:rsidRDefault="009351B8" w:rsidP="009351B8">
            <w:pPr>
              <w:jc w:val="left"/>
            </w:pPr>
          </w:p>
          <w:p w14:paraId="4F77417E"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2D18711E" w14:textId="77777777" w:rsidR="009351B8" w:rsidRPr="00990FBE" w:rsidRDefault="009351B8" w:rsidP="009351B8">
            <w:pPr>
              <w:jc w:val="left"/>
            </w:pPr>
          </w:p>
        </w:tc>
      </w:tr>
      <w:tr w:rsidR="009351B8" w:rsidRPr="00990FBE" w14:paraId="2EE000CC" w14:textId="77777777" w:rsidTr="00F625C1">
        <w:tc>
          <w:tcPr>
            <w:tcW w:w="1440" w:type="dxa"/>
            <w:tcBorders>
              <w:top w:val="nil"/>
              <w:left w:val="single" w:sz="4" w:space="0" w:color="auto"/>
              <w:bottom w:val="nil"/>
              <w:right w:val="single" w:sz="4" w:space="0" w:color="auto"/>
            </w:tcBorders>
          </w:tcPr>
          <w:p w14:paraId="41724B6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8C310F8"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4E6EEB89" w14:textId="77777777" w:rsidR="009351B8" w:rsidRPr="00990FBE" w:rsidRDefault="009351B8" w:rsidP="009351B8">
            <w:pPr>
              <w:jc w:val="left"/>
            </w:pPr>
            <w:r w:rsidRPr="00990FBE">
              <w:t>125/2008</w:t>
            </w:r>
          </w:p>
        </w:tc>
        <w:tc>
          <w:tcPr>
            <w:tcW w:w="1080" w:type="dxa"/>
            <w:tcBorders>
              <w:top w:val="nil"/>
              <w:left w:val="single" w:sz="4" w:space="0" w:color="auto"/>
              <w:bottom w:val="nil"/>
              <w:right w:val="single" w:sz="4" w:space="0" w:color="auto"/>
            </w:tcBorders>
          </w:tcPr>
          <w:p w14:paraId="104EC0C3" w14:textId="77777777" w:rsidR="009351B8" w:rsidRPr="00990FBE" w:rsidRDefault="009351B8" w:rsidP="009351B8">
            <w:pPr>
              <w:jc w:val="left"/>
            </w:pPr>
            <w:r w:rsidRPr="00990FBE">
              <w:t xml:space="preserve">§ 21 odst. 1 </w:t>
            </w:r>
          </w:p>
        </w:tc>
        <w:tc>
          <w:tcPr>
            <w:tcW w:w="5400" w:type="dxa"/>
            <w:gridSpan w:val="4"/>
            <w:tcBorders>
              <w:top w:val="nil"/>
              <w:left w:val="single" w:sz="4" w:space="0" w:color="auto"/>
              <w:bottom w:val="nil"/>
              <w:right w:val="single" w:sz="4" w:space="0" w:color="auto"/>
            </w:tcBorders>
          </w:tcPr>
          <w:p w14:paraId="3845B216" w14:textId="77777777" w:rsidR="009351B8" w:rsidRPr="00990FBE" w:rsidRDefault="009351B8" w:rsidP="009351B8">
            <w:pPr>
              <w:pStyle w:val="Zkladntext2"/>
              <w:spacing w:after="0" w:line="240" w:lineRule="auto"/>
              <w:jc w:val="left"/>
            </w:pPr>
            <w:r w:rsidRPr="00990FBE">
              <w:t xml:space="preserve">(1) Přeměna akciové společnosti musí být schválena valnou hromadou akciové společnosti, ledaže tento zákon stanoví něco jiného. </w:t>
            </w:r>
          </w:p>
        </w:tc>
        <w:tc>
          <w:tcPr>
            <w:tcW w:w="900" w:type="dxa"/>
            <w:tcBorders>
              <w:top w:val="nil"/>
              <w:left w:val="single" w:sz="4" w:space="0" w:color="auto"/>
              <w:bottom w:val="nil"/>
              <w:right w:val="single" w:sz="4" w:space="0" w:color="auto"/>
            </w:tcBorders>
          </w:tcPr>
          <w:p w14:paraId="64CDC723"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55D7F0D" w14:textId="77777777" w:rsidR="009351B8" w:rsidRPr="00990FBE" w:rsidRDefault="009351B8" w:rsidP="009351B8">
            <w:pPr>
              <w:jc w:val="left"/>
            </w:pPr>
          </w:p>
        </w:tc>
      </w:tr>
      <w:tr w:rsidR="009351B8" w:rsidRPr="00990FBE" w14:paraId="778863A2" w14:textId="77777777" w:rsidTr="00E145E6">
        <w:tc>
          <w:tcPr>
            <w:tcW w:w="1440" w:type="dxa"/>
            <w:tcBorders>
              <w:top w:val="nil"/>
              <w:left w:val="single" w:sz="4" w:space="0" w:color="auto"/>
              <w:bottom w:val="nil"/>
              <w:right w:val="single" w:sz="4" w:space="0" w:color="auto"/>
            </w:tcBorders>
          </w:tcPr>
          <w:p w14:paraId="628B5B3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73817CB"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5DF5780C"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2D0B5221" w14:textId="77777777" w:rsidR="009351B8" w:rsidRPr="00990FBE" w:rsidRDefault="009351B8" w:rsidP="009351B8">
            <w:pPr>
              <w:jc w:val="left"/>
            </w:pPr>
            <w:r w:rsidRPr="00990FBE">
              <w:t>§ 21 odst. 2</w:t>
            </w:r>
          </w:p>
        </w:tc>
        <w:tc>
          <w:tcPr>
            <w:tcW w:w="5400" w:type="dxa"/>
            <w:gridSpan w:val="4"/>
            <w:tcBorders>
              <w:top w:val="nil"/>
              <w:left w:val="single" w:sz="4" w:space="0" w:color="auto"/>
              <w:bottom w:val="nil"/>
              <w:right w:val="single" w:sz="4" w:space="0" w:color="auto"/>
            </w:tcBorders>
          </w:tcPr>
          <w:p w14:paraId="265A99CD" w14:textId="77777777" w:rsidR="009351B8" w:rsidRPr="00990FBE" w:rsidRDefault="009351B8" w:rsidP="009351B8">
            <w:pPr>
              <w:jc w:val="left"/>
            </w:pPr>
            <w:r w:rsidRPr="00990FBE">
              <w:t>(2) Přeměna musí být schválena alespoň třemi čtvrtinami hlasů akcionářů přítomných na valné hromadě, nestanoví-li tento zákon něco jiného. Stanovy akciové společnosti mohou vyžadovat vyšší většinu nebo splnění dalších podmínek.</w:t>
            </w:r>
          </w:p>
        </w:tc>
        <w:tc>
          <w:tcPr>
            <w:tcW w:w="900" w:type="dxa"/>
            <w:tcBorders>
              <w:top w:val="nil"/>
              <w:left w:val="single" w:sz="4" w:space="0" w:color="auto"/>
              <w:bottom w:val="nil"/>
              <w:right w:val="single" w:sz="4" w:space="0" w:color="auto"/>
            </w:tcBorders>
          </w:tcPr>
          <w:p w14:paraId="7CCB10D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551A089" w14:textId="77777777" w:rsidR="009351B8" w:rsidRPr="00990FBE" w:rsidRDefault="009351B8" w:rsidP="009351B8">
            <w:pPr>
              <w:jc w:val="left"/>
            </w:pPr>
          </w:p>
        </w:tc>
      </w:tr>
      <w:tr w:rsidR="009351B8" w:rsidRPr="00990FBE" w14:paraId="207E58B7" w14:textId="77777777" w:rsidTr="00E145E6">
        <w:tc>
          <w:tcPr>
            <w:tcW w:w="1440" w:type="dxa"/>
            <w:tcBorders>
              <w:top w:val="nil"/>
              <w:left w:val="single" w:sz="4" w:space="0" w:color="auto"/>
              <w:bottom w:val="nil"/>
              <w:right w:val="single" w:sz="4" w:space="0" w:color="auto"/>
            </w:tcBorders>
          </w:tcPr>
          <w:p w14:paraId="4663431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911083E"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4D761248" w14:textId="77777777" w:rsidR="009351B8" w:rsidRPr="00990FBE" w:rsidRDefault="009351B8" w:rsidP="009351B8">
            <w:pPr>
              <w:jc w:val="left"/>
            </w:pPr>
            <w:r w:rsidRPr="00990FBE">
              <w:t xml:space="preserve">125/2008 </w:t>
            </w:r>
          </w:p>
        </w:tc>
        <w:tc>
          <w:tcPr>
            <w:tcW w:w="1080" w:type="dxa"/>
            <w:tcBorders>
              <w:top w:val="nil"/>
              <w:left w:val="single" w:sz="4" w:space="0" w:color="auto"/>
              <w:bottom w:val="nil"/>
              <w:right w:val="single" w:sz="4" w:space="0" w:color="auto"/>
            </w:tcBorders>
          </w:tcPr>
          <w:p w14:paraId="45A8333D" w14:textId="77777777" w:rsidR="009351B8" w:rsidRPr="00990FBE" w:rsidRDefault="009351B8" w:rsidP="009351B8">
            <w:pPr>
              <w:jc w:val="left"/>
            </w:pPr>
            <w:r w:rsidRPr="00990FBE">
              <w:t>§ 21 odst. 3</w:t>
            </w:r>
          </w:p>
        </w:tc>
        <w:tc>
          <w:tcPr>
            <w:tcW w:w="5400" w:type="dxa"/>
            <w:gridSpan w:val="4"/>
            <w:tcBorders>
              <w:top w:val="nil"/>
              <w:left w:val="single" w:sz="4" w:space="0" w:color="auto"/>
              <w:bottom w:val="nil"/>
              <w:right w:val="single" w:sz="4" w:space="0" w:color="auto"/>
            </w:tcBorders>
          </w:tcPr>
          <w:p w14:paraId="60C29841" w14:textId="77777777" w:rsidR="009351B8" w:rsidRPr="00990FBE" w:rsidRDefault="009351B8" w:rsidP="009351B8">
            <w:pPr>
              <w:jc w:val="left"/>
            </w:pPr>
            <w:r w:rsidRPr="00990FBE">
              <w:t>(3) Jestliže akciová společnost vydala více druhů akcií, vyžaduje se i souhlas alespoň tří čtvrtin hlasů přítomných akcionářů u každého druhu akcií.</w:t>
            </w:r>
          </w:p>
        </w:tc>
        <w:tc>
          <w:tcPr>
            <w:tcW w:w="900" w:type="dxa"/>
            <w:tcBorders>
              <w:top w:val="nil"/>
              <w:left w:val="single" w:sz="4" w:space="0" w:color="auto"/>
              <w:bottom w:val="nil"/>
              <w:right w:val="single" w:sz="4" w:space="0" w:color="auto"/>
            </w:tcBorders>
          </w:tcPr>
          <w:p w14:paraId="2457E17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A7047C6" w14:textId="77777777" w:rsidR="009351B8" w:rsidRPr="00990FBE" w:rsidRDefault="009351B8" w:rsidP="009351B8">
            <w:pPr>
              <w:jc w:val="left"/>
            </w:pPr>
          </w:p>
        </w:tc>
      </w:tr>
      <w:tr w:rsidR="009351B8" w:rsidRPr="00990FBE" w14:paraId="7795EEE3" w14:textId="77777777" w:rsidTr="00E145E6">
        <w:tc>
          <w:tcPr>
            <w:tcW w:w="1440" w:type="dxa"/>
            <w:tcBorders>
              <w:top w:val="nil"/>
              <w:left w:val="single" w:sz="4" w:space="0" w:color="auto"/>
              <w:bottom w:val="nil"/>
              <w:right w:val="single" w:sz="4" w:space="0" w:color="auto"/>
            </w:tcBorders>
          </w:tcPr>
          <w:p w14:paraId="2A1E198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FC640F5"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53B6ECF1" w14:textId="77777777" w:rsidR="009351B8" w:rsidRPr="00990FBE" w:rsidRDefault="009351B8" w:rsidP="009351B8">
            <w:pPr>
              <w:jc w:val="left"/>
            </w:pPr>
            <w:r w:rsidRPr="00990FBE">
              <w:t>125/2008</w:t>
            </w:r>
          </w:p>
        </w:tc>
        <w:tc>
          <w:tcPr>
            <w:tcW w:w="1080" w:type="dxa"/>
            <w:tcBorders>
              <w:top w:val="nil"/>
              <w:left w:val="single" w:sz="4" w:space="0" w:color="auto"/>
              <w:bottom w:val="nil"/>
              <w:right w:val="single" w:sz="4" w:space="0" w:color="auto"/>
            </w:tcBorders>
          </w:tcPr>
          <w:p w14:paraId="2BACAFA5" w14:textId="77777777" w:rsidR="009351B8" w:rsidRPr="00990FBE" w:rsidRDefault="009351B8" w:rsidP="009351B8">
            <w:pPr>
              <w:jc w:val="left"/>
            </w:pPr>
            <w:r w:rsidRPr="00990FBE">
              <w:t>§ 21 odst. 4</w:t>
            </w:r>
          </w:p>
        </w:tc>
        <w:tc>
          <w:tcPr>
            <w:tcW w:w="5400" w:type="dxa"/>
            <w:gridSpan w:val="4"/>
            <w:tcBorders>
              <w:top w:val="nil"/>
              <w:left w:val="single" w:sz="4" w:space="0" w:color="auto"/>
              <w:bottom w:val="nil"/>
              <w:right w:val="single" w:sz="4" w:space="0" w:color="auto"/>
            </w:tcBorders>
          </w:tcPr>
          <w:p w14:paraId="1ADB1B78" w14:textId="77777777" w:rsidR="009351B8" w:rsidRPr="00990FBE" w:rsidRDefault="009351B8" w:rsidP="009351B8">
            <w:pPr>
              <w:jc w:val="left"/>
            </w:pPr>
            <w:r w:rsidRPr="00990FBE">
              <w:t>(4) O rozhodnutí valné hromady o přeměně musí být pořízen notářský zápis, jehož přílohou je projekt přeměny</w:t>
            </w:r>
          </w:p>
        </w:tc>
        <w:tc>
          <w:tcPr>
            <w:tcW w:w="900" w:type="dxa"/>
            <w:tcBorders>
              <w:top w:val="nil"/>
              <w:left w:val="single" w:sz="4" w:space="0" w:color="auto"/>
              <w:bottom w:val="nil"/>
              <w:right w:val="single" w:sz="4" w:space="0" w:color="auto"/>
            </w:tcBorders>
          </w:tcPr>
          <w:p w14:paraId="62B98BDB"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337326B" w14:textId="77777777" w:rsidR="009351B8" w:rsidRPr="00990FBE" w:rsidRDefault="009351B8" w:rsidP="009351B8">
            <w:pPr>
              <w:jc w:val="left"/>
            </w:pPr>
          </w:p>
        </w:tc>
      </w:tr>
      <w:tr w:rsidR="009351B8" w:rsidRPr="00990FBE" w14:paraId="729D3EE6" w14:textId="77777777" w:rsidTr="008A72F9">
        <w:tc>
          <w:tcPr>
            <w:tcW w:w="1440" w:type="dxa"/>
            <w:tcBorders>
              <w:top w:val="nil"/>
              <w:left w:val="single" w:sz="4" w:space="0" w:color="auto"/>
              <w:bottom w:val="nil"/>
              <w:right w:val="single" w:sz="4" w:space="0" w:color="auto"/>
            </w:tcBorders>
          </w:tcPr>
          <w:p w14:paraId="4DFA674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A585C5E"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4ADC529F" w14:textId="77777777" w:rsidR="009351B8" w:rsidRPr="00990FBE" w:rsidRDefault="009351B8" w:rsidP="009351B8">
            <w:pPr>
              <w:jc w:val="left"/>
            </w:pPr>
            <w:r w:rsidRPr="00990FBE">
              <w:t>125/2008</w:t>
            </w:r>
          </w:p>
          <w:p w14:paraId="015A7AC0" w14:textId="77777777" w:rsidR="009351B8" w:rsidRPr="00990FBE" w:rsidRDefault="009351B8" w:rsidP="009351B8">
            <w:pPr>
              <w:jc w:val="left"/>
            </w:pPr>
            <w:r w:rsidRPr="00990FBE">
              <w:t xml:space="preserve">ve znění 355/2011 </w:t>
            </w:r>
          </w:p>
        </w:tc>
        <w:tc>
          <w:tcPr>
            <w:tcW w:w="1080" w:type="dxa"/>
            <w:tcBorders>
              <w:top w:val="nil"/>
              <w:left w:val="single" w:sz="4" w:space="0" w:color="auto"/>
              <w:bottom w:val="nil"/>
              <w:right w:val="single" w:sz="4" w:space="0" w:color="auto"/>
            </w:tcBorders>
          </w:tcPr>
          <w:p w14:paraId="0723DB30" w14:textId="77777777" w:rsidR="009351B8" w:rsidRPr="00990FBE" w:rsidRDefault="009351B8" w:rsidP="009351B8">
            <w:pPr>
              <w:jc w:val="left"/>
            </w:pPr>
            <w:r w:rsidRPr="00990FBE">
              <w:t xml:space="preserve">§ 22 odst. 1 </w:t>
            </w:r>
          </w:p>
        </w:tc>
        <w:tc>
          <w:tcPr>
            <w:tcW w:w="5400" w:type="dxa"/>
            <w:gridSpan w:val="4"/>
            <w:tcBorders>
              <w:top w:val="nil"/>
              <w:left w:val="single" w:sz="4" w:space="0" w:color="auto"/>
              <w:bottom w:val="nil"/>
              <w:right w:val="single" w:sz="4" w:space="0" w:color="auto"/>
            </w:tcBorders>
          </w:tcPr>
          <w:p w14:paraId="059C8633" w14:textId="77777777" w:rsidR="009351B8" w:rsidRPr="00990FBE" w:rsidRDefault="009351B8" w:rsidP="009351B8">
            <w:pPr>
              <w:jc w:val="left"/>
            </w:pPr>
            <w:r w:rsidRPr="00990FBE">
              <w:t xml:space="preserve">(1) Rozdělení akciové společnosti s nerovnoměrným výměnným poměrem akcií musí být schváleno alespoň 90 % hlasů všech akcionářů zanikající nebo rozdělované společnosti. Jestliže zanikající nebo rozdělovaná společnost vydala více druhů akcií, vyžaduje se dosažení této většiny u každého druhu akcií odděleně. Ustanovení zákona, který upravuje právní poměry obchodních společností a družstev, o zákazu výkonu hlasovacích práv se při hlasování o rozdělení s nerovnoměrným výměnným poměrem nepoužijí. </w:t>
            </w:r>
          </w:p>
        </w:tc>
        <w:tc>
          <w:tcPr>
            <w:tcW w:w="900" w:type="dxa"/>
            <w:tcBorders>
              <w:top w:val="nil"/>
              <w:left w:val="single" w:sz="4" w:space="0" w:color="auto"/>
              <w:bottom w:val="nil"/>
              <w:right w:val="single" w:sz="4" w:space="0" w:color="auto"/>
            </w:tcBorders>
          </w:tcPr>
          <w:p w14:paraId="60D515A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9AB7B12" w14:textId="77777777" w:rsidR="009351B8" w:rsidRPr="00990FBE" w:rsidRDefault="009351B8" w:rsidP="009351B8">
            <w:pPr>
              <w:jc w:val="left"/>
            </w:pPr>
          </w:p>
        </w:tc>
      </w:tr>
      <w:tr w:rsidR="009351B8" w:rsidRPr="00990FBE" w14:paraId="6CF82E5A" w14:textId="77777777" w:rsidTr="008A72F9">
        <w:tc>
          <w:tcPr>
            <w:tcW w:w="1440" w:type="dxa"/>
            <w:tcBorders>
              <w:top w:val="nil"/>
              <w:left w:val="single" w:sz="4" w:space="0" w:color="auto"/>
              <w:bottom w:val="nil"/>
              <w:right w:val="single" w:sz="4" w:space="0" w:color="auto"/>
            </w:tcBorders>
          </w:tcPr>
          <w:p w14:paraId="1582E3D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96B39F8"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019BC5E6" w14:textId="77777777" w:rsidR="009351B8" w:rsidRPr="00990FBE" w:rsidRDefault="009351B8" w:rsidP="009351B8">
            <w:pPr>
              <w:jc w:val="left"/>
            </w:pPr>
            <w:r w:rsidRPr="00990FBE">
              <w:t>125/2008 ve znění 355/2011 303/2013</w:t>
            </w:r>
          </w:p>
        </w:tc>
        <w:tc>
          <w:tcPr>
            <w:tcW w:w="1080" w:type="dxa"/>
            <w:tcBorders>
              <w:top w:val="nil"/>
              <w:left w:val="single" w:sz="4" w:space="0" w:color="auto"/>
              <w:bottom w:val="nil"/>
              <w:right w:val="single" w:sz="4" w:space="0" w:color="auto"/>
            </w:tcBorders>
          </w:tcPr>
          <w:p w14:paraId="5003C41F" w14:textId="77777777" w:rsidR="009351B8" w:rsidRPr="00990FBE" w:rsidRDefault="009351B8" w:rsidP="009351B8">
            <w:pPr>
              <w:jc w:val="left"/>
            </w:pPr>
            <w:r w:rsidRPr="00990FBE">
              <w:t>§ 22 odst. 2</w:t>
            </w:r>
          </w:p>
        </w:tc>
        <w:tc>
          <w:tcPr>
            <w:tcW w:w="5400" w:type="dxa"/>
            <w:gridSpan w:val="4"/>
            <w:tcBorders>
              <w:top w:val="nil"/>
              <w:left w:val="single" w:sz="4" w:space="0" w:color="auto"/>
              <w:bottom w:val="nil"/>
              <w:right w:val="single" w:sz="4" w:space="0" w:color="auto"/>
            </w:tcBorders>
          </w:tcPr>
          <w:p w14:paraId="3B87C29D" w14:textId="77777777" w:rsidR="009351B8" w:rsidRPr="00990FBE" w:rsidRDefault="009351B8" w:rsidP="009351B8">
            <w:pPr>
              <w:jc w:val="left"/>
            </w:pPr>
            <w:r w:rsidRPr="00990FBE">
              <w:t>(2) Není-li podmínka podle odstavce 1 splněna a valná hromada byla schopná usnášení, mohou akcionáři, kteří nebyli přítomni na valné hromadě, projevit svůj souhlas s rozdělením s nerovnoměrným výměnným poměrem akcií i mimo valnou hromadu. Souhlas akcionáře musí mít formu notářského zápisu o právním jednání, jehož přílohou je projekt rozdělení, a musí být společnosti doručen ve lhůtě 1 měsíce ode dne, kdy se konala valná hromada o schválení rozdělení s nerovnoměrným výměnným poměrem akcií.</w:t>
            </w:r>
          </w:p>
        </w:tc>
        <w:tc>
          <w:tcPr>
            <w:tcW w:w="900" w:type="dxa"/>
            <w:tcBorders>
              <w:top w:val="nil"/>
              <w:left w:val="single" w:sz="4" w:space="0" w:color="auto"/>
              <w:bottom w:val="nil"/>
              <w:right w:val="single" w:sz="4" w:space="0" w:color="auto"/>
            </w:tcBorders>
          </w:tcPr>
          <w:p w14:paraId="6241CEC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1A7C9DF" w14:textId="77777777" w:rsidR="009351B8" w:rsidRPr="00990FBE" w:rsidRDefault="009351B8" w:rsidP="009351B8">
            <w:pPr>
              <w:jc w:val="left"/>
            </w:pPr>
          </w:p>
        </w:tc>
      </w:tr>
      <w:tr w:rsidR="009351B8" w:rsidRPr="00990FBE" w14:paraId="25E69DEA" w14:textId="77777777" w:rsidTr="00F625C1">
        <w:tc>
          <w:tcPr>
            <w:tcW w:w="1440" w:type="dxa"/>
            <w:tcBorders>
              <w:top w:val="nil"/>
              <w:left w:val="single" w:sz="4" w:space="0" w:color="auto"/>
              <w:bottom w:val="single" w:sz="4" w:space="0" w:color="auto"/>
              <w:right w:val="single" w:sz="4" w:space="0" w:color="auto"/>
            </w:tcBorders>
          </w:tcPr>
          <w:p w14:paraId="08171155"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7800AD3D"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4D02E250"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single" w:sz="4" w:space="0" w:color="auto"/>
              <w:right w:val="single" w:sz="4" w:space="0" w:color="auto"/>
            </w:tcBorders>
          </w:tcPr>
          <w:p w14:paraId="02B0F94C" w14:textId="77777777" w:rsidR="009351B8" w:rsidRPr="00990FBE" w:rsidRDefault="009351B8" w:rsidP="009351B8">
            <w:pPr>
              <w:jc w:val="left"/>
            </w:pPr>
            <w:r w:rsidRPr="00990FBE">
              <w:t>§ 22 odst. 3</w:t>
            </w:r>
          </w:p>
        </w:tc>
        <w:tc>
          <w:tcPr>
            <w:tcW w:w="5400" w:type="dxa"/>
            <w:gridSpan w:val="4"/>
            <w:tcBorders>
              <w:top w:val="nil"/>
              <w:left w:val="single" w:sz="4" w:space="0" w:color="auto"/>
              <w:bottom w:val="single" w:sz="4" w:space="0" w:color="auto"/>
              <w:right w:val="single" w:sz="4" w:space="0" w:color="auto"/>
            </w:tcBorders>
          </w:tcPr>
          <w:p w14:paraId="5A58911B" w14:textId="77777777" w:rsidR="009351B8" w:rsidRPr="00990FBE" w:rsidRDefault="009351B8" w:rsidP="009351B8">
            <w:pPr>
              <w:jc w:val="left"/>
            </w:pPr>
            <w:r w:rsidRPr="00990FBE">
              <w:t>(3) Jestliže je usnesení valné hromady přijato dodatečně na základě souhlasu akcionáře uděleného mimo valnou hromadu, oznámí představenstvo jeho přijetí způsobem stanoveným pro svolání valné hromady do 15 dnů od jeho přijetí.</w:t>
            </w:r>
          </w:p>
        </w:tc>
        <w:tc>
          <w:tcPr>
            <w:tcW w:w="900" w:type="dxa"/>
            <w:tcBorders>
              <w:top w:val="nil"/>
              <w:left w:val="single" w:sz="4" w:space="0" w:color="auto"/>
              <w:bottom w:val="single" w:sz="4" w:space="0" w:color="auto"/>
              <w:right w:val="single" w:sz="4" w:space="0" w:color="auto"/>
            </w:tcBorders>
          </w:tcPr>
          <w:p w14:paraId="12C39101"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739E95D2" w14:textId="77777777" w:rsidR="009351B8" w:rsidRPr="00990FBE" w:rsidRDefault="009351B8" w:rsidP="009351B8">
            <w:pPr>
              <w:jc w:val="left"/>
            </w:pPr>
          </w:p>
        </w:tc>
      </w:tr>
      <w:tr w:rsidR="009351B8" w:rsidRPr="00990FBE" w14:paraId="64B8727C" w14:textId="77777777" w:rsidTr="00F625C1">
        <w:tc>
          <w:tcPr>
            <w:tcW w:w="1440" w:type="dxa"/>
            <w:tcBorders>
              <w:top w:val="single" w:sz="4" w:space="0" w:color="auto"/>
              <w:left w:val="single" w:sz="4" w:space="0" w:color="auto"/>
              <w:bottom w:val="nil"/>
              <w:right w:val="single" w:sz="4" w:space="0" w:color="auto"/>
            </w:tcBorders>
          </w:tcPr>
          <w:p w14:paraId="1B44E0F8" w14:textId="77777777" w:rsidR="009351B8" w:rsidRPr="00990FBE" w:rsidRDefault="009351B8" w:rsidP="009351B8">
            <w:pPr>
              <w:jc w:val="left"/>
            </w:pPr>
            <w:r w:rsidRPr="00990FBE">
              <w:t>Článek 139 odstavec 2</w:t>
            </w:r>
          </w:p>
        </w:tc>
        <w:tc>
          <w:tcPr>
            <w:tcW w:w="5400" w:type="dxa"/>
            <w:gridSpan w:val="4"/>
            <w:tcBorders>
              <w:top w:val="single" w:sz="4" w:space="0" w:color="auto"/>
              <w:left w:val="single" w:sz="4" w:space="0" w:color="auto"/>
              <w:bottom w:val="nil"/>
              <w:right w:val="single" w:sz="18" w:space="0" w:color="auto"/>
            </w:tcBorders>
          </w:tcPr>
          <w:p w14:paraId="3C773E18" w14:textId="77777777" w:rsidR="009351B8" w:rsidRPr="00990FBE" w:rsidRDefault="009351B8" w:rsidP="009351B8">
            <w:pPr>
              <w:jc w:val="left"/>
            </w:pPr>
            <w:r w:rsidRPr="00990FBE">
              <w:t>2.   Jestliže jsou akcie nástupnických společností přiděleny akcionářům rozštěpované společnosti nerovnoměrně k jejich právům k základnímu kapitálu této společnosti, mohou členské státy stanovit, že menšinoví akcionáři rozštěpované společnosti mohou uplatnit právo na odkoupení svých akcií. V tom případě mají právo na vypořádání odpovídající hodnotě jejich akcií. V případě neshody musí být umožněno, aby výši vypořádání určil soud.</w:t>
            </w:r>
          </w:p>
        </w:tc>
        <w:tc>
          <w:tcPr>
            <w:tcW w:w="900" w:type="dxa"/>
            <w:tcBorders>
              <w:top w:val="single" w:sz="4" w:space="0" w:color="auto"/>
              <w:left w:val="single" w:sz="18" w:space="0" w:color="auto"/>
              <w:bottom w:val="nil"/>
              <w:right w:val="single" w:sz="4" w:space="0" w:color="auto"/>
            </w:tcBorders>
          </w:tcPr>
          <w:p w14:paraId="4595FACE" w14:textId="77777777" w:rsidR="009351B8" w:rsidRPr="00990FBE" w:rsidRDefault="009351B8" w:rsidP="009351B8">
            <w:pPr>
              <w:jc w:val="left"/>
            </w:pPr>
            <w:r w:rsidRPr="00990FBE">
              <w:t>125/2008 ve znění 355/2011 303/2013</w:t>
            </w:r>
          </w:p>
          <w:p w14:paraId="25C393BE" w14:textId="77777777" w:rsidR="009351B8" w:rsidRPr="00990FBE" w:rsidRDefault="009351B8" w:rsidP="009351B8">
            <w:pPr>
              <w:jc w:val="left"/>
            </w:pPr>
            <w:r w:rsidRPr="00990FBE">
              <w:t xml:space="preserve"> </w:t>
            </w:r>
          </w:p>
        </w:tc>
        <w:tc>
          <w:tcPr>
            <w:tcW w:w="1080" w:type="dxa"/>
            <w:tcBorders>
              <w:top w:val="single" w:sz="4" w:space="0" w:color="auto"/>
              <w:left w:val="single" w:sz="4" w:space="0" w:color="auto"/>
              <w:bottom w:val="nil"/>
              <w:right w:val="single" w:sz="4" w:space="0" w:color="auto"/>
            </w:tcBorders>
          </w:tcPr>
          <w:p w14:paraId="5B07B0DF" w14:textId="77777777" w:rsidR="009351B8" w:rsidRPr="00990FBE" w:rsidRDefault="009351B8" w:rsidP="009351B8">
            <w:pPr>
              <w:jc w:val="left"/>
            </w:pPr>
            <w:r w:rsidRPr="00990FBE">
              <w:t xml:space="preserve">§ 308 </w:t>
            </w:r>
          </w:p>
          <w:p w14:paraId="5119347A" w14:textId="77777777" w:rsidR="009351B8" w:rsidRPr="00990FBE" w:rsidRDefault="009351B8" w:rsidP="009351B8">
            <w:pPr>
              <w:jc w:val="left"/>
            </w:pPr>
          </w:p>
          <w:p w14:paraId="4EFF0183" w14:textId="77777777" w:rsidR="009351B8" w:rsidRPr="00990FBE" w:rsidRDefault="009351B8" w:rsidP="009351B8">
            <w:pPr>
              <w:jc w:val="left"/>
            </w:pPr>
          </w:p>
          <w:p w14:paraId="27E9EC96" w14:textId="77777777" w:rsidR="009351B8" w:rsidRPr="00990FBE" w:rsidRDefault="009351B8" w:rsidP="009351B8">
            <w:pPr>
              <w:jc w:val="left"/>
            </w:pPr>
          </w:p>
          <w:p w14:paraId="542602D8" w14:textId="77777777" w:rsidR="009351B8" w:rsidRPr="00990FBE" w:rsidRDefault="009351B8" w:rsidP="009351B8">
            <w:pPr>
              <w:jc w:val="left"/>
            </w:pPr>
          </w:p>
          <w:p w14:paraId="5147F5D4" w14:textId="77777777" w:rsidR="009351B8" w:rsidRPr="00990FBE" w:rsidRDefault="009351B8" w:rsidP="009351B8">
            <w:pPr>
              <w:jc w:val="left"/>
            </w:pPr>
          </w:p>
          <w:p w14:paraId="50AEAC4B" w14:textId="77777777" w:rsidR="009351B8" w:rsidRPr="00990FBE" w:rsidRDefault="009351B8" w:rsidP="009351B8">
            <w:pPr>
              <w:jc w:val="left"/>
            </w:pPr>
          </w:p>
          <w:p w14:paraId="581490C3" w14:textId="77777777" w:rsidR="009351B8" w:rsidRPr="00990FBE" w:rsidRDefault="009351B8" w:rsidP="009351B8">
            <w:pPr>
              <w:jc w:val="left"/>
            </w:pPr>
          </w:p>
          <w:p w14:paraId="280268AD" w14:textId="77777777" w:rsidR="009351B8" w:rsidRPr="00990FBE" w:rsidRDefault="009351B8" w:rsidP="009351B8">
            <w:pPr>
              <w:jc w:val="left"/>
            </w:pPr>
          </w:p>
          <w:p w14:paraId="7F767488" w14:textId="77777777" w:rsidR="009351B8" w:rsidRPr="00990FBE" w:rsidRDefault="009351B8" w:rsidP="009351B8">
            <w:pPr>
              <w:jc w:val="left"/>
            </w:pPr>
          </w:p>
          <w:p w14:paraId="7E6194BE" w14:textId="77777777" w:rsidR="009351B8" w:rsidRPr="00990FBE" w:rsidRDefault="009351B8" w:rsidP="009351B8">
            <w:pPr>
              <w:jc w:val="left"/>
            </w:pPr>
          </w:p>
          <w:p w14:paraId="0094294D" w14:textId="77777777" w:rsidR="009351B8" w:rsidRPr="00990FBE" w:rsidRDefault="009351B8" w:rsidP="009351B8">
            <w:pPr>
              <w:jc w:val="left"/>
            </w:pPr>
          </w:p>
          <w:p w14:paraId="4F010E38" w14:textId="77777777" w:rsidR="009351B8" w:rsidRPr="00990FBE" w:rsidRDefault="009351B8" w:rsidP="009351B8">
            <w:pPr>
              <w:jc w:val="left"/>
            </w:pPr>
          </w:p>
          <w:p w14:paraId="768B4A5E" w14:textId="77777777" w:rsidR="009351B8" w:rsidRPr="00990FBE" w:rsidRDefault="009351B8" w:rsidP="009351B8">
            <w:pPr>
              <w:jc w:val="left"/>
            </w:pPr>
          </w:p>
          <w:p w14:paraId="58B0DD27" w14:textId="77777777" w:rsidR="009351B8" w:rsidRPr="00990FBE" w:rsidRDefault="009351B8" w:rsidP="009351B8">
            <w:pPr>
              <w:jc w:val="left"/>
            </w:pPr>
          </w:p>
          <w:p w14:paraId="1420F551" w14:textId="77777777" w:rsidR="009351B8" w:rsidRPr="00990FBE" w:rsidRDefault="009351B8" w:rsidP="009351B8">
            <w:pPr>
              <w:jc w:val="left"/>
            </w:pPr>
          </w:p>
          <w:p w14:paraId="4F6FD73A"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0A0ABC2" w14:textId="77777777" w:rsidR="009351B8" w:rsidRPr="00990FBE" w:rsidRDefault="009351B8" w:rsidP="009351B8">
            <w:pPr>
              <w:jc w:val="left"/>
            </w:pPr>
            <w:r w:rsidRPr="00990FBE">
              <w:lastRenderedPageBreak/>
              <w:t xml:space="preserve">(1) Jestliže dochází v souvislosti s rozdělením k některé z operací uvedených v </w:t>
            </w:r>
            <w:hyperlink r:id="rId130" w:history="1">
              <w:r w:rsidRPr="00990FBE">
                <w:t>odstavci 2</w:t>
              </w:r>
            </w:hyperlink>
            <w:r w:rsidRPr="00990FBE">
              <w:t xml:space="preserve">, musí projekt rozdělení obsahovat povinnost nástupnické společnosti odkoupit veškeré akcie od osoby, která </w:t>
            </w:r>
          </w:p>
          <w:p w14:paraId="7EE9E33A" w14:textId="77777777" w:rsidR="009351B8" w:rsidRPr="00990FBE" w:rsidRDefault="009351B8" w:rsidP="009351B8">
            <w:pPr>
              <w:jc w:val="left"/>
            </w:pPr>
            <w:r w:rsidRPr="00990FBE">
              <w:t xml:space="preserve">a) byla oprávněna vykonávat hlasovací právo na valné hromadě zúčastněné společnosti ke dni konání valné hromady, která schválila rozdělení, </w:t>
            </w:r>
          </w:p>
          <w:p w14:paraId="6DBF1949" w14:textId="77777777" w:rsidR="009351B8" w:rsidRPr="00990FBE" w:rsidRDefault="009351B8" w:rsidP="009351B8">
            <w:pPr>
              <w:jc w:val="left"/>
            </w:pPr>
            <w:r w:rsidRPr="00990FBE">
              <w:t xml:space="preserve">b) se zúčastnila valné hromady a </w:t>
            </w:r>
          </w:p>
          <w:p w14:paraId="5739F10A" w14:textId="77777777" w:rsidR="009351B8" w:rsidRPr="00990FBE" w:rsidRDefault="009351B8" w:rsidP="009351B8">
            <w:pPr>
              <w:jc w:val="left"/>
            </w:pPr>
            <w:r w:rsidRPr="00990FBE">
              <w:t xml:space="preserve">c) hlasovala proti schválení rozdělení. </w:t>
            </w:r>
          </w:p>
          <w:p w14:paraId="64E0FFA5" w14:textId="77777777" w:rsidR="009351B8" w:rsidRPr="00990FBE" w:rsidRDefault="009351B8" w:rsidP="009351B8">
            <w:pPr>
              <w:jc w:val="left"/>
            </w:pPr>
          </w:p>
          <w:p w14:paraId="26BC562D" w14:textId="77777777" w:rsidR="009351B8" w:rsidRPr="00990FBE" w:rsidRDefault="009351B8" w:rsidP="009351B8">
            <w:pPr>
              <w:jc w:val="left"/>
            </w:pPr>
            <w:r w:rsidRPr="00990FBE">
              <w:t xml:space="preserve">(2) Právo na odkoupení podle </w:t>
            </w:r>
            <w:hyperlink r:id="rId131" w:history="1">
              <w:r w:rsidRPr="00990FBE">
                <w:t>odstavce 1</w:t>
              </w:r>
            </w:hyperlink>
            <w:r w:rsidRPr="00990FBE">
              <w:t xml:space="preserve"> vzniká, jestliže </w:t>
            </w:r>
          </w:p>
          <w:p w14:paraId="2242D225" w14:textId="77777777" w:rsidR="009351B8" w:rsidRPr="00990FBE" w:rsidRDefault="009351B8" w:rsidP="009351B8">
            <w:pPr>
              <w:jc w:val="left"/>
            </w:pPr>
            <w:r w:rsidRPr="00990FBE">
              <w:t xml:space="preserve">a) se společnost rozděluje s nerovnoměrným výměnným poměrem a nástupnickou společností je akciová společnost, nebo </w:t>
            </w:r>
          </w:p>
          <w:p w14:paraId="78848817" w14:textId="77777777" w:rsidR="009351B8" w:rsidRPr="00990FBE" w:rsidRDefault="009351B8" w:rsidP="009351B8">
            <w:pPr>
              <w:jc w:val="left"/>
            </w:pPr>
            <w:r w:rsidRPr="00990FBE">
              <w:lastRenderedPageBreak/>
              <w:t xml:space="preserve">b) se v důsledku rozdělení změní právní postavení akcionářů některé ze zúčastněných společností tak, že dojde k výměně akcií za akcie jiného druhu, ke změně práv spojených s určitým druhem akcií, kterými se zhoršuje právní postavení akcionáře oproti stavu před zápisem rozdělení do obchodního rejstříku, k výměně akcií přijatých k obchodování na evropském regulovaném trhu za akcie, které nejsou přijaty k obchodování na evropském regulovaném trhu, nebo k výměně akcií, jejichž převoditelnost není omezena, za akcie s omezenou převoditelností. </w:t>
            </w:r>
          </w:p>
          <w:p w14:paraId="0F65D278" w14:textId="77777777" w:rsidR="009351B8" w:rsidRPr="00990FBE" w:rsidRDefault="009351B8" w:rsidP="009351B8">
            <w:pPr>
              <w:jc w:val="left"/>
            </w:pPr>
          </w:p>
          <w:p w14:paraId="5047FFAA" w14:textId="77777777" w:rsidR="009351B8" w:rsidRPr="00990FBE" w:rsidRDefault="009351B8" w:rsidP="009351B8">
            <w:pPr>
              <w:jc w:val="left"/>
            </w:pPr>
            <w:r w:rsidRPr="00990FBE">
              <w:t>(3) Povinnost nástupnické společnosti odkoupit akcie se vztahuje pouze na akcie nástupnické společnosti, které byly vyměněny za akcie, s nimiž bylo hlasováno proti schválení rozdělení.</w:t>
            </w:r>
          </w:p>
          <w:p w14:paraId="7527EDD4"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7DBCC63" w14:textId="77777777" w:rsidR="009351B8" w:rsidRPr="00990FBE" w:rsidRDefault="009351B8" w:rsidP="009351B8">
            <w:pPr>
              <w:jc w:val="left"/>
            </w:pPr>
            <w:r w:rsidRPr="00990FBE">
              <w:lastRenderedPageBreak/>
              <w:t>PT</w:t>
            </w:r>
          </w:p>
          <w:p w14:paraId="663CBADE" w14:textId="77777777" w:rsidR="009351B8" w:rsidRPr="00990FBE" w:rsidRDefault="009351B8" w:rsidP="009351B8">
            <w:pPr>
              <w:jc w:val="left"/>
            </w:pPr>
          </w:p>
          <w:p w14:paraId="42D9CCBC" w14:textId="77777777" w:rsidR="009351B8" w:rsidRPr="00990FBE" w:rsidRDefault="009351B8" w:rsidP="009351B8">
            <w:pPr>
              <w:jc w:val="left"/>
            </w:pPr>
          </w:p>
          <w:p w14:paraId="38902C54"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0E0158CD" w14:textId="77777777" w:rsidR="009351B8" w:rsidRPr="00990FBE" w:rsidRDefault="009351B8" w:rsidP="009351B8">
            <w:pPr>
              <w:jc w:val="left"/>
            </w:pPr>
          </w:p>
        </w:tc>
      </w:tr>
      <w:tr w:rsidR="009351B8" w:rsidRPr="00990FBE" w14:paraId="0EB3E1D4" w14:textId="77777777" w:rsidTr="00C04ABF">
        <w:tc>
          <w:tcPr>
            <w:tcW w:w="1440" w:type="dxa"/>
            <w:tcBorders>
              <w:top w:val="nil"/>
              <w:left w:val="single" w:sz="4" w:space="0" w:color="auto"/>
              <w:bottom w:val="nil"/>
              <w:right w:val="single" w:sz="4" w:space="0" w:color="auto"/>
            </w:tcBorders>
          </w:tcPr>
          <w:p w14:paraId="130CD9D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F0EAC74"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20FACEAF" w14:textId="77777777" w:rsidR="009351B8" w:rsidRPr="00990FBE" w:rsidRDefault="009351B8" w:rsidP="009351B8">
            <w:pPr>
              <w:jc w:val="left"/>
            </w:pPr>
            <w:r w:rsidRPr="00990FBE">
              <w:t>125/2008</w:t>
            </w:r>
          </w:p>
          <w:p w14:paraId="50D7E2D2" w14:textId="77777777" w:rsidR="009351B8" w:rsidRPr="00990FBE" w:rsidRDefault="009351B8" w:rsidP="009351B8">
            <w:pPr>
              <w:jc w:val="left"/>
            </w:pPr>
            <w:r w:rsidRPr="00990FBE">
              <w:t xml:space="preserve">ve znění 355/2011 </w:t>
            </w:r>
          </w:p>
        </w:tc>
        <w:tc>
          <w:tcPr>
            <w:tcW w:w="1080" w:type="dxa"/>
            <w:tcBorders>
              <w:top w:val="nil"/>
              <w:left w:val="single" w:sz="4" w:space="0" w:color="auto"/>
              <w:bottom w:val="nil"/>
              <w:right w:val="single" w:sz="4" w:space="0" w:color="auto"/>
            </w:tcBorders>
          </w:tcPr>
          <w:p w14:paraId="05256490" w14:textId="77777777" w:rsidR="009351B8" w:rsidRPr="00990FBE" w:rsidRDefault="009351B8" w:rsidP="009351B8">
            <w:pPr>
              <w:jc w:val="left"/>
            </w:pPr>
            <w:r w:rsidRPr="00990FBE">
              <w:t>§ 309</w:t>
            </w:r>
          </w:p>
          <w:p w14:paraId="068FACBA"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0E208D4" w14:textId="77777777" w:rsidR="009351B8" w:rsidRPr="00990FBE" w:rsidRDefault="009351B8" w:rsidP="009351B8">
            <w:pPr>
              <w:jc w:val="left"/>
            </w:pPr>
            <w:r w:rsidRPr="00990FBE">
              <w:t xml:space="preserve">Pro odkup akcií nástupnickou nebo rozdělovanou společností se použijí ustanovení </w:t>
            </w:r>
            <w:hyperlink r:id="rId132" w:history="1">
              <w:r w:rsidRPr="00990FBE">
                <w:t>§ 146 až 151a</w:t>
              </w:r>
            </w:hyperlink>
            <w:r w:rsidRPr="00990FBE">
              <w:t xml:space="preserve"> obdobně.</w:t>
            </w:r>
          </w:p>
          <w:p w14:paraId="0A797BC5" w14:textId="77777777" w:rsidR="009351B8" w:rsidRPr="00990FBE" w:rsidRDefault="009351B8" w:rsidP="009351B8">
            <w:pPr>
              <w:jc w:val="left"/>
            </w:pPr>
          </w:p>
          <w:p w14:paraId="718DE45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B7EE60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E4A97F1" w14:textId="77777777" w:rsidR="009351B8" w:rsidRPr="00990FBE" w:rsidRDefault="009351B8" w:rsidP="009351B8">
            <w:pPr>
              <w:jc w:val="left"/>
            </w:pPr>
          </w:p>
        </w:tc>
      </w:tr>
      <w:tr w:rsidR="009351B8" w:rsidRPr="00990FBE" w14:paraId="15743432" w14:textId="77777777" w:rsidTr="00F625C1">
        <w:tc>
          <w:tcPr>
            <w:tcW w:w="1440" w:type="dxa"/>
            <w:tcBorders>
              <w:top w:val="single" w:sz="4" w:space="0" w:color="auto"/>
              <w:left w:val="single" w:sz="4" w:space="0" w:color="auto"/>
              <w:bottom w:val="nil"/>
              <w:right w:val="single" w:sz="4" w:space="0" w:color="auto"/>
            </w:tcBorders>
          </w:tcPr>
          <w:p w14:paraId="25EB3D70" w14:textId="77777777" w:rsidR="009351B8" w:rsidRPr="00990FBE" w:rsidRDefault="009351B8" w:rsidP="009351B8">
            <w:pPr>
              <w:jc w:val="left"/>
            </w:pPr>
            <w:r w:rsidRPr="00990FBE">
              <w:t>Článek 140</w:t>
            </w:r>
          </w:p>
        </w:tc>
        <w:tc>
          <w:tcPr>
            <w:tcW w:w="5400" w:type="dxa"/>
            <w:gridSpan w:val="4"/>
            <w:tcBorders>
              <w:top w:val="single" w:sz="4" w:space="0" w:color="auto"/>
              <w:left w:val="single" w:sz="4" w:space="0" w:color="auto"/>
              <w:bottom w:val="nil"/>
              <w:right w:val="single" w:sz="18" w:space="0" w:color="auto"/>
            </w:tcBorders>
          </w:tcPr>
          <w:p w14:paraId="4CA0A6BC" w14:textId="77777777" w:rsidR="009351B8" w:rsidRPr="00990FBE" w:rsidRDefault="009351B8" w:rsidP="009351B8">
            <w:pPr>
              <w:pStyle w:val="NumPar1"/>
              <w:spacing w:before="0" w:after="0"/>
              <w:jc w:val="left"/>
            </w:pPr>
            <w:r w:rsidRPr="00990FBE">
              <w:t>Právní předpisy členského státu nemusí vyžadovat schválení rozštěpení valnou hromadou nástupnické společnosti, jestliže jsou splněny tyto podmínky:</w:t>
            </w:r>
          </w:p>
          <w:p w14:paraId="4A296B37" w14:textId="77777777" w:rsidR="009351B8" w:rsidRPr="00990FBE" w:rsidRDefault="009351B8" w:rsidP="009351B8">
            <w:pPr>
              <w:pStyle w:val="NumPar1"/>
              <w:spacing w:before="0" w:after="0"/>
              <w:jc w:val="left"/>
            </w:pPr>
            <w:r w:rsidRPr="00990FBE">
              <w:t>a) alespoň jeden měsíc přede dnem konání valné hromady rozštěpované společnosti, která má o projektu rozštěpení rozhodnout, dojde u každé nástupnické společnosti ke zveřejnění podle článku 138;</w:t>
            </w:r>
          </w:p>
          <w:p w14:paraId="3202EC8E" w14:textId="77777777" w:rsidR="009351B8" w:rsidRPr="00990FBE" w:rsidRDefault="009351B8" w:rsidP="009351B8">
            <w:pPr>
              <w:pStyle w:val="NumPar1"/>
              <w:spacing w:before="0" w:after="0"/>
              <w:jc w:val="left"/>
            </w:pPr>
            <w:r w:rsidRPr="00990FBE">
              <w:t>b) všichni akcionáři nástupnické společnosti mají právo seznámit se v sídle této společnosti alespoň jeden měsíc přede dnem uvedeným v písmenu a) s dokumenty uvedenými v čl. 143 odst. 1;</w:t>
            </w:r>
          </w:p>
          <w:p w14:paraId="3539D9AE" w14:textId="77777777" w:rsidR="009351B8" w:rsidRPr="00990FBE" w:rsidRDefault="009351B8" w:rsidP="009351B8">
            <w:pPr>
              <w:pStyle w:val="NumPar1"/>
              <w:spacing w:before="0" w:after="0"/>
              <w:jc w:val="left"/>
            </w:pPr>
            <w:r w:rsidRPr="00990FBE">
              <w:t>c) jeden nebo více akcionářů nástupnické společnosti, kteří drží akcie ve výši minimálního procentního podílu na upsaném základním kapitálu, mají právo požadovat svolání valné hromady nástupnické společnosti, která má rozhodnout o schválení rozštěpení. Tento minimální procentní podíl nesmí být stanoven nad 5 %. Členské státy však mohou stanovit, že akcie bez hlasovacího práva jsou z výpočtu tohoto procentního podílu vyloučeny.</w:t>
            </w:r>
          </w:p>
          <w:p w14:paraId="0760B6BD" w14:textId="77777777" w:rsidR="009351B8" w:rsidRPr="00990FBE" w:rsidRDefault="009351B8" w:rsidP="009351B8">
            <w:pPr>
              <w:pStyle w:val="Zkladntext2"/>
              <w:spacing w:after="0" w:line="240" w:lineRule="auto"/>
              <w:jc w:val="left"/>
            </w:pPr>
            <w:r w:rsidRPr="00990FBE">
              <w:t>Pro účely prvního pododstavce písm. b) se použije čl. 143 odst. 2, 3 a 4.</w:t>
            </w:r>
          </w:p>
        </w:tc>
        <w:tc>
          <w:tcPr>
            <w:tcW w:w="900" w:type="dxa"/>
            <w:tcBorders>
              <w:top w:val="single" w:sz="4" w:space="0" w:color="auto"/>
              <w:left w:val="single" w:sz="18" w:space="0" w:color="auto"/>
              <w:bottom w:val="nil"/>
              <w:right w:val="single" w:sz="4" w:space="0" w:color="auto"/>
            </w:tcBorders>
          </w:tcPr>
          <w:p w14:paraId="244F31E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D3B0C98"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D5EDF3D"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2BA6ED98"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3DF5B02B" w14:textId="77777777" w:rsidR="009351B8" w:rsidRPr="00990FBE" w:rsidRDefault="009351B8" w:rsidP="009351B8">
            <w:pPr>
              <w:jc w:val="left"/>
            </w:pPr>
          </w:p>
        </w:tc>
      </w:tr>
      <w:tr w:rsidR="009351B8" w:rsidRPr="00990FBE" w14:paraId="32EE4E50" w14:textId="77777777" w:rsidTr="00E145E6">
        <w:tc>
          <w:tcPr>
            <w:tcW w:w="1440" w:type="dxa"/>
            <w:tcBorders>
              <w:top w:val="single" w:sz="4" w:space="0" w:color="auto"/>
              <w:left w:val="single" w:sz="4" w:space="0" w:color="auto"/>
              <w:bottom w:val="nil"/>
              <w:right w:val="single" w:sz="4" w:space="0" w:color="auto"/>
            </w:tcBorders>
          </w:tcPr>
          <w:p w14:paraId="26031C16" w14:textId="77777777" w:rsidR="009351B8" w:rsidRPr="00990FBE" w:rsidRDefault="009351B8" w:rsidP="009351B8">
            <w:pPr>
              <w:jc w:val="left"/>
            </w:pPr>
            <w:r w:rsidRPr="00990FBE">
              <w:t>Článek 141 odstavec 1</w:t>
            </w:r>
          </w:p>
        </w:tc>
        <w:tc>
          <w:tcPr>
            <w:tcW w:w="5400" w:type="dxa"/>
            <w:gridSpan w:val="4"/>
            <w:tcBorders>
              <w:top w:val="single" w:sz="4" w:space="0" w:color="auto"/>
              <w:left w:val="single" w:sz="4" w:space="0" w:color="auto"/>
              <w:bottom w:val="nil"/>
              <w:right w:val="single" w:sz="18" w:space="0" w:color="auto"/>
            </w:tcBorders>
          </w:tcPr>
          <w:p w14:paraId="60593B20" w14:textId="77777777" w:rsidR="009351B8" w:rsidRPr="00990FBE" w:rsidRDefault="009351B8" w:rsidP="009351B8">
            <w:pPr>
              <w:jc w:val="left"/>
            </w:pPr>
            <w:r w:rsidRPr="00990FBE">
              <w:t>1.   Správní nebo řídící orgány každé ze společností účastnících se rozštěpení vypracují podrobnou písemnou zprávu, která vysvětlí projekt rozštěpení, a zvláště výměnný poměr akcií a kritérium jejich rozdělení, a odůvodní jej z právního a hospodářského hlediska.</w:t>
            </w:r>
          </w:p>
          <w:p w14:paraId="5A3E313C" w14:textId="77777777" w:rsidR="009351B8" w:rsidRPr="00990FBE" w:rsidRDefault="009351B8" w:rsidP="009351B8">
            <w:pPr>
              <w:jc w:val="left"/>
            </w:pPr>
          </w:p>
          <w:p w14:paraId="1EF3B93E" w14:textId="77777777" w:rsidR="009351B8" w:rsidRPr="00990FBE" w:rsidRDefault="009351B8" w:rsidP="009351B8">
            <w:pPr>
              <w:pStyle w:val="NumPar1"/>
              <w:spacing w:before="0" w:after="0"/>
              <w:jc w:val="left"/>
            </w:pPr>
          </w:p>
        </w:tc>
        <w:tc>
          <w:tcPr>
            <w:tcW w:w="900" w:type="dxa"/>
            <w:tcBorders>
              <w:top w:val="single" w:sz="4" w:space="0" w:color="auto"/>
              <w:left w:val="single" w:sz="18" w:space="0" w:color="auto"/>
              <w:bottom w:val="nil"/>
              <w:right w:val="single" w:sz="4" w:space="0" w:color="auto"/>
            </w:tcBorders>
          </w:tcPr>
          <w:p w14:paraId="07164F53" w14:textId="77777777" w:rsidR="009351B8" w:rsidRPr="00990FBE" w:rsidRDefault="009351B8" w:rsidP="009351B8">
            <w:pPr>
              <w:jc w:val="left"/>
            </w:pPr>
            <w:r w:rsidRPr="00990FBE">
              <w:t>125/2008</w:t>
            </w:r>
          </w:p>
          <w:p w14:paraId="7DEDE7C9"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2AE1F28C" w14:textId="77777777" w:rsidR="009351B8" w:rsidRPr="00990FBE" w:rsidRDefault="009351B8" w:rsidP="009351B8">
            <w:pPr>
              <w:jc w:val="left"/>
            </w:pPr>
            <w:r w:rsidRPr="00990FBE">
              <w:t xml:space="preserve">§ 24 </w:t>
            </w:r>
          </w:p>
        </w:tc>
        <w:tc>
          <w:tcPr>
            <w:tcW w:w="5400" w:type="dxa"/>
            <w:gridSpan w:val="4"/>
            <w:tcBorders>
              <w:top w:val="single" w:sz="4" w:space="0" w:color="auto"/>
              <w:left w:val="single" w:sz="4" w:space="0" w:color="auto"/>
              <w:bottom w:val="nil"/>
              <w:right w:val="single" w:sz="4" w:space="0" w:color="auto"/>
            </w:tcBorders>
          </w:tcPr>
          <w:p w14:paraId="3922A752" w14:textId="77777777" w:rsidR="009351B8" w:rsidRPr="00990FBE" w:rsidRDefault="009351B8" w:rsidP="009351B8">
            <w:pPr>
              <w:jc w:val="left"/>
            </w:pPr>
            <w:r w:rsidRPr="00990FBE">
              <w:t xml:space="preserve">(1) Statutární orgán každé z právnických osob zúčastněných na přeměně je povinen zpracovat podrobnou písemnou zprávu o přeměně (dále jen „zpráva o přeměně“), ve které vysvětlí projekt přeměny. </w:t>
            </w:r>
          </w:p>
          <w:p w14:paraId="0179D30E" w14:textId="77777777" w:rsidR="009351B8" w:rsidRPr="00990FBE" w:rsidRDefault="009351B8" w:rsidP="009351B8">
            <w:pPr>
              <w:jc w:val="left"/>
            </w:pPr>
          </w:p>
          <w:p w14:paraId="39A26088" w14:textId="77777777" w:rsidR="009351B8" w:rsidRPr="00990FBE" w:rsidRDefault="009351B8" w:rsidP="009351B8">
            <w:pPr>
              <w:jc w:val="left"/>
            </w:pPr>
            <w:r w:rsidRPr="00990FBE">
              <w:t xml:space="preserve">(2) Zpráva o přeměně musí obsahovat alespoň </w:t>
            </w:r>
          </w:p>
          <w:p w14:paraId="255E0DD6" w14:textId="77777777" w:rsidR="009351B8" w:rsidRPr="00990FBE" w:rsidRDefault="009351B8" w:rsidP="009351B8">
            <w:pPr>
              <w:jc w:val="left"/>
            </w:pPr>
            <w:r w:rsidRPr="00990FBE">
              <w:t xml:space="preserve">a) odůvodnění výměnného poměru podílů z právního i ekonomického hlediska, dochází-li k jejich výměně, a objasnění kritéria použitého pro </w:t>
            </w:r>
            <w:r w:rsidRPr="00990FBE">
              <w:lastRenderedPageBreak/>
              <w:t xml:space="preserve">rozdělení podílů v nástupnických společnostech nebo družstvech při rozdělení, </w:t>
            </w:r>
          </w:p>
          <w:p w14:paraId="2445942D" w14:textId="77777777" w:rsidR="009351B8" w:rsidRPr="00990FBE" w:rsidRDefault="009351B8" w:rsidP="009351B8">
            <w:pPr>
              <w:jc w:val="left"/>
            </w:pPr>
            <w:r w:rsidRPr="00990FBE">
              <w:t xml:space="preserve">b) odůvodnění výše případných doplatků, </w:t>
            </w:r>
          </w:p>
          <w:p w14:paraId="1C523620" w14:textId="77777777" w:rsidR="009351B8" w:rsidRPr="00990FBE" w:rsidRDefault="009351B8" w:rsidP="009351B8">
            <w:pPr>
              <w:jc w:val="left"/>
            </w:pPr>
            <w:r w:rsidRPr="00990FBE">
              <w:t xml:space="preserve">c) vysvětlení opatření ve prospěch vlastníků jednotlivých druhů cenných papírů emitovaných osobou zúčastněnou na přeměně, </w:t>
            </w:r>
          </w:p>
          <w:p w14:paraId="18F330CF" w14:textId="77777777" w:rsidR="009351B8" w:rsidRPr="00990FBE" w:rsidRDefault="009351B8" w:rsidP="009351B8">
            <w:pPr>
              <w:jc w:val="left"/>
            </w:pPr>
            <w:r w:rsidRPr="00990FBE">
              <w:t xml:space="preserve">d) popis obtíží, které se vyskytly při oceňování, nebo údaj, že se žádné obtíže nevyskytly, </w:t>
            </w:r>
          </w:p>
          <w:p w14:paraId="44A43E1B" w14:textId="77777777" w:rsidR="009351B8" w:rsidRPr="00990FBE" w:rsidRDefault="009351B8" w:rsidP="009351B8">
            <w:pPr>
              <w:jc w:val="left"/>
            </w:pPr>
            <w:r w:rsidRPr="00990FBE">
              <w:t xml:space="preserve">e) změny ekonomického a právního postavení společníků nebo členů, včetně změny rozsahu ručení společníků společností nebo členů družstev nebo některých z nich, pokud se rozsah ručení společníků nebo členů nebo některých z nich mění, a </w:t>
            </w:r>
          </w:p>
          <w:p w14:paraId="6BEF6188" w14:textId="77777777" w:rsidR="009351B8" w:rsidRPr="00990FBE" w:rsidRDefault="009351B8" w:rsidP="009351B8">
            <w:pPr>
              <w:jc w:val="left"/>
            </w:pPr>
            <w:r w:rsidRPr="00990FBE">
              <w:t>f) dopady přeměny na věřitele osoby zúčastněné na přeměně, zejména z hlediska dobytnosti jejich pohledávek.</w:t>
            </w:r>
          </w:p>
          <w:p w14:paraId="597D826F" w14:textId="77777777" w:rsidR="009351B8" w:rsidRPr="00990FBE" w:rsidRDefault="009351B8" w:rsidP="009351B8">
            <w:pPr>
              <w:pStyle w:val="Zkladntext2"/>
              <w:spacing w:after="0" w:line="240" w:lineRule="auto"/>
              <w:jc w:val="left"/>
              <w:rPr>
                <w:i/>
              </w:rPr>
            </w:pPr>
          </w:p>
        </w:tc>
        <w:tc>
          <w:tcPr>
            <w:tcW w:w="900" w:type="dxa"/>
            <w:tcBorders>
              <w:top w:val="single" w:sz="4" w:space="0" w:color="auto"/>
              <w:left w:val="single" w:sz="4" w:space="0" w:color="auto"/>
              <w:bottom w:val="nil"/>
              <w:right w:val="single" w:sz="4" w:space="0" w:color="auto"/>
            </w:tcBorders>
          </w:tcPr>
          <w:p w14:paraId="3F01C90C" w14:textId="77777777" w:rsidR="009351B8" w:rsidRPr="00990FBE" w:rsidRDefault="009351B8" w:rsidP="009351B8">
            <w:pPr>
              <w:jc w:val="left"/>
            </w:pPr>
            <w:r w:rsidRPr="00990FBE">
              <w:lastRenderedPageBreak/>
              <w:t>PT</w:t>
            </w:r>
          </w:p>
          <w:p w14:paraId="428A9A57" w14:textId="77777777" w:rsidR="009351B8" w:rsidRPr="00990FBE" w:rsidRDefault="009351B8" w:rsidP="009351B8">
            <w:pPr>
              <w:jc w:val="left"/>
            </w:pPr>
          </w:p>
          <w:p w14:paraId="5A4FD24C" w14:textId="77777777" w:rsidR="009351B8" w:rsidRPr="00990FBE" w:rsidRDefault="009351B8" w:rsidP="009351B8">
            <w:pPr>
              <w:jc w:val="left"/>
            </w:pPr>
          </w:p>
          <w:p w14:paraId="43438D85"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1198EDFA" w14:textId="77777777" w:rsidR="009351B8" w:rsidRPr="00990FBE" w:rsidRDefault="009351B8" w:rsidP="009351B8">
            <w:pPr>
              <w:jc w:val="left"/>
            </w:pPr>
          </w:p>
        </w:tc>
      </w:tr>
      <w:tr w:rsidR="009351B8" w:rsidRPr="00990FBE" w14:paraId="23F2EA88" w14:textId="77777777" w:rsidTr="0009132A">
        <w:tc>
          <w:tcPr>
            <w:tcW w:w="1440" w:type="dxa"/>
            <w:tcBorders>
              <w:top w:val="single" w:sz="4" w:space="0" w:color="auto"/>
              <w:left w:val="single" w:sz="4" w:space="0" w:color="auto"/>
              <w:bottom w:val="nil"/>
              <w:right w:val="single" w:sz="4" w:space="0" w:color="auto"/>
            </w:tcBorders>
          </w:tcPr>
          <w:p w14:paraId="7B3F1944" w14:textId="77777777" w:rsidR="009351B8" w:rsidRPr="00990FBE" w:rsidRDefault="009351B8" w:rsidP="009351B8">
            <w:pPr>
              <w:jc w:val="left"/>
            </w:pPr>
            <w:r w:rsidRPr="00990FBE">
              <w:t>Článek 141 odstavec 2</w:t>
            </w:r>
          </w:p>
        </w:tc>
        <w:tc>
          <w:tcPr>
            <w:tcW w:w="5400" w:type="dxa"/>
            <w:gridSpan w:val="4"/>
            <w:tcBorders>
              <w:top w:val="single" w:sz="4" w:space="0" w:color="auto"/>
              <w:left w:val="single" w:sz="4" w:space="0" w:color="auto"/>
              <w:bottom w:val="nil"/>
              <w:right w:val="single" w:sz="18" w:space="0" w:color="auto"/>
            </w:tcBorders>
          </w:tcPr>
          <w:p w14:paraId="3EB94D79" w14:textId="77777777" w:rsidR="009351B8" w:rsidRPr="00990FBE" w:rsidRDefault="009351B8" w:rsidP="009351B8">
            <w:pPr>
              <w:jc w:val="left"/>
            </w:pPr>
            <w:r w:rsidRPr="00990FBE">
              <w:t>2.   Zpráva dále uvede případné zvláštní obtíže, které se vyskytly při oceňování.</w:t>
            </w:r>
          </w:p>
          <w:p w14:paraId="65DDF9E4" w14:textId="77777777" w:rsidR="009351B8" w:rsidRPr="00990FBE" w:rsidRDefault="009351B8" w:rsidP="009351B8">
            <w:pPr>
              <w:jc w:val="left"/>
            </w:pPr>
            <w:r w:rsidRPr="00990FBE">
              <w:t>Je-li to relevantní, zmíní se i o vypracování zprávy o nepeněžitých vkladech uvedené v čl. 70 odst. 2 pro nástupnické společnosti a o rejstříku, u kterého musí být tato zpráva uložena.</w:t>
            </w:r>
          </w:p>
          <w:p w14:paraId="0FC87EFE" w14:textId="77777777" w:rsidR="009351B8" w:rsidRPr="00990FBE" w:rsidRDefault="009351B8" w:rsidP="009351B8">
            <w:pPr>
              <w:jc w:val="left"/>
            </w:pPr>
          </w:p>
          <w:p w14:paraId="19BC7D9D"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F2BB15F" w14:textId="77777777" w:rsidR="009351B8" w:rsidRPr="00990FBE" w:rsidRDefault="009351B8" w:rsidP="009351B8">
            <w:pPr>
              <w:jc w:val="left"/>
            </w:pPr>
            <w:r w:rsidRPr="00990FBE">
              <w:t>125/2008</w:t>
            </w:r>
          </w:p>
          <w:p w14:paraId="7A407255"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156F2B94" w14:textId="77777777" w:rsidR="009351B8" w:rsidRPr="00990FBE" w:rsidRDefault="009351B8" w:rsidP="009351B8">
            <w:pPr>
              <w:pStyle w:val="Zkladntext"/>
              <w:spacing w:before="0" w:beforeAutospacing="0" w:after="0" w:afterAutospacing="0" w:line="240" w:lineRule="auto"/>
              <w:jc w:val="left"/>
              <w:rPr>
                <w:color w:val="auto"/>
              </w:rPr>
            </w:pPr>
            <w:r w:rsidRPr="00990FBE">
              <w:rPr>
                <w:color w:val="auto"/>
              </w:rPr>
              <w:t xml:space="preserve">§ 24 </w:t>
            </w:r>
          </w:p>
          <w:p w14:paraId="64E79A9D"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4236EAD" w14:textId="77777777" w:rsidR="009351B8" w:rsidRPr="00990FBE" w:rsidRDefault="009351B8" w:rsidP="009351B8">
            <w:pPr>
              <w:jc w:val="left"/>
            </w:pPr>
            <w:r w:rsidRPr="00990FBE">
              <w:t xml:space="preserve">(1) Statutární orgán každé z právnických osob zúčastněných na přeměně je povinen zpracovat podrobnou písemnou zprávu o přeměně (dále jen „zpráva o přeměně“), ve které vysvětlí projekt přeměny. </w:t>
            </w:r>
          </w:p>
          <w:p w14:paraId="7E599D10" w14:textId="77777777" w:rsidR="009351B8" w:rsidRPr="00990FBE" w:rsidRDefault="009351B8" w:rsidP="009351B8">
            <w:pPr>
              <w:jc w:val="left"/>
            </w:pPr>
          </w:p>
          <w:p w14:paraId="4EEB742F" w14:textId="77777777" w:rsidR="009351B8" w:rsidRPr="00990FBE" w:rsidRDefault="009351B8" w:rsidP="009351B8">
            <w:pPr>
              <w:jc w:val="left"/>
            </w:pPr>
            <w:r w:rsidRPr="00990FBE">
              <w:t xml:space="preserve">(2) Zpráva o přeměně musí obsahovat alespoň </w:t>
            </w:r>
          </w:p>
          <w:p w14:paraId="39D51534" w14:textId="77777777" w:rsidR="009351B8" w:rsidRPr="00990FBE" w:rsidRDefault="009351B8" w:rsidP="009351B8">
            <w:pPr>
              <w:jc w:val="left"/>
            </w:pPr>
            <w:r w:rsidRPr="00990FBE">
              <w:t xml:space="preserve">a) odůvodnění výměnného poměru podílů z právního i ekonomického hlediska, dochází-li k jejich výměně, a objasnění kritéria použitého pro rozdělení podílů v nástupnických společnostech nebo družstvech při rozdělení, </w:t>
            </w:r>
          </w:p>
          <w:p w14:paraId="3E9B3578" w14:textId="77777777" w:rsidR="009351B8" w:rsidRPr="00990FBE" w:rsidRDefault="009351B8" w:rsidP="009351B8">
            <w:pPr>
              <w:jc w:val="left"/>
            </w:pPr>
            <w:r w:rsidRPr="00990FBE">
              <w:t xml:space="preserve">b) odůvodnění výše případných doplatků, </w:t>
            </w:r>
          </w:p>
          <w:p w14:paraId="635F24AB" w14:textId="77777777" w:rsidR="009351B8" w:rsidRPr="00990FBE" w:rsidRDefault="009351B8" w:rsidP="009351B8">
            <w:pPr>
              <w:jc w:val="left"/>
            </w:pPr>
            <w:r w:rsidRPr="00990FBE">
              <w:t xml:space="preserve">c) vysvětlení opatření ve prospěch vlastníků jednotlivých druhů cenných papírů emitovaných osobou zúčastněnou na přeměně, </w:t>
            </w:r>
          </w:p>
          <w:p w14:paraId="540E996C" w14:textId="77777777" w:rsidR="009351B8" w:rsidRPr="00990FBE" w:rsidRDefault="009351B8" w:rsidP="009351B8">
            <w:pPr>
              <w:jc w:val="left"/>
            </w:pPr>
            <w:r w:rsidRPr="00990FBE">
              <w:t xml:space="preserve">d) popis obtíží, které se vyskytly při oceňování, nebo údaj, že se žádné obtíže nevyskytly, </w:t>
            </w:r>
          </w:p>
          <w:p w14:paraId="4F20B440" w14:textId="77777777" w:rsidR="009351B8" w:rsidRPr="00990FBE" w:rsidRDefault="009351B8" w:rsidP="009351B8">
            <w:pPr>
              <w:jc w:val="left"/>
            </w:pPr>
            <w:r w:rsidRPr="00990FBE">
              <w:t xml:space="preserve">e) změny ekonomického a právního postavení společníků nebo členů, včetně změny rozsahu ručení společníků společností nebo členů družstev nebo některých z nich, pokud se rozsah ručení společníků nebo členů nebo některých z nich mění, a </w:t>
            </w:r>
          </w:p>
          <w:p w14:paraId="34AFEA4B" w14:textId="77777777" w:rsidR="009351B8" w:rsidRPr="00990FBE" w:rsidRDefault="009351B8" w:rsidP="009351B8">
            <w:pPr>
              <w:jc w:val="left"/>
            </w:pPr>
            <w:r w:rsidRPr="00990FBE">
              <w:t>f) dopady přeměny na věřitele osoby zúčastněné na přeměně, zejména z hlediska dobytnosti jejich pohledávek.</w:t>
            </w:r>
          </w:p>
          <w:p w14:paraId="5BBC206D"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5B34E5FD" w14:textId="77777777" w:rsidR="009351B8" w:rsidRPr="00990FBE" w:rsidRDefault="009351B8" w:rsidP="009351B8">
            <w:pPr>
              <w:jc w:val="left"/>
            </w:pPr>
            <w:r w:rsidRPr="00990FBE">
              <w:t>PT</w:t>
            </w:r>
          </w:p>
          <w:p w14:paraId="1768066F" w14:textId="77777777" w:rsidR="009351B8" w:rsidRPr="00990FBE" w:rsidRDefault="009351B8" w:rsidP="009351B8">
            <w:pPr>
              <w:jc w:val="left"/>
            </w:pPr>
          </w:p>
          <w:p w14:paraId="0CCB9CE8" w14:textId="77777777" w:rsidR="009351B8" w:rsidRPr="00990FBE" w:rsidRDefault="009351B8" w:rsidP="009351B8">
            <w:pPr>
              <w:jc w:val="left"/>
            </w:pPr>
          </w:p>
          <w:p w14:paraId="7A4F15D1"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4704F334" w14:textId="77777777" w:rsidR="009351B8" w:rsidRPr="00990FBE" w:rsidRDefault="009351B8" w:rsidP="009351B8">
            <w:pPr>
              <w:jc w:val="left"/>
            </w:pPr>
          </w:p>
        </w:tc>
      </w:tr>
      <w:tr w:rsidR="009351B8" w:rsidRPr="00990FBE" w14:paraId="2449CA1B" w14:textId="77777777" w:rsidTr="008D2524">
        <w:tc>
          <w:tcPr>
            <w:tcW w:w="1440" w:type="dxa"/>
            <w:tcBorders>
              <w:top w:val="single" w:sz="4" w:space="0" w:color="auto"/>
              <w:left w:val="single" w:sz="4" w:space="0" w:color="auto"/>
              <w:bottom w:val="nil"/>
              <w:right w:val="single" w:sz="4" w:space="0" w:color="auto"/>
            </w:tcBorders>
          </w:tcPr>
          <w:p w14:paraId="391C38AD" w14:textId="77777777" w:rsidR="009351B8" w:rsidRPr="00990FBE" w:rsidRDefault="009351B8" w:rsidP="009351B8">
            <w:pPr>
              <w:jc w:val="left"/>
            </w:pPr>
            <w:r w:rsidRPr="00990FBE">
              <w:t>Článek 141 odstavec 3</w:t>
            </w:r>
          </w:p>
        </w:tc>
        <w:tc>
          <w:tcPr>
            <w:tcW w:w="5400" w:type="dxa"/>
            <w:gridSpan w:val="4"/>
            <w:tcBorders>
              <w:top w:val="single" w:sz="4" w:space="0" w:color="auto"/>
              <w:left w:val="single" w:sz="4" w:space="0" w:color="auto"/>
              <w:bottom w:val="nil"/>
              <w:right w:val="single" w:sz="18" w:space="0" w:color="auto"/>
            </w:tcBorders>
          </w:tcPr>
          <w:p w14:paraId="0AB71373" w14:textId="77777777" w:rsidR="009351B8" w:rsidRPr="00990FBE" w:rsidRDefault="009351B8" w:rsidP="009351B8">
            <w:pPr>
              <w:jc w:val="left"/>
            </w:pPr>
            <w:r w:rsidRPr="00990FBE">
              <w:t>3.   O veškerých podstatných změnách jmění mezi dnem vyhotovení projektu rozštěpení a dnem konání valné hromady rozštěpované společnosti, která má rozhodnout o projektu rozštěpení, informují správní nebo řídící orgány rozštěpované společnosti valnou hromadu své společnosti a správní nebo řídící orgány nástupnických společností tak, aby mohly informovat své příslušné valné hromady.</w:t>
            </w:r>
          </w:p>
          <w:p w14:paraId="2C71EB02"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9518977" w14:textId="77777777" w:rsidR="009351B8" w:rsidRPr="00990FBE" w:rsidRDefault="009351B8" w:rsidP="009351B8">
            <w:pPr>
              <w:jc w:val="left"/>
            </w:pPr>
            <w:r w:rsidRPr="00990FBE">
              <w:t>125/2008</w:t>
            </w:r>
          </w:p>
          <w:p w14:paraId="381356A0" w14:textId="77777777" w:rsidR="009351B8" w:rsidRPr="00990FBE" w:rsidRDefault="009351B8" w:rsidP="009351B8">
            <w:pPr>
              <w:jc w:val="left"/>
            </w:pPr>
            <w:r w:rsidRPr="00990FBE">
              <w:t xml:space="preserve">ve znění 355/2011 </w:t>
            </w:r>
          </w:p>
        </w:tc>
        <w:tc>
          <w:tcPr>
            <w:tcW w:w="1080" w:type="dxa"/>
            <w:tcBorders>
              <w:top w:val="single" w:sz="4" w:space="0" w:color="auto"/>
              <w:left w:val="single" w:sz="4" w:space="0" w:color="auto"/>
              <w:bottom w:val="nil"/>
              <w:right w:val="single" w:sz="4" w:space="0" w:color="auto"/>
            </w:tcBorders>
          </w:tcPr>
          <w:p w14:paraId="58EEFB09" w14:textId="77777777" w:rsidR="009351B8" w:rsidRPr="00990FBE" w:rsidRDefault="009351B8" w:rsidP="009351B8">
            <w:pPr>
              <w:jc w:val="left"/>
            </w:pPr>
            <w:r w:rsidRPr="00990FBE">
              <w:t>§ 301 odst. 3</w:t>
            </w:r>
          </w:p>
          <w:p w14:paraId="632169F9"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3EB7044" w14:textId="77777777" w:rsidR="009351B8" w:rsidRPr="00990FBE" w:rsidRDefault="009351B8" w:rsidP="009351B8">
            <w:pPr>
              <w:jc w:val="left"/>
            </w:pPr>
            <w:r w:rsidRPr="00990FBE">
              <w:t xml:space="preserve">(3) Představenstvo zúčastněné společnosti seznámí před hlasováním o schválení rozdělení akcionáře se znaleckou zprávou o rozdělení, pokud se vyžaduje, a se všemi podstatnými změnami týkajícími se jmění, k nimž došlo v období od vyhotovení projektu rozdělení do dne konání valné hromady, která rozhoduje o rozdělení, ve všech zúčastněných společnostech. Správnost oznámení o změnách týkající se jmění musí </w:t>
            </w:r>
            <w:r w:rsidRPr="00990FBE">
              <w:lastRenderedPageBreak/>
              <w:t>být potvrzena auditorem, pokud podléhá společnost povinnému auditu, nebo znalcem, který prováděl ocenění jmění.</w:t>
            </w:r>
          </w:p>
          <w:p w14:paraId="4A3EAF61"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1DAEB70"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2687014E" w14:textId="77777777" w:rsidR="009351B8" w:rsidRPr="00990FBE" w:rsidRDefault="009351B8" w:rsidP="009351B8">
            <w:pPr>
              <w:jc w:val="left"/>
            </w:pPr>
          </w:p>
        </w:tc>
      </w:tr>
      <w:tr w:rsidR="008D2524" w:rsidRPr="00990FBE" w14:paraId="1B77E144" w14:textId="77777777" w:rsidTr="008D2524">
        <w:tc>
          <w:tcPr>
            <w:tcW w:w="1440" w:type="dxa"/>
            <w:tcBorders>
              <w:top w:val="nil"/>
              <w:left w:val="single" w:sz="4" w:space="0" w:color="auto"/>
              <w:bottom w:val="single" w:sz="4" w:space="0" w:color="auto"/>
              <w:right w:val="single" w:sz="4" w:space="0" w:color="auto"/>
            </w:tcBorders>
          </w:tcPr>
          <w:p w14:paraId="5887565C"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18" w:space="0" w:color="auto"/>
            </w:tcBorders>
          </w:tcPr>
          <w:p w14:paraId="5B08F0D8" w14:textId="77777777" w:rsidR="008D2524" w:rsidRPr="00990FBE" w:rsidRDefault="008D2524" w:rsidP="009351B8">
            <w:pPr>
              <w:jc w:val="left"/>
            </w:pPr>
          </w:p>
        </w:tc>
        <w:tc>
          <w:tcPr>
            <w:tcW w:w="900" w:type="dxa"/>
            <w:tcBorders>
              <w:top w:val="nil"/>
              <w:left w:val="single" w:sz="18" w:space="0" w:color="auto"/>
              <w:bottom w:val="single" w:sz="4" w:space="0" w:color="auto"/>
              <w:right w:val="single" w:sz="4" w:space="0" w:color="auto"/>
            </w:tcBorders>
          </w:tcPr>
          <w:p w14:paraId="010C7E1E" w14:textId="2DC7D92B" w:rsidR="008D2524" w:rsidRPr="00990FBE" w:rsidRDefault="008D2524" w:rsidP="009351B8">
            <w:pPr>
              <w:jc w:val="left"/>
            </w:pPr>
            <w:r>
              <w:t>10878</w:t>
            </w:r>
          </w:p>
        </w:tc>
        <w:tc>
          <w:tcPr>
            <w:tcW w:w="1080" w:type="dxa"/>
            <w:tcBorders>
              <w:top w:val="nil"/>
              <w:left w:val="single" w:sz="4" w:space="0" w:color="auto"/>
              <w:bottom w:val="single" w:sz="4" w:space="0" w:color="auto"/>
              <w:right w:val="single" w:sz="4" w:space="0" w:color="auto"/>
            </w:tcBorders>
          </w:tcPr>
          <w:p w14:paraId="574EEABC"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4" w:space="0" w:color="auto"/>
            </w:tcBorders>
          </w:tcPr>
          <w:p w14:paraId="09902417" w14:textId="77777777" w:rsidR="008D2524" w:rsidRPr="00990FBE" w:rsidRDefault="008D2524" w:rsidP="009351B8">
            <w:pPr>
              <w:jc w:val="left"/>
            </w:pPr>
          </w:p>
        </w:tc>
        <w:tc>
          <w:tcPr>
            <w:tcW w:w="900" w:type="dxa"/>
            <w:tcBorders>
              <w:top w:val="nil"/>
              <w:left w:val="single" w:sz="4" w:space="0" w:color="auto"/>
              <w:bottom w:val="single" w:sz="4" w:space="0" w:color="auto"/>
              <w:right w:val="single" w:sz="4" w:space="0" w:color="auto"/>
            </w:tcBorders>
          </w:tcPr>
          <w:p w14:paraId="79C5339C" w14:textId="77777777" w:rsidR="008D2524" w:rsidRPr="00990FBE" w:rsidRDefault="008D2524" w:rsidP="009351B8">
            <w:pPr>
              <w:jc w:val="left"/>
            </w:pPr>
          </w:p>
        </w:tc>
        <w:tc>
          <w:tcPr>
            <w:tcW w:w="720" w:type="dxa"/>
            <w:tcBorders>
              <w:top w:val="nil"/>
              <w:left w:val="single" w:sz="4" w:space="0" w:color="auto"/>
              <w:bottom w:val="single" w:sz="4" w:space="0" w:color="auto"/>
              <w:right w:val="single" w:sz="4" w:space="0" w:color="auto"/>
            </w:tcBorders>
          </w:tcPr>
          <w:p w14:paraId="1D59DCCA" w14:textId="77777777" w:rsidR="008D2524" w:rsidRPr="00990FBE" w:rsidRDefault="008D2524" w:rsidP="009351B8">
            <w:pPr>
              <w:jc w:val="left"/>
            </w:pPr>
          </w:p>
        </w:tc>
      </w:tr>
      <w:tr w:rsidR="009351B8" w:rsidRPr="00990FBE" w14:paraId="31AE2FD1" w14:textId="77777777" w:rsidTr="008D2524">
        <w:tc>
          <w:tcPr>
            <w:tcW w:w="1440" w:type="dxa"/>
            <w:tcBorders>
              <w:top w:val="single" w:sz="4" w:space="0" w:color="auto"/>
              <w:left w:val="single" w:sz="4" w:space="0" w:color="auto"/>
              <w:bottom w:val="nil"/>
              <w:right w:val="single" w:sz="4" w:space="0" w:color="auto"/>
            </w:tcBorders>
          </w:tcPr>
          <w:p w14:paraId="3DDB2D33" w14:textId="77777777" w:rsidR="009351B8" w:rsidRPr="00990FBE" w:rsidRDefault="009351B8" w:rsidP="009351B8">
            <w:pPr>
              <w:jc w:val="left"/>
            </w:pPr>
            <w:r w:rsidRPr="00990FBE">
              <w:t>Článek 142 odstavec 1</w:t>
            </w:r>
          </w:p>
        </w:tc>
        <w:tc>
          <w:tcPr>
            <w:tcW w:w="5400" w:type="dxa"/>
            <w:gridSpan w:val="4"/>
            <w:tcBorders>
              <w:top w:val="single" w:sz="4" w:space="0" w:color="auto"/>
              <w:left w:val="single" w:sz="4" w:space="0" w:color="auto"/>
              <w:bottom w:val="nil"/>
              <w:right w:val="single" w:sz="18" w:space="0" w:color="auto"/>
            </w:tcBorders>
          </w:tcPr>
          <w:p w14:paraId="1C61CAA2" w14:textId="77777777" w:rsidR="009351B8" w:rsidRPr="00990FBE" w:rsidRDefault="009351B8" w:rsidP="009351B8">
            <w:pPr>
              <w:jc w:val="left"/>
            </w:pPr>
            <w:r w:rsidRPr="00990FBE">
              <w:t xml:space="preserve">1.   Jeden nebo více nezávislých znalců jmenovaných nebo schválených soudem nebo správním orgánem za každou společnost účastnící se rozštěpení přezkoumá projekt rozštěpení a vypracuje písemnou zprávu určenou akcionářům. Právní předpisy členských států však mohou stanovit jmenování jednoho nebo více nezávislých znalců pro všechny společnosti účastnící se rozštěpení, jestliže toto jmenování provede soud nebo správní orgán na společnou žádost těchto společností. V souladu s právními předpisy každého členského státu mohou být těmito znalci fyzické nebo právnické osoby či společnosti. </w:t>
            </w:r>
          </w:p>
        </w:tc>
        <w:tc>
          <w:tcPr>
            <w:tcW w:w="900" w:type="dxa"/>
            <w:tcBorders>
              <w:top w:val="single" w:sz="4" w:space="0" w:color="auto"/>
              <w:left w:val="single" w:sz="18" w:space="0" w:color="auto"/>
              <w:bottom w:val="nil"/>
              <w:right w:val="single" w:sz="4" w:space="0" w:color="auto"/>
            </w:tcBorders>
          </w:tcPr>
          <w:p w14:paraId="6EA758CE" w14:textId="77777777" w:rsidR="009351B8" w:rsidRPr="00990FBE" w:rsidRDefault="009351B8" w:rsidP="009351B8">
            <w:pPr>
              <w:jc w:val="left"/>
            </w:pPr>
            <w:r w:rsidRPr="00990FBE">
              <w:t xml:space="preserve">125/2008 </w:t>
            </w:r>
          </w:p>
          <w:p w14:paraId="2506BA45" w14:textId="77777777" w:rsidR="009351B8" w:rsidRPr="00990FBE" w:rsidRDefault="009351B8" w:rsidP="009351B8">
            <w:pPr>
              <w:jc w:val="left"/>
            </w:pPr>
            <w:r w:rsidRPr="00990FBE">
              <w:t>ve znění 355/2011</w:t>
            </w:r>
          </w:p>
          <w:p w14:paraId="0E249E0B"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DCFCF95" w14:textId="77777777" w:rsidR="009351B8" w:rsidRPr="00990FBE" w:rsidRDefault="009351B8" w:rsidP="009351B8">
            <w:pPr>
              <w:jc w:val="left"/>
            </w:pPr>
            <w:r w:rsidRPr="00990FBE">
              <w:t>§ 297</w:t>
            </w:r>
          </w:p>
        </w:tc>
        <w:tc>
          <w:tcPr>
            <w:tcW w:w="5400" w:type="dxa"/>
            <w:gridSpan w:val="4"/>
            <w:tcBorders>
              <w:top w:val="single" w:sz="4" w:space="0" w:color="auto"/>
              <w:left w:val="single" w:sz="4" w:space="0" w:color="auto"/>
              <w:bottom w:val="nil"/>
              <w:right w:val="single" w:sz="4" w:space="0" w:color="auto"/>
            </w:tcBorders>
          </w:tcPr>
          <w:p w14:paraId="185B5AD4" w14:textId="77777777" w:rsidR="009351B8" w:rsidRPr="00990FBE" w:rsidRDefault="009351B8" w:rsidP="009351B8">
            <w:pPr>
              <w:jc w:val="left"/>
            </w:pPr>
            <w:r w:rsidRPr="00990FBE">
              <w:t xml:space="preserve">Projekt rozdělení přezkoumá za každou ze zúčastněných akciových společností znalec (dále jen „znalec pro rozdělení“) nebo znalec pro rozdělení společný pro všechny zúčastněné společnosti, a to na základě společné žádosti těchto zúčastněných společností; ustanovení </w:t>
            </w:r>
            <w:hyperlink r:id="rId133" w:history="1">
              <w:r w:rsidRPr="00990FBE">
                <w:t>§ 113 až 117</w:t>
              </w:r>
            </w:hyperlink>
            <w:r w:rsidRPr="00990FBE">
              <w:t xml:space="preserve"> se použijí obdobně.</w:t>
            </w:r>
          </w:p>
        </w:tc>
        <w:tc>
          <w:tcPr>
            <w:tcW w:w="900" w:type="dxa"/>
            <w:tcBorders>
              <w:top w:val="single" w:sz="4" w:space="0" w:color="auto"/>
              <w:left w:val="single" w:sz="4" w:space="0" w:color="auto"/>
              <w:bottom w:val="nil"/>
              <w:right w:val="single" w:sz="4" w:space="0" w:color="auto"/>
            </w:tcBorders>
          </w:tcPr>
          <w:p w14:paraId="03B82660"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AA4DC8F" w14:textId="77777777" w:rsidR="009351B8" w:rsidRPr="00990FBE" w:rsidRDefault="009351B8" w:rsidP="009351B8">
            <w:pPr>
              <w:jc w:val="left"/>
            </w:pPr>
          </w:p>
        </w:tc>
      </w:tr>
      <w:tr w:rsidR="009351B8" w:rsidRPr="00990FBE" w14:paraId="21AD6083" w14:textId="77777777" w:rsidTr="00F625C1">
        <w:tc>
          <w:tcPr>
            <w:tcW w:w="1440" w:type="dxa"/>
            <w:tcBorders>
              <w:top w:val="nil"/>
              <w:left w:val="single" w:sz="4" w:space="0" w:color="auto"/>
              <w:bottom w:val="nil"/>
              <w:right w:val="single" w:sz="4" w:space="0" w:color="auto"/>
            </w:tcBorders>
          </w:tcPr>
          <w:p w14:paraId="026D44E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4F96C4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FBB73CD"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35565D0F" w14:textId="77777777" w:rsidR="009351B8" w:rsidRPr="00990FBE" w:rsidRDefault="009351B8" w:rsidP="009351B8">
            <w:pPr>
              <w:jc w:val="left"/>
            </w:pPr>
            <w:r w:rsidRPr="00990FBE">
              <w:t>§ 28</w:t>
            </w:r>
          </w:p>
        </w:tc>
        <w:tc>
          <w:tcPr>
            <w:tcW w:w="5400" w:type="dxa"/>
            <w:gridSpan w:val="4"/>
            <w:tcBorders>
              <w:top w:val="nil"/>
              <w:left w:val="single" w:sz="4" w:space="0" w:color="auto"/>
              <w:bottom w:val="nil"/>
              <w:right w:val="single" w:sz="4" w:space="0" w:color="auto"/>
            </w:tcBorders>
          </w:tcPr>
          <w:p w14:paraId="4D3CDD44" w14:textId="77777777" w:rsidR="009351B8" w:rsidRPr="00990FBE" w:rsidRDefault="009351B8" w:rsidP="009351B8">
            <w:pPr>
              <w:jc w:val="left"/>
            </w:pPr>
            <w:r w:rsidRPr="00990FBE">
              <w:t xml:space="preserve">Znalec musí být jmenován soudem, jestliže tento zákon vyžaduje </w:t>
            </w:r>
          </w:p>
          <w:p w14:paraId="33016B38" w14:textId="77777777" w:rsidR="009351B8" w:rsidRPr="00990FBE" w:rsidRDefault="009351B8" w:rsidP="009351B8">
            <w:pPr>
              <w:jc w:val="left"/>
            </w:pPr>
            <w:r w:rsidRPr="00990FBE">
              <w:t xml:space="preserve">a) ocenění jmění osoby zúčastněné na přeměně znalcem, a to na návrh této osoby, </w:t>
            </w:r>
          </w:p>
          <w:p w14:paraId="587B244D" w14:textId="77777777" w:rsidR="009351B8" w:rsidRPr="00990FBE" w:rsidRDefault="009351B8" w:rsidP="009351B8">
            <w:pPr>
              <w:jc w:val="left"/>
            </w:pPr>
            <w:r w:rsidRPr="00990FBE">
              <w:t xml:space="preserve">b) přezkoumání projektu přeměny znalcem, a to na návrh osoby zúčastněné na přeměně, </w:t>
            </w:r>
          </w:p>
          <w:p w14:paraId="072C7977" w14:textId="77777777" w:rsidR="009351B8" w:rsidRPr="00990FBE" w:rsidRDefault="009351B8" w:rsidP="009351B8">
            <w:pPr>
              <w:jc w:val="left"/>
            </w:pPr>
            <w:r w:rsidRPr="00990FBE">
              <w:t xml:space="preserve">c) přezkoumání výše přiměřeného vypořádání při převodu jmění zanikající společnosti s ručením omezeným nebo akciové společnosti na přejímajícího společníka znalcem, a to na návrh zanikající společnosti, nebo </w:t>
            </w:r>
          </w:p>
          <w:p w14:paraId="503C7563" w14:textId="77777777" w:rsidR="009351B8" w:rsidRPr="00990FBE" w:rsidRDefault="009351B8" w:rsidP="009351B8">
            <w:pPr>
              <w:jc w:val="left"/>
            </w:pPr>
            <w:r w:rsidRPr="00990FBE">
              <w:t>d) přezkoumání přiměřenosti výše kupní ceny akcií nebo přiměřenosti výše vypořádacího podílu poskytovaného akcionáři, jestliže má při fúzi, rozdělení nebo změně právní formy právo na odkup svých akcií nebo právo vystoupit z akciové společnosti postupem podle tohoto zákona, a to na návrh osoby zúčastněné na přeměně, v níž účast akcionáře zaniká.</w:t>
            </w:r>
          </w:p>
          <w:p w14:paraId="3A7048C8"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0A4F72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3A951A1" w14:textId="77777777" w:rsidR="009351B8" w:rsidRPr="00990FBE" w:rsidRDefault="009351B8" w:rsidP="009351B8">
            <w:pPr>
              <w:jc w:val="left"/>
            </w:pPr>
          </w:p>
        </w:tc>
      </w:tr>
      <w:tr w:rsidR="009351B8" w:rsidRPr="00990FBE" w14:paraId="7C2C27F7" w14:textId="77777777" w:rsidTr="004D2796">
        <w:tc>
          <w:tcPr>
            <w:tcW w:w="1440" w:type="dxa"/>
            <w:tcBorders>
              <w:top w:val="nil"/>
              <w:left w:val="single" w:sz="4" w:space="0" w:color="auto"/>
              <w:bottom w:val="nil"/>
              <w:right w:val="single" w:sz="4" w:space="0" w:color="auto"/>
            </w:tcBorders>
          </w:tcPr>
          <w:p w14:paraId="135C4A6C"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69FD9F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D7AA70F" w14:textId="77777777" w:rsidR="009351B8" w:rsidRPr="00990FBE" w:rsidRDefault="009351B8" w:rsidP="009351B8">
            <w:pPr>
              <w:jc w:val="left"/>
            </w:pPr>
            <w:r w:rsidRPr="00990FBE">
              <w:t xml:space="preserve">125/2008 ve znění 355/2011 </w:t>
            </w:r>
          </w:p>
        </w:tc>
        <w:tc>
          <w:tcPr>
            <w:tcW w:w="1080" w:type="dxa"/>
            <w:tcBorders>
              <w:top w:val="nil"/>
              <w:left w:val="single" w:sz="4" w:space="0" w:color="auto"/>
              <w:bottom w:val="nil"/>
              <w:right w:val="single" w:sz="4" w:space="0" w:color="auto"/>
            </w:tcBorders>
          </w:tcPr>
          <w:p w14:paraId="7567D6B8" w14:textId="77777777" w:rsidR="009351B8" w:rsidRPr="00990FBE" w:rsidRDefault="009351B8" w:rsidP="009351B8">
            <w:pPr>
              <w:jc w:val="left"/>
            </w:pPr>
            <w:r w:rsidRPr="00990FBE">
              <w:t>§ 29</w:t>
            </w:r>
          </w:p>
        </w:tc>
        <w:tc>
          <w:tcPr>
            <w:tcW w:w="5400" w:type="dxa"/>
            <w:gridSpan w:val="4"/>
            <w:tcBorders>
              <w:top w:val="nil"/>
              <w:left w:val="single" w:sz="4" w:space="0" w:color="auto"/>
              <w:bottom w:val="nil"/>
              <w:right w:val="single" w:sz="4" w:space="0" w:color="auto"/>
            </w:tcBorders>
          </w:tcPr>
          <w:p w14:paraId="2BA53CBE" w14:textId="77777777" w:rsidR="009351B8" w:rsidRPr="00990FBE" w:rsidRDefault="009351B8" w:rsidP="009351B8">
            <w:pPr>
              <w:jc w:val="left"/>
            </w:pPr>
            <w:r w:rsidRPr="00990FBE">
              <w:t xml:space="preserve">(1) Soud odvolá jmenovaného znalce na návrh jakékoliv osoby, která návrh na jmenování znalce podala, pokud znalec porušuje závažným způsobem své povinnosti. </w:t>
            </w:r>
          </w:p>
          <w:p w14:paraId="7D180E13" w14:textId="77777777" w:rsidR="009351B8" w:rsidRPr="00990FBE" w:rsidRDefault="009351B8" w:rsidP="009351B8">
            <w:pPr>
              <w:jc w:val="left"/>
            </w:pPr>
          </w:p>
          <w:p w14:paraId="1EE0F2EE" w14:textId="77777777" w:rsidR="009351B8" w:rsidRPr="00990FBE" w:rsidRDefault="009351B8" w:rsidP="009351B8">
            <w:pPr>
              <w:jc w:val="left"/>
            </w:pPr>
            <w:r w:rsidRPr="00990FBE">
              <w:t>(2) Soud rovněž odvolá jmenovaného znalce na návrh osoby, která osvědčí naléhavý právní zájem, pokud znalec porušuje závažným způsobem své povinnosti. V takovém případě je účastníkem řízení i ten, kdo jmenování znalce, který má být odvolán, navrhl.</w:t>
            </w:r>
          </w:p>
          <w:p w14:paraId="36D44A09" w14:textId="77777777" w:rsidR="009351B8" w:rsidRPr="00990FBE" w:rsidRDefault="009351B8" w:rsidP="009351B8">
            <w:pPr>
              <w:jc w:val="left"/>
            </w:pPr>
            <w:r w:rsidRPr="00990FBE">
              <w:t>a osoba nebo osoby navržené ke jmenování znalce.</w:t>
            </w:r>
          </w:p>
          <w:p w14:paraId="0929103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760CD4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7AEE8F8" w14:textId="77777777" w:rsidR="009351B8" w:rsidRPr="00990FBE" w:rsidRDefault="009351B8" w:rsidP="009351B8">
            <w:pPr>
              <w:jc w:val="left"/>
            </w:pPr>
          </w:p>
        </w:tc>
      </w:tr>
      <w:tr w:rsidR="009351B8" w:rsidRPr="00990FBE" w14:paraId="2CE9E24F" w14:textId="77777777" w:rsidTr="00F625C1">
        <w:tc>
          <w:tcPr>
            <w:tcW w:w="1440" w:type="dxa"/>
            <w:tcBorders>
              <w:top w:val="nil"/>
              <w:left w:val="single" w:sz="4" w:space="0" w:color="auto"/>
              <w:bottom w:val="single" w:sz="4" w:space="0" w:color="auto"/>
              <w:right w:val="single" w:sz="4" w:space="0" w:color="auto"/>
            </w:tcBorders>
          </w:tcPr>
          <w:p w14:paraId="45061F93"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6F61329"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949CDAE" w14:textId="77777777" w:rsidR="009351B8" w:rsidRPr="00990FBE" w:rsidRDefault="009351B8" w:rsidP="009351B8">
            <w:pPr>
              <w:jc w:val="left"/>
            </w:pPr>
            <w:r w:rsidRPr="00990FBE">
              <w:t>125/2008 ve znění 355/2011</w:t>
            </w:r>
          </w:p>
          <w:p w14:paraId="1F64787C"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6C6EF2A7" w14:textId="77777777" w:rsidR="009351B8" w:rsidRPr="00990FBE" w:rsidRDefault="009351B8" w:rsidP="009351B8">
            <w:pPr>
              <w:jc w:val="left"/>
            </w:pPr>
            <w:r w:rsidRPr="00990FBE">
              <w:t>§ 30</w:t>
            </w:r>
          </w:p>
          <w:p w14:paraId="775FE70D"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352FDDA0" w14:textId="77777777" w:rsidR="009351B8" w:rsidRPr="00990FBE" w:rsidRDefault="009351B8" w:rsidP="009351B8">
            <w:pPr>
              <w:jc w:val="left"/>
            </w:pPr>
            <w:r w:rsidRPr="00990FBE">
              <w:t>O návrhu na jmenování nebo odvolání znalce musí soud rozhodnout do 15 dnů od doručení návrhu.</w:t>
            </w:r>
          </w:p>
        </w:tc>
        <w:tc>
          <w:tcPr>
            <w:tcW w:w="900" w:type="dxa"/>
            <w:tcBorders>
              <w:top w:val="nil"/>
              <w:left w:val="single" w:sz="4" w:space="0" w:color="auto"/>
              <w:bottom w:val="single" w:sz="4" w:space="0" w:color="auto"/>
              <w:right w:val="single" w:sz="4" w:space="0" w:color="auto"/>
            </w:tcBorders>
          </w:tcPr>
          <w:p w14:paraId="08561F5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AFDFD43" w14:textId="77777777" w:rsidR="009351B8" w:rsidRPr="00990FBE" w:rsidRDefault="009351B8" w:rsidP="009351B8">
            <w:pPr>
              <w:jc w:val="left"/>
            </w:pPr>
          </w:p>
        </w:tc>
      </w:tr>
      <w:tr w:rsidR="009351B8" w:rsidRPr="00990FBE" w14:paraId="3B4D5BD7" w14:textId="77777777" w:rsidTr="00F625C1">
        <w:tc>
          <w:tcPr>
            <w:tcW w:w="1440" w:type="dxa"/>
            <w:tcBorders>
              <w:top w:val="single" w:sz="4" w:space="0" w:color="auto"/>
              <w:left w:val="single" w:sz="4" w:space="0" w:color="auto"/>
              <w:bottom w:val="nil"/>
              <w:right w:val="single" w:sz="4" w:space="0" w:color="auto"/>
            </w:tcBorders>
          </w:tcPr>
          <w:p w14:paraId="239BCAFD" w14:textId="77777777" w:rsidR="009351B8" w:rsidRPr="00990FBE" w:rsidRDefault="009351B8" w:rsidP="009351B8">
            <w:pPr>
              <w:jc w:val="left"/>
            </w:pPr>
            <w:r w:rsidRPr="00990FBE">
              <w:lastRenderedPageBreak/>
              <w:t>Článek 142 odstavec 2</w:t>
            </w:r>
          </w:p>
        </w:tc>
        <w:tc>
          <w:tcPr>
            <w:tcW w:w="5400" w:type="dxa"/>
            <w:gridSpan w:val="4"/>
            <w:tcBorders>
              <w:top w:val="single" w:sz="4" w:space="0" w:color="auto"/>
              <w:left w:val="single" w:sz="4" w:space="0" w:color="auto"/>
              <w:bottom w:val="nil"/>
              <w:right w:val="single" w:sz="18" w:space="0" w:color="auto"/>
            </w:tcBorders>
          </w:tcPr>
          <w:p w14:paraId="2AC72108" w14:textId="77777777" w:rsidR="009351B8" w:rsidRPr="00990FBE" w:rsidRDefault="009351B8" w:rsidP="009351B8">
            <w:pPr>
              <w:jc w:val="left"/>
            </w:pPr>
            <w:r w:rsidRPr="00990FBE">
              <w:t>2.   Použije se čl. 96 odst. 2 a 3.</w:t>
            </w:r>
          </w:p>
        </w:tc>
        <w:tc>
          <w:tcPr>
            <w:tcW w:w="900" w:type="dxa"/>
            <w:tcBorders>
              <w:top w:val="single" w:sz="4" w:space="0" w:color="auto"/>
              <w:left w:val="single" w:sz="18" w:space="0" w:color="auto"/>
              <w:bottom w:val="nil"/>
              <w:right w:val="single" w:sz="4" w:space="0" w:color="auto"/>
            </w:tcBorders>
          </w:tcPr>
          <w:p w14:paraId="344AF092" w14:textId="77777777" w:rsidR="009351B8" w:rsidRPr="00990FBE" w:rsidRDefault="009351B8" w:rsidP="009351B8">
            <w:pPr>
              <w:jc w:val="left"/>
            </w:pPr>
            <w:r w:rsidRPr="00990FBE">
              <w:t xml:space="preserve">125/2008 </w:t>
            </w:r>
          </w:p>
          <w:p w14:paraId="39FBE183"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0F073B94" w14:textId="77777777" w:rsidR="009351B8" w:rsidRPr="00990FBE" w:rsidRDefault="009351B8" w:rsidP="009351B8">
            <w:pPr>
              <w:jc w:val="left"/>
            </w:pPr>
            <w:r w:rsidRPr="00990FBE">
              <w:t>§ 297</w:t>
            </w:r>
          </w:p>
          <w:p w14:paraId="23856034" w14:textId="77777777" w:rsidR="009351B8" w:rsidRPr="00990FBE" w:rsidRDefault="009351B8" w:rsidP="009351B8">
            <w:pPr>
              <w:jc w:val="left"/>
            </w:pPr>
          </w:p>
          <w:p w14:paraId="4EC870A6" w14:textId="77777777" w:rsidR="009351B8" w:rsidRPr="00990FBE" w:rsidRDefault="009351B8" w:rsidP="009351B8">
            <w:pPr>
              <w:jc w:val="left"/>
            </w:pPr>
          </w:p>
          <w:p w14:paraId="7A966E43" w14:textId="77777777" w:rsidR="009351B8" w:rsidRPr="00990FBE" w:rsidRDefault="009351B8" w:rsidP="009351B8">
            <w:pPr>
              <w:jc w:val="left"/>
            </w:pPr>
          </w:p>
          <w:p w14:paraId="7810F7FF" w14:textId="77777777" w:rsidR="009351B8" w:rsidRPr="00990FBE" w:rsidRDefault="009351B8" w:rsidP="009351B8">
            <w:pPr>
              <w:jc w:val="left"/>
            </w:pPr>
          </w:p>
          <w:p w14:paraId="3E06F4FD"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BF1516C" w14:textId="77777777" w:rsidR="009351B8" w:rsidRPr="00990FBE" w:rsidRDefault="009351B8" w:rsidP="009351B8">
            <w:pPr>
              <w:jc w:val="left"/>
            </w:pPr>
            <w:r w:rsidRPr="00990FBE">
              <w:t xml:space="preserve">Projekt rozdělení přezkoumá za každou ze zúčastněných akciových společností znalec (dále jen „znalec pro rozdělení“) nebo znalec pro rozdělení společný pro všechny zúčastněné společnosti, a to na základě společné žádosti těchto zúčastněných společností; ustanovení </w:t>
            </w:r>
            <w:hyperlink r:id="rId134" w:history="1">
              <w:r w:rsidRPr="00990FBE">
                <w:t>§ 113 až 117</w:t>
              </w:r>
            </w:hyperlink>
            <w:r w:rsidRPr="00990FBE">
              <w:t xml:space="preserve"> se použijí obdobně.</w:t>
            </w:r>
          </w:p>
        </w:tc>
        <w:tc>
          <w:tcPr>
            <w:tcW w:w="900" w:type="dxa"/>
            <w:tcBorders>
              <w:top w:val="single" w:sz="4" w:space="0" w:color="auto"/>
              <w:left w:val="single" w:sz="4" w:space="0" w:color="auto"/>
              <w:bottom w:val="nil"/>
              <w:right w:val="single" w:sz="4" w:space="0" w:color="auto"/>
            </w:tcBorders>
          </w:tcPr>
          <w:p w14:paraId="63CD68F6" w14:textId="77777777" w:rsidR="009351B8" w:rsidRPr="00990FBE" w:rsidRDefault="009351B8" w:rsidP="009351B8">
            <w:pPr>
              <w:jc w:val="left"/>
            </w:pPr>
            <w:r w:rsidRPr="00990FBE">
              <w:t>PT</w:t>
            </w:r>
          </w:p>
          <w:p w14:paraId="5A407F34" w14:textId="77777777" w:rsidR="009351B8" w:rsidRPr="00990FBE" w:rsidRDefault="009351B8" w:rsidP="009351B8">
            <w:pPr>
              <w:jc w:val="left"/>
            </w:pPr>
          </w:p>
          <w:p w14:paraId="775CE5EC" w14:textId="77777777" w:rsidR="009351B8" w:rsidRPr="00990FBE" w:rsidRDefault="009351B8" w:rsidP="009351B8">
            <w:pPr>
              <w:jc w:val="left"/>
            </w:pPr>
          </w:p>
          <w:p w14:paraId="41ED8E7D"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51801FB6" w14:textId="77777777" w:rsidR="009351B8" w:rsidRPr="00990FBE" w:rsidRDefault="009351B8" w:rsidP="009351B8">
            <w:pPr>
              <w:jc w:val="left"/>
            </w:pPr>
          </w:p>
        </w:tc>
      </w:tr>
      <w:tr w:rsidR="009351B8" w:rsidRPr="00990FBE" w14:paraId="51060708" w14:textId="77777777" w:rsidTr="008D2524">
        <w:tc>
          <w:tcPr>
            <w:tcW w:w="1440" w:type="dxa"/>
            <w:tcBorders>
              <w:top w:val="single" w:sz="4" w:space="0" w:color="auto"/>
              <w:left w:val="single" w:sz="4" w:space="0" w:color="auto"/>
              <w:bottom w:val="nil"/>
              <w:right w:val="single" w:sz="4" w:space="0" w:color="auto"/>
            </w:tcBorders>
          </w:tcPr>
          <w:p w14:paraId="21C90EF7" w14:textId="77777777" w:rsidR="009351B8" w:rsidRPr="00990FBE" w:rsidRDefault="009351B8" w:rsidP="009351B8">
            <w:pPr>
              <w:jc w:val="left"/>
            </w:pPr>
            <w:r w:rsidRPr="00990FBE">
              <w:t xml:space="preserve">Článek 143 odstavec 1 </w:t>
            </w:r>
          </w:p>
        </w:tc>
        <w:tc>
          <w:tcPr>
            <w:tcW w:w="5400" w:type="dxa"/>
            <w:gridSpan w:val="4"/>
            <w:tcBorders>
              <w:top w:val="single" w:sz="4" w:space="0" w:color="auto"/>
              <w:left w:val="single" w:sz="4" w:space="0" w:color="auto"/>
              <w:bottom w:val="nil"/>
              <w:right w:val="single" w:sz="18" w:space="0" w:color="auto"/>
            </w:tcBorders>
          </w:tcPr>
          <w:p w14:paraId="394FD4A0" w14:textId="77777777" w:rsidR="009351B8" w:rsidRPr="00990FBE" w:rsidRDefault="009351B8" w:rsidP="009351B8">
            <w:pPr>
              <w:pStyle w:val="NumPar1"/>
              <w:spacing w:before="0" w:after="0"/>
              <w:jc w:val="left"/>
            </w:pPr>
            <w:r w:rsidRPr="00990FBE">
              <w:t>1.   Každý akcionář má právo seznámit se v sídle společnosti alespoň jeden měsíc přede dnem konání valné hromady, která má rozhodnout o projektu rozštěpení, alespoň s těmito dokumenty:</w:t>
            </w:r>
          </w:p>
          <w:p w14:paraId="469CCF1F" w14:textId="77777777" w:rsidR="009351B8" w:rsidRPr="00990FBE" w:rsidRDefault="009351B8" w:rsidP="009351B8">
            <w:pPr>
              <w:pStyle w:val="NumPar1"/>
              <w:spacing w:before="0" w:after="0"/>
              <w:jc w:val="left"/>
            </w:pPr>
            <w:r w:rsidRPr="00990FBE">
              <w:t>a) s projektem rozštěpení;</w:t>
            </w:r>
          </w:p>
          <w:p w14:paraId="08C2BFAB" w14:textId="77777777" w:rsidR="009351B8" w:rsidRPr="00990FBE" w:rsidRDefault="009351B8" w:rsidP="009351B8">
            <w:pPr>
              <w:pStyle w:val="NumPar1"/>
              <w:spacing w:before="0" w:after="0"/>
              <w:jc w:val="left"/>
            </w:pPr>
            <w:r w:rsidRPr="00990FBE">
              <w:t>b) s ročními účetními závěrkami a výročními zprávami společností účastnících se rozštěpení za poslední tři účetní období;</w:t>
            </w:r>
          </w:p>
          <w:p w14:paraId="323FA9B6" w14:textId="77777777" w:rsidR="009351B8" w:rsidRPr="00990FBE" w:rsidRDefault="009351B8" w:rsidP="009351B8">
            <w:pPr>
              <w:pStyle w:val="NumPar1"/>
              <w:spacing w:before="0" w:after="0"/>
              <w:jc w:val="left"/>
            </w:pPr>
            <w:r w:rsidRPr="00990FBE">
              <w:t>c) případně s účetním výkazem vypracovaným ke dni, který nesmí být dřívější než první den třetího měsíce, který předchází dni vyhotovení projektu rozštěpení, pokud se poslední roční účetní závěrka vztahuje na účetní období, které skončilo více než šest měsíců přede dnem vyhotovení projektu rozštěpení;</w:t>
            </w:r>
          </w:p>
          <w:p w14:paraId="4F5E737F" w14:textId="77777777" w:rsidR="009351B8" w:rsidRPr="00990FBE" w:rsidRDefault="009351B8" w:rsidP="009351B8">
            <w:pPr>
              <w:pStyle w:val="NumPar1"/>
              <w:spacing w:before="0" w:after="0"/>
              <w:jc w:val="left"/>
            </w:pPr>
            <w:r w:rsidRPr="00990FBE">
              <w:t>d) s případnými zprávami správních nebo řídících orgánů společností účastnících se rozštěpení uvedenými v čl. 141 odst. 1;</w:t>
            </w:r>
          </w:p>
          <w:p w14:paraId="7581BACE" w14:textId="77777777" w:rsidR="009351B8" w:rsidRPr="00990FBE" w:rsidRDefault="009351B8" w:rsidP="009351B8">
            <w:pPr>
              <w:pStyle w:val="NumPar1"/>
              <w:spacing w:before="0" w:after="0"/>
              <w:jc w:val="left"/>
            </w:pPr>
            <w:r w:rsidRPr="00990FBE">
              <w:t>e) s případnými zprávami uvedenými v článku 142.</w:t>
            </w:r>
          </w:p>
          <w:p w14:paraId="0CE871B7" w14:textId="77777777" w:rsidR="009351B8" w:rsidRPr="00990FBE" w:rsidRDefault="009351B8" w:rsidP="009351B8">
            <w:pPr>
              <w:pStyle w:val="Zkladntext2"/>
              <w:spacing w:after="0" w:line="240" w:lineRule="auto"/>
              <w:jc w:val="left"/>
            </w:pPr>
            <w:r w:rsidRPr="00990FBE">
              <w:t>Pro účely prvního pododstavce písm. c) se účetní výkaz nevyžaduje, jestliže společnost zveřejňuje pololetní finanční zprávu podle článku 5 směrnice 2004/109/ES a zpřístupňuje ji podle tohoto odstavce akcionářům.</w:t>
            </w:r>
          </w:p>
        </w:tc>
        <w:tc>
          <w:tcPr>
            <w:tcW w:w="900" w:type="dxa"/>
            <w:tcBorders>
              <w:top w:val="single" w:sz="4" w:space="0" w:color="auto"/>
              <w:left w:val="single" w:sz="18" w:space="0" w:color="auto"/>
              <w:bottom w:val="nil"/>
              <w:right w:val="single" w:sz="4" w:space="0" w:color="auto"/>
            </w:tcBorders>
          </w:tcPr>
          <w:p w14:paraId="4C5F3D24" w14:textId="77777777" w:rsidR="009351B8" w:rsidRPr="00990FBE" w:rsidRDefault="009351B8" w:rsidP="009351B8">
            <w:pPr>
              <w:jc w:val="left"/>
            </w:pPr>
            <w:r w:rsidRPr="00990FBE">
              <w:t xml:space="preserve">125/2008 ve znění 355/2011 </w:t>
            </w:r>
          </w:p>
        </w:tc>
        <w:tc>
          <w:tcPr>
            <w:tcW w:w="1080" w:type="dxa"/>
            <w:tcBorders>
              <w:top w:val="single" w:sz="4" w:space="0" w:color="auto"/>
              <w:left w:val="single" w:sz="4" w:space="0" w:color="auto"/>
              <w:bottom w:val="nil"/>
              <w:right w:val="single" w:sz="4" w:space="0" w:color="auto"/>
            </w:tcBorders>
          </w:tcPr>
          <w:p w14:paraId="7CB968BD" w14:textId="77777777" w:rsidR="009351B8" w:rsidRPr="00990FBE" w:rsidRDefault="009351B8" w:rsidP="009351B8">
            <w:pPr>
              <w:jc w:val="left"/>
            </w:pPr>
            <w:r w:rsidRPr="00990FBE">
              <w:t xml:space="preserve">§ 299 odst. 1 </w:t>
            </w:r>
          </w:p>
        </w:tc>
        <w:tc>
          <w:tcPr>
            <w:tcW w:w="5400" w:type="dxa"/>
            <w:gridSpan w:val="4"/>
            <w:tcBorders>
              <w:top w:val="single" w:sz="4" w:space="0" w:color="auto"/>
              <w:left w:val="single" w:sz="4" w:space="0" w:color="auto"/>
              <w:bottom w:val="nil"/>
              <w:right w:val="single" w:sz="4" w:space="0" w:color="auto"/>
            </w:tcBorders>
          </w:tcPr>
          <w:p w14:paraId="6FF4129E" w14:textId="77777777" w:rsidR="009351B8" w:rsidRPr="00990FBE" w:rsidRDefault="009351B8" w:rsidP="009351B8">
            <w:pPr>
              <w:jc w:val="left"/>
            </w:pPr>
            <w:r w:rsidRPr="00990FBE">
              <w:t>(1) V sídle každé ze zúčastněných společností musí být k nahlédnutí pro akcionáře alespoň 1 měsíc před stanoveným dnem konání valné hromady, jež má rozhodnout o schválení rozdělení,</w:t>
            </w:r>
          </w:p>
          <w:p w14:paraId="017B3043" w14:textId="77777777" w:rsidR="009351B8" w:rsidRPr="00990FBE" w:rsidRDefault="009351B8" w:rsidP="009351B8">
            <w:pPr>
              <w:jc w:val="left"/>
            </w:pPr>
            <w:r w:rsidRPr="00990FBE">
              <w:t>a) projekt rozdělení,</w:t>
            </w:r>
          </w:p>
          <w:p w14:paraId="6DF72D5D" w14:textId="77777777" w:rsidR="009351B8" w:rsidRPr="00990FBE" w:rsidRDefault="009351B8" w:rsidP="009351B8">
            <w:pPr>
              <w:jc w:val="left"/>
            </w:pPr>
            <w:r w:rsidRPr="00990FBE">
              <w:t>b) účetní závěrky všech zúčastněných společností za poslední 3 účetní období, jestliže zúčastněná společnost po tuto dobu trvá, popřípadě takové účetní závěrky právního předchůdce, měla-li zúčastněná společnost právního předchůdce, a vyžadují-li se, také zprávy auditora o jejich ověření,</w:t>
            </w:r>
          </w:p>
          <w:p w14:paraId="3E943D60" w14:textId="77777777" w:rsidR="009351B8" w:rsidRPr="00990FBE" w:rsidRDefault="009351B8" w:rsidP="009351B8">
            <w:pPr>
              <w:jc w:val="left"/>
            </w:pPr>
            <w:r w:rsidRPr="00990FBE">
              <w:t>c) konečné účetní závěrky všech zúčastněných společností, zahajovací rozvaha rozdělované nebo nástupnické společnosti, pokud rozhodný den rozdělení předchází vyhotovení projektu rozdělení, a vyžadují-li se, také zprávy auditora o jejich ověření,</w:t>
            </w:r>
          </w:p>
          <w:p w14:paraId="5803632A" w14:textId="77777777" w:rsidR="009351B8" w:rsidRPr="00990FBE" w:rsidRDefault="009351B8" w:rsidP="009351B8">
            <w:pPr>
              <w:jc w:val="left"/>
            </w:pPr>
            <w:r w:rsidRPr="00990FBE">
              <w:t>d) mezitímní účetní závěrka a zpráva auditora o jejím ověření, anebo pololetní zpráva podle zákona o podnikání na kapitálovém trhu, pokud se vyžadují,</w:t>
            </w:r>
          </w:p>
          <w:p w14:paraId="1500338D" w14:textId="77777777" w:rsidR="009351B8" w:rsidRPr="00990FBE" w:rsidRDefault="009351B8" w:rsidP="009351B8">
            <w:pPr>
              <w:jc w:val="left"/>
            </w:pPr>
            <w:r w:rsidRPr="00990FBE">
              <w:t>e) společná zpráva o rozdělení nebo všechny zprávy o rozdělení všech zúčastněných společností, pokud se vyžadují,</w:t>
            </w:r>
          </w:p>
          <w:p w14:paraId="43C67446" w14:textId="77777777" w:rsidR="009351B8" w:rsidRPr="00990FBE" w:rsidRDefault="009351B8" w:rsidP="009351B8">
            <w:pPr>
              <w:jc w:val="left"/>
            </w:pPr>
            <w:r w:rsidRPr="00990FBE">
              <w:t>f) znalecká zpráva o rozdělení nebo všechny znalecké zprávy o rozdělení všech zúčastněných společností, pokud se vyžadují,</w:t>
            </w:r>
          </w:p>
          <w:p w14:paraId="2F678948" w14:textId="77777777" w:rsidR="009351B8" w:rsidRPr="00990FBE" w:rsidRDefault="009351B8" w:rsidP="009351B8">
            <w:pPr>
              <w:jc w:val="left"/>
            </w:pPr>
            <w:r w:rsidRPr="00990FBE">
              <w:t>g) posudek znalce pro ocenění jmění, není-li součástí znalecké zprávy o rozdělení.</w:t>
            </w:r>
          </w:p>
          <w:p w14:paraId="320A5F8E"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5300A09A"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A1E21DD" w14:textId="77777777" w:rsidR="009351B8" w:rsidRPr="00990FBE" w:rsidRDefault="009351B8" w:rsidP="009351B8">
            <w:pPr>
              <w:jc w:val="left"/>
            </w:pPr>
          </w:p>
        </w:tc>
      </w:tr>
      <w:tr w:rsidR="008D2524" w:rsidRPr="00990FBE" w14:paraId="460E6ECF" w14:textId="77777777" w:rsidTr="008D2524">
        <w:tc>
          <w:tcPr>
            <w:tcW w:w="1440" w:type="dxa"/>
            <w:tcBorders>
              <w:top w:val="nil"/>
              <w:left w:val="single" w:sz="4" w:space="0" w:color="auto"/>
              <w:bottom w:val="single" w:sz="4" w:space="0" w:color="auto"/>
              <w:right w:val="single" w:sz="4" w:space="0" w:color="auto"/>
            </w:tcBorders>
          </w:tcPr>
          <w:p w14:paraId="7F73A11A"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18" w:space="0" w:color="auto"/>
            </w:tcBorders>
          </w:tcPr>
          <w:p w14:paraId="11F86054" w14:textId="77777777" w:rsidR="008D2524" w:rsidRPr="00990FBE" w:rsidRDefault="008D2524" w:rsidP="009351B8">
            <w:pPr>
              <w:pStyle w:val="NumPar1"/>
              <w:spacing w:before="0" w:after="0"/>
              <w:jc w:val="left"/>
            </w:pPr>
          </w:p>
        </w:tc>
        <w:tc>
          <w:tcPr>
            <w:tcW w:w="900" w:type="dxa"/>
            <w:tcBorders>
              <w:top w:val="nil"/>
              <w:left w:val="single" w:sz="18" w:space="0" w:color="auto"/>
              <w:bottom w:val="single" w:sz="4" w:space="0" w:color="auto"/>
              <w:right w:val="single" w:sz="4" w:space="0" w:color="auto"/>
            </w:tcBorders>
          </w:tcPr>
          <w:p w14:paraId="00942FFD" w14:textId="559387E5" w:rsidR="008D2524" w:rsidRPr="00990FBE" w:rsidRDefault="008D2524" w:rsidP="009351B8">
            <w:pPr>
              <w:jc w:val="left"/>
            </w:pPr>
            <w:r>
              <w:t>10878</w:t>
            </w:r>
          </w:p>
        </w:tc>
        <w:tc>
          <w:tcPr>
            <w:tcW w:w="1080" w:type="dxa"/>
            <w:tcBorders>
              <w:top w:val="nil"/>
              <w:left w:val="single" w:sz="4" w:space="0" w:color="auto"/>
              <w:bottom w:val="single" w:sz="4" w:space="0" w:color="auto"/>
              <w:right w:val="single" w:sz="4" w:space="0" w:color="auto"/>
            </w:tcBorders>
          </w:tcPr>
          <w:p w14:paraId="5001BC99" w14:textId="77777777" w:rsidR="008D2524" w:rsidRPr="00990FBE" w:rsidRDefault="008D2524" w:rsidP="009351B8">
            <w:pPr>
              <w:jc w:val="left"/>
            </w:pPr>
          </w:p>
        </w:tc>
        <w:tc>
          <w:tcPr>
            <w:tcW w:w="5400" w:type="dxa"/>
            <w:gridSpan w:val="4"/>
            <w:tcBorders>
              <w:top w:val="nil"/>
              <w:left w:val="single" w:sz="4" w:space="0" w:color="auto"/>
              <w:bottom w:val="single" w:sz="4" w:space="0" w:color="auto"/>
              <w:right w:val="single" w:sz="4" w:space="0" w:color="auto"/>
            </w:tcBorders>
          </w:tcPr>
          <w:p w14:paraId="6DAD228E" w14:textId="77777777" w:rsidR="008D2524" w:rsidRPr="00990FBE" w:rsidRDefault="008D2524" w:rsidP="009351B8">
            <w:pPr>
              <w:jc w:val="left"/>
            </w:pPr>
          </w:p>
        </w:tc>
        <w:tc>
          <w:tcPr>
            <w:tcW w:w="900" w:type="dxa"/>
            <w:tcBorders>
              <w:top w:val="nil"/>
              <w:left w:val="single" w:sz="4" w:space="0" w:color="auto"/>
              <w:bottom w:val="single" w:sz="4" w:space="0" w:color="auto"/>
              <w:right w:val="single" w:sz="4" w:space="0" w:color="auto"/>
            </w:tcBorders>
          </w:tcPr>
          <w:p w14:paraId="26139940" w14:textId="77777777" w:rsidR="008D2524" w:rsidRPr="00990FBE" w:rsidRDefault="008D2524" w:rsidP="009351B8">
            <w:pPr>
              <w:jc w:val="left"/>
            </w:pPr>
          </w:p>
        </w:tc>
        <w:tc>
          <w:tcPr>
            <w:tcW w:w="720" w:type="dxa"/>
            <w:tcBorders>
              <w:top w:val="nil"/>
              <w:left w:val="single" w:sz="4" w:space="0" w:color="auto"/>
              <w:bottom w:val="single" w:sz="4" w:space="0" w:color="auto"/>
              <w:right w:val="single" w:sz="4" w:space="0" w:color="auto"/>
            </w:tcBorders>
          </w:tcPr>
          <w:p w14:paraId="58EAE2DF" w14:textId="77777777" w:rsidR="008D2524" w:rsidRPr="00990FBE" w:rsidRDefault="008D2524" w:rsidP="009351B8">
            <w:pPr>
              <w:jc w:val="left"/>
            </w:pPr>
          </w:p>
        </w:tc>
      </w:tr>
      <w:tr w:rsidR="009351B8" w:rsidRPr="00990FBE" w14:paraId="43B0784B" w14:textId="77777777" w:rsidTr="008D2524">
        <w:tc>
          <w:tcPr>
            <w:tcW w:w="1440" w:type="dxa"/>
            <w:tcBorders>
              <w:top w:val="single" w:sz="4" w:space="0" w:color="auto"/>
              <w:left w:val="single" w:sz="4" w:space="0" w:color="auto"/>
              <w:bottom w:val="nil"/>
              <w:right w:val="single" w:sz="4" w:space="0" w:color="auto"/>
            </w:tcBorders>
          </w:tcPr>
          <w:p w14:paraId="6F489F63" w14:textId="77777777" w:rsidR="009351B8" w:rsidRPr="00990FBE" w:rsidRDefault="009351B8" w:rsidP="009351B8">
            <w:pPr>
              <w:jc w:val="left"/>
            </w:pPr>
            <w:r w:rsidRPr="00990FBE">
              <w:t>Článek 143 odstavec 2</w:t>
            </w:r>
          </w:p>
        </w:tc>
        <w:tc>
          <w:tcPr>
            <w:tcW w:w="5400" w:type="dxa"/>
            <w:gridSpan w:val="4"/>
            <w:tcBorders>
              <w:top w:val="single" w:sz="4" w:space="0" w:color="auto"/>
              <w:left w:val="single" w:sz="4" w:space="0" w:color="auto"/>
              <w:bottom w:val="nil"/>
              <w:right w:val="single" w:sz="18" w:space="0" w:color="auto"/>
            </w:tcBorders>
          </w:tcPr>
          <w:p w14:paraId="50177EDE" w14:textId="77777777" w:rsidR="009351B8" w:rsidRPr="00990FBE" w:rsidRDefault="009351B8" w:rsidP="009351B8">
            <w:pPr>
              <w:jc w:val="left"/>
            </w:pPr>
            <w:r w:rsidRPr="00990FBE">
              <w:t>2.   Účetní výkaz stanovený v odst. 1 písm. c) musí být vypracován podle stejných metod a stejného členění jako poslední roční rozvaha.</w:t>
            </w:r>
          </w:p>
          <w:p w14:paraId="306AE5B0" w14:textId="77777777" w:rsidR="009351B8" w:rsidRPr="00990FBE" w:rsidRDefault="009351B8" w:rsidP="009351B8">
            <w:pPr>
              <w:jc w:val="left"/>
            </w:pPr>
            <w:r w:rsidRPr="00990FBE">
              <w:t>Právní předpisy členského státu však mohou stanovit,</w:t>
            </w:r>
          </w:p>
          <w:p w14:paraId="0FFA5F04" w14:textId="77777777" w:rsidR="009351B8" w:rsidRPr="00990FBE" w:rsidRDefault="009351B8" w:rsidP="009351B8">
            <w:pPr>
              <w:jc w:val="left"/>
            </w:pPr>
            <w:r w:rsidRPr="00990FBE">
              <w:t>a) že není nutné pořizovat nový soupis majetku;</w:t>
            </w:r>
          </w:p>
          <w:p w14:paraId="131BDA46" w14:textId="77777777" w:rsidR="009351B8" w:rsidRPr="00990FBE" w:rsidRDefault="009351B8" w:rsidP="009351B8">
            <w:pPr>
              <w:jc w:val="left"/>
            </w:pPr>
            <w:r w:rsidRPr="00990FBE">
              <w:t>b) že ocenění uvedená v poslední rozvaze lze měnit pouze v mezích změn v účetních zápisech, přičemž však budou zohledněny:</w:t>
            </w:r>
          </w:p>
          <w:p w14:paraId="2E915D4A" w14:textId="77777777" w:rsidR="009351B8" w:rsidRPr="00990FBE" w:rsidRDefault="009351B8" w:rsidP="009351B8">
            <w:pPr>
              <w:jc w:val="left"/>
            </w:pPr>
            <w:r w:rsidRPr="00990FBE">
              <w:t>i) odpisy a opravné položky,</w:t>
            </w:r>
          </w:p>
          <w:p w14:paraId="19B499A8" w14:textId="77777777" w:rsidR="009351B8" w:rsidRPr="00990FBE" w:rsidRDefault="009351B8" w:rsidP="009351B8">
            <w:pPr>
              <w:jc w:val="left"/>
            </w:pPr>
            <w:r w:rsidRPr="00990FBE">
              <w:t>ii) důležité změny skutečné hodnoty, které nejsou zachyceny v účetnictví.</w:t>
            </w:r>
          </w:p>
          <w:p w14:paraId="4077773B" w14:textId="77777777" w:rsidR="009351B8" w:rsidRPr="00990FBE" w:rsidRDefault="009351B8" w:rsidP="009351B8">
            <w:pPr>
              <w:jc w:val="left"/>
            </w:pPr>
            <w:r w:rsidRPr="00990FBE">
              <w:t xml:space="preserve"> </w:t>
            </w:r>
          </w:p>
          <w:p w14:paraId="4225EAED" w14:textId="77777777" w:rsidR="009351B8" w:rsidRPr="00990FBE" w:rsidRDefault="009351B8" w:rsidP="009351B8">
            <w:pPr>
              <w:pStyle w:val="NumPar1"/>
              <w:spacing w:before="0" w:after="0"/>
              <w:jc w:val="left"/>
            </w:pPr>
          </w:p>
        </w:tc>
        <w:tc>
          <w:tcPr>
            <w:tcW w:w="900" w:type="dxa"/>
            <w:tcBorders>
              <w:top w:val="single" w:sz="4" w:space="0" w:color="auto"/>
              <w:left w:val="single" w:sz="18" w:space="0" w:color="auto"/>
              <w:bottom w:val="nil"/>
              <w:right w:val="single" w:sz="4" w:space="0" w:color="auto"/>
            </w:tcBorders>
          </w:tcPr>
          <w:p w14:paraId="43B24D6E" w14:textId="77777777" w:rsidR="009351B8" w:rsidRPr="00990FBE" w:rsidRDefault="009351B8" w:rsidP="009351B8">
            <w:pPr>
              <w:jc w:val="left"/>
            </w:pPr>
            <w:r w:rsidRPr="00990FBE">
              <w:t>563/1991</w:t>
            </w:r>
          </w:p>
          <w:p w14:paraId="2A514BCE" w14:textId="77777777" w:rsidR="009351B8" w:rsidRPr="00990FBE" w:rsidRDefault="009351B8" w:rsidP="009351B8">
            <w:pPr>
              <w:jc w:val="left"/>
            </w:pPr>
            <w:r w:rsidRPr="00990FBE">
              <w:t xml:space="preserve">ve znění 492/2000 437/2003 </w:t>
            </w:r>
          </w:p>
          <w:p w14:paraId="0BD5E552" w14:textId="77777777" w:rsidR="009351B8" w:rsidRPr="00990FBE" w:rsidRDefault="009351B8" w:rsidP="009351B8">
            <w:pPr>
              <w:jc w:val="left"/>
            </w:pPr>
            <w:r w:rsidRPr="00990FBE">
              <w:t>304/2008 410/2010</w:t>
            </w:r>
          </w:p>
          <w:p w14:paraId="27CB3935" w14:textId="77777777" w:rsidR="009351B8" w:rsidRPr="00990FBE" w:rsidRDefault="009351B8" w:rsidP="009351B8">
            <w:pPr>
              <w:jc w:val="left"/>
            </w:pPr>
          </w:p>
          <w:p w14:paraId="3A5E657E" w14:textId="77777777" w:rsidR="009351B8" w:rsidRPr="00990FBE" w:rsidRDefault="009351B8" w:rsidP="009351B8">
            <w:pPr>
              <w:jc w:val="left"/>
            </w:pPr>
          </w:p>
          <w:p w14:paraId="5268784D" w14:textId="77777777" w:rsidR="009351B8" w:rsidRPr="00990FBE" w:rsidRDefault="009351B8" w:rsidP="009351B8">
            <w:pPr>
              <w:jc w:val="left"/>
            </w:pPr>
          </w:p>
          <w:p w14:paraId="0CDC0089" w14:textId="77777777" w:rsidR="009351B8" w:rsidRPr="00990FBE" w:rsidRDefault="009351B8" w:rsidP="009351B8">
            <w:pPr>
              <w:jc w:val="left"/>
            </w:pPr>
          </w:p>
          <w:p w14:paraId="6F0D4416" w14:textId="77777777" w:rsidR="009351B8" w:rsidRPr="00990FBE" w:rsidRDefault="009351B8" w:rsidP="009351B8">
            <w:pPr>
              <w:jc w:val="left"/>
            </w:pPr>
          </w:p>
          <w:p w14:paraId="6AF9E24C" w14:textId="77777777" w:rsidR="009351B8" w:rsidRPr="00990FBE" w:rsidRDefault="009351B8" w:rsidP="009351B8">
            <w:pPr>
              <w:jc w:val="left"/>
            </w:pPr>
          </w:p>
          <w:p w14:paraId="0F6B6371" w14:textId="77777777" w:rsidR="009351B8" w:rsidRPr="00990FBE" w:rsidRDefault="009351B8" w:rsidP="009351B8">
            <w:pPr>
              <w:jc w:val="left"/>
            </w:pPr>
          </w:p>
          <w:p w14:paraId="25D293D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A7E2B8C" w14:textId="77777777" w:rsidR="009351B8" w:rsidRPr="00990FBE" w:rsidRDefault="009351B8" w:rsidP="009351B8">
            <w:pPr>
              <w:jc w:val="left"/>
            </w:pPr>
            <w:r w:rsidRPr="00990FBE">
              <w:lastRenderedPageBreak/>
              <w:t>§ 19 odst. 3</w:t>
            </w:r>
          </w:p>
          <w:p w14:paraId="7559532D" w14:textId="77777777" w:rsidR="009351B8" w:rsidRPr="00990FBE" w:rsidRDefault="009351B8" w:rsidP="009351B8">
            <w:pPr>
              <w:jc w:val="left"/>
            </w:pPr>
          </w:p>
          <w:p w14:paraId="7ED8E3D3" w14:textId="77777777" w:rsidR="009351B8" w:rsidRPr="00990FBE" w:rsidRDefault="009351B8" w:rsidP="009351B8">
            <w:pPr>
              <w:jc w:val="left"/>
            </w:pPr>
          </w:p>
          <w:p w14:paraId="61A906DE" w14:textId="77777777" w:rsidR="009351B8" w:rsidRPr="00990FBE" w:rsidRDefault="009351B8" w:rsidP="009351B8">
            <w:pPr>
              <w:jc w:val="left"/>
            </w:pPr>
          </w:p>
          <w:p w14:paraId="2C795E2C" w14:textId="77777777" w:rsidR="009351B8" w:rsidRPr="00990FBE" w:rsidRDefault="009351B8" w:rsidP="009351B8">
            <w:pPr>
              <w:jc w:val="left"/>
            </w:pPr>
          </w:p>
          <w:p w14:paraId="471E8A90" w14:textId="77777777" w:rsidR="009351B8" w:rsidRPr="00990FBE" w:rsidRDefault="009351B8" w:rsidP="009351B8">
            <w:pPr>
              <w:jc w:val="left"/>
            </w:pPr>
          </w:p>
          <w:p w14:paraId="79B68236" w14:textId="77777777" w:rsidR="009351B8" w:rsidRPr="00990FBE" w:rsidRDefault="009351B8" w:rsidP="009351B8">
            <w:pPr>
              <w:jc w:val="left"/>
            </w:pPr>
          </w:p>
          <w:p w14:paraId="69AE51E4" w14:textId="77777777" w:rsidR="009351B8" w:rsidRPr="00990FBE" w:rsidRDefault="009351B8" w:rsidP="009351B8">
            <w:pPr>
              <w:jc w:val="left"/>
            </w:pPr>
          </w:p>
          <w:p w14:paraId="5F8896D4" w14:textId="77777777" w:rsidR="009351B8" w:rsidRPr="00990FBE" w:rsidRDefault="009351B8" w:rsidP="009351B8">
            <w:pPr>
              <w:jc w:val="left"/>
            </w:pPr>
          </w:p>
          <w:p w14:paraId="160F3EA6" w14:textId="77777777" w:rsidR="009351B8" w:rsidRPr="00990FBE" w:rsidRDefault="009351B8" w:rsidP="009351B8">
            <w:pPr>
              <w:jc w:val="left"/>
            </w:pPr>
          </w:p>
          <w:p w14:paraId="61E334E7" w14:textId="77777777" w:rsidR="009351B8" w:rsidRPr="00990FBE" w:rsidRDefault="009351B8" w:rsidP="009351B8">
            <w:pPr>
              <w:jc w:val="left"/>
            </w:pPr>
          </w:p>
          <w:p w14:paraId="64717083" w14:textId="77777777" w:rsidR="009351B8" w:rsidRPr="00990FBE" w:rsidRDefault="009351B8" w:rsidP="009351B8">
            <w:pPr>
              <w:jc w:val="left"/>
            </w:pPr>
          </w:p>
          <w:p w14:paraId="6EF62F53"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758265E8" w14:textId="77777777" w:rsidR="009351B8" w:rsidRPr="00990FBE" w:rsidRDefault="009351B8" w:rsidP="009351B8">
            <w:pPr>
              <w:jc w:val="left"/>
            </w:pPr>
            <w:r w:rsidRPr="00990FBE">
              <w:lastRenderedPageBreak/>
              <w:t xml:space="preserve">(3) V případech, kdy to vyžadují zvláštní právní předpisy, účetní jednotky sestavují účetní závěrku v průběhu účetního období i k jinému okamžiku než ke konci rozvahového dne (dále jen "mezitímní účetní závěrka"). V případech sestavování mezitímní účetní závěrky účetní jednotky neuzavírají účetní knihy a provádějí inventarizaci jen pro účely vyjádření ocenění podle § 25 odst. 3; ostatní ustanovení tohoto zákona týkající se účetní závěrky platí obdobně. Povinnost použít ustanovení § 25 odst. 3 a ostatní ustanovení týkající se použití účetních metod k rozvahovému dni při sestavování mezitímní účetní závěrky se na vybrané účetní jednotky nevztahuje. Účetní jednotky podle § 1 odst. 2 písm. a), b) a d) až h), které jsou příjemci prostředků ze státního rozpočtu nebo rozpočtů územních samosprávných celků a jsou povinny </w:t>
            </w:r>
            <w:r w:rsidRPr="00990FBE">
              <w:lastRenderedPageBreak/>
              <w:t>tyto prostředky vypořádat podle zvláštního právního předpisu,11d) a uplatňují hospodářský rok podle § 3 odst. 2 a 3, sestavují k 31. prosinci kalendářního roku mezitímní účetní závěrku, při které nepoužijí ustanovení § 24 odst. 2 písm. b) a § 24 odst. 6 písm. b).</w:t>
            </w:r>
          </w:p>
          <w:p w14:paraId="268C5EB5"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721A0F1B" w14:textId="77777777" w:rsidR="009351B8" w:rsidRPr="00990FBE" w:rsidRDefault="009351B8" w:rsidP="009351B8">
            <w:pPr>
              <w:jc w:val="left"/>
            </w:pPr>
            <w:r w:rsidRPr="00990FBE">
              <w:lastRenderedPageBreak/>
              <w:t>PT</w:t>
            </w:r>
          </w:p>
          <w:p w14:paraId="6CC27857" w14:textId="77777777" w:rsidR="009351B8" w:rsidRPr="00990FBE" w:rsidRDefault="009351B8" w:rsidP="009351B8">
            <w:pPr>
              <w:jc w:val="left"/>
            </w:pPr>
          </w:p>
          <w:p w14:paraId="7B8F936B" w14:textId="77777777" w:rsidR="009351B8" w:rsidRPr="00990FBE" w:rsidRDefault="009351B8" w:rsidP="009351B8">
            <w:pPr>
              <w:jc w:val="left"/>
            </w:pPr>
          </w:p>
          <w:p w14:paraId="4E176CC7" w14:textId="77777777" w:rsidR="009351B8" w:rsidRPr="00990FBE" w:rsidRDefault="009351B8" w:rsidP="009351B8">
            <w:pPr>
              <w:jc w:val="left"/>
            </w:pPr>
          </w:p>
          <w:p w14:paraId="73B4E056" w14:textId="77777777" w:rsidR="009351B8" w:rsidRPr="00990FBE" w:rsidRDefault="009351B8" w:rsidP="009351B8">
            <w:pPr>
              <w:jc w:val="left"/>
            </w:pPr>
          </w:p>
          <w:p w14:paraId="7D0F3F78" w14:textId="77777777" w:rsidR="009351B8" w:rsidRPr="00990FBE" w:rsidRDefault="009351B8" w:rsidP="009351B8">
            <w:pPr>
              <w:jc w:val="left"/>
            </w:pPr>
          </w:p>
          <w:p w14:paraId="4D02E517" w14:textId="77777777" w:rsidR="009351B8" w:rsidRPr="00990FBE" w:rsidRDefault="009351B8" w:rsidP="009351B8">
            <w:pPr>
              <w:jc w:val="left"/>
            </w:pPr>
          </w:p>
          <w:p w14:paraId="031B7EFF" w14:textId="77777777" w:rsidR="009351B8" w:rsidRPr="00990FBE" w:rsidRDefault="009351B8" w:rsidP="009351B8">
            <w:pPr>
              <w:jc w:val="left"/>
            </w:pPr>
          </w:p>
          <w:p w14:paraId="50E3B5BB" w14:textId="77777777" w:rsidR="009351B8" w:rsidRPr="00990FBE" w:rsidRDefault="009351B8" w:rsidP="009351B8">
            <w:pPr>
              <w:jc w:val="left"/>
            </w:pPr>
          </w:p>
          <w:p w14:paraId="4ABFB082" w14:textId="77777777" w:rsidR="009351B8" w:rsidRPr="00990FBE" w:rsidRDefault="009351B8" w:rsidP="009351B8">
            <w:pPr>
              <w:jc w:val="left"/>
            </w:pPr>
          </w:p>
          <w:p w14:paraId="36E35972" w14:textId="77777777" w:rsidR="009351B8" w:rsidRPr="00990FBE" w:rsidRDefault="009351B8" w:rsidP="009351B8">
            <w:pPr>
              <w:jc w:val="left"/>
            </w:pPr>
          </w:p>
          <w:p w14:paraId="4AEB4BAC" w14:textId="77777777" w:rsidR="009351B8" w:rsidRPr="00990FBE" w:rsidRDefault="009351B8" w:rsidP="009351B8">
            <w:pPr>
              <w:jc w:val="left"/>
            </w:pPr>
          </w:p>
          <w:p w14:paraId="3FC2D67B" w14:textId="77777777" w:rsidR="009351B8" w:rsidRPr="00990FBE" w:rsidRDefault="009351B8" w:rsidP="009351B8">
            <w:pPr>
              <w:jc w:val="left"/>
            </w:pPr>
          </w:p>
          <w:p w14:paraId="30AB1416"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2E2E5CF2" w14:textId="77777777" w:rsidR="009351B8" w:rsidRPr="00990FBE" w:rsidRDefault="009351B8" w:rsidP="009351B8">
            <w:pPr>
              <w:jc w:val="left"/>
            </w:pPr>
          </w:p>
        </w:tc>
      </w:tr>
      <w:tr w:rsidR="009351B8" w:rsidRPr="00990FBE" w14:paraId="16F57BDE" w14:textId="77777777" w:rsidTr="00F625C1">
        <w:tc>
          <w:tcPr>
            <w:tcW w:w="1440" w:type="dxa"/>
            <w:tcBorders>
              <w:top w:val="nil"/>
              <w:left w:val="single" w:sz="4" w:space="0" w:color="auto"/>
              <w:bottom w:val="single" w:sz="4" w:space="0" w:color="auto"/>
              <w:right w:val="single" w:sz="4" w:space="0" w:color="auto"/>
            </w:tcBorders>
          </w:tcPr>
          <w:p w14:paraId="6403C0EB"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7F0CD1E2"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single" w:sz="4" w:space="0" w:color="auto"/>
              <w:right w:val="single" w:sz="4" w:space="0" w:color="auto"/>
            </w:tcBorders>
          </w:tcPr>
          <w:p w14:paraId="29DCB520" w14:textId="77777777" w:rsidR="009351B8" w:rsidRPr="00990FBE" w:rsidRDefault="009351B8" w:rsidP="009351B8">
            <w:pPr>
              <w:jc w:val="left"/>
            </w:pPr>
            <w:r w:rsidRPr="00990FBE">
              <w:t xml:space="preserve">563/1991 </w:t>
            </w:r>
          </w:p>
          <w:p w14:paraId="131D675E" w14:textId="77777777" w:rsidR="009351B8" w:rsidRPr="00990FBE" w:rsidRDefault="009351B8" w:rsidP="009351B8">
            <w:pPr>
              <w:jc w:val="left"/>
            </w:pPr>
            <w:r w:rsidRPr="00990FBE">
              <w:t>304/2008</w:t>
            </w:r>
          </w:p>
        </w:tc>
        <w:tc>
          <w:tcPr>
            <w:tcW w:w="1080" w:type="dxa"/>
            <w:tcBorders>
              <w:top w:val="nil"/>
              <w:left w:val="single" w:sz="4" w:space="0" w:color="auto"/>
              <w:bottom w:val="single" w:sz="4" w:space="0" w:color="auto"/>
              <w:right w:val="single" w:sz="4" w:space="0" w:color="auto"/>
            </w:tcBorders>
          </w:tcPr>
          <w:p w14:paraId="6A133359" w14:textId="77777777" w:rsidR="009351B8" w:rsidRPr="00990FBE" w:rsidRDefault="009351B8" w:rsidP="009351B8">
            <w:pPr>
              <w:jc w:val="left"/>
            </w:pPr>
            <w:r w:rsidRPr="00990FBE">
              <w:t>§ 25 odst. 2</w:t>
            </w:r>
          </w:p>
          <w:p w14:paraId="7DA5D1FE"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5D75F65B" w14:textId="77777777" w:rsidR="009351B8" w:rsidRPr="00990FBE" w:rsidRDefault="009351B8" w:rsidP="009351B8">
            <w:pPr>
              <w:jc w:val="left"/>
            </w:pPr>
            <w:r w:rsidRPr="00990FBE">
              <w:t>(2) Účetní jednotky při oceňování ke konci rozvahového dne</w:t>
            </w:r>
          </w:p>
          <w:p w14:paraId="1178EF48" w14:textId="77777777" w:rsidR="009351B8" w:rsidRPr="00990FBE" w:rsidRDefault="009351B8" w:rsidP="009351B8">
            <w:pPr>
              <w:jc w:val="left"/>
            </w:pPr>
            <w:r w:rsidRPr="00990FBE">
              <w:t>zahrnují jen zisky, které byly dosaženy, a berou v úvahu všechna</w:t>
            </w:r>
          </w:p>
          <w:p w14:paraId="6780580C" w14:textId="77777777" w:rsidR="009351B8" w:rsidRPr="00990FBE" w:rsidRDefault="009351B8" w:rsidP="009351B8">
            <w:pPr>
              <w:jc w:val="left"/>
            </w:pPr>
            <w:r w:rsidRPr="00990FBE">
              <w:t>předvídatelná rizika a možné ztráty, které se týkají majetku</w:t>
            </w:r>
          </w:p>
          <w:p w14:paraId="41BEBBB8" w14:textId="77777777" w:rsidR="009351B8" w:rsidRPr="00990FBE" w:rsidRDefault="009351B8" w:rsidP="009351B8">
            <w:pPr>
              <w:jc w:val="left"/>
            </w:pPr>
            <w:r w:rsidRPr="00990FBE">
              <w:t>a závazků a jsou jim známy do okamžiku sestavení účetní závěrky,</w:t>
            </w:r>
          </w:p>
          <w:p w14:paraId="4D34693F" w14:textId="77777777" w:rsidR="009351B8" w:rsidRPr="00990FBE" w:rsidRDefault="009351B8" w:rsidP="009351B8">
            <w:pPr>
              <w:jc w:val="left"/>
            </w:pPr>
            <w:r w:rsidRPr="00990FBE">
              <w:t>jakož i všechna snížení hodnoty bez ohledu na to, zda je</w:t>
            </w:r>
          </w:p>
          <w:p w14:paraId="6EB662D6" w14:textId="77777777" w:rsidR="009351B8" w:rsidRPr="00990FBE" w:rsidRDefault="009351B8" w:rsidP="009351B8">
            <w:pPr>
              <w:jc w:val="left"/>
            </w:pPr>
            <w:r w:rsidRPr="00990FBE">
              <w:t>výsledkem hospodaření účetního období zisk nebo ztráta.</w:t>
            </w:r>
          </w:p>
          <w:p w14:paraId="65FA9A7C"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5A0572DE"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E14971A" w14:textId="77777777" w:rsidR="009351B8" w:rsidRPr="00990FBE" w:rsidRDefault="009351B8" w:rsidP="009351B8">
            <w:pPr>
              <w:jc w:val="left"/>
            </w:pPr>
          </w:p>
        </w:tc>
      </w:tr>
      <w:tr w:rsidR="009351B8" w:rsidRPr="00990FBE" w14:paraId="760D5561" w14:textId="77777777" w:rsidTr="00F625C1">
        <w:tc>
          <w:tcPr>
            <w:tcW w:w="1440" w:type="dxa"/>
            <w:tcBorders>
              <w:top w:val="single" w:sz="4" w:space="0" w:color="auto"/>
              <w:left w:val="single" w:sz="4" w:space="0" w:color="auto"/>
              <w:bottom w:val="single" w:sz="4" w:space="0" w:color="auto"/>
              <w:right w:val="single" w:sz="4" w:space="0" w:color="auto"/>
            </w:tcBorders>
          </w:tcPr>
          <w:p w14:paraId="629DA8B2" w14:textId="77777777" w:rsidR="009351B8" w:rsidRPr="00990FBE" w:rsidRDefault="009351B8" w:rsidP="009351B8">
            <w:pPr>
              <w:jc w:val="left"/>
            </w:pPr>
            <w:r w:rsidRPr="00990FBE">
              <w:t>Článek 143 odstavec 3</w:t>
            </w:r>
          </w:p>
        </w:tc>
        <w:tc>
          <w:tcPr>
            <w:tcW w:w="5400" w:type="dxa"/>
            <w:gridSpan w:val="4"/>
            <w:tcBorders>
              <w:top w:val="single" w:sz="4" w:space="0" w:color="auto"/>
              <w:left w:val="single" w:sz="4" w:space="0" w:color="auto"/>
              <w:bottom w:val="single" w:sz="4" w:space="0" w:color="auto"/>
              <w:right w:val="single" w:sz="18" w:space="0" w:color="auto"/>
            </w:tcBorders>
          </w:tcPr>
          <w:p w14:paraId="555DA594" w14:textId="77777777" w:rsidR="009351B8" w:rsidRPr="00990FBE" w:rsidRDefault="009351B8" w:rsidP="009351B8">
            <w:pPr>
              <w:jc w:val="left"/>
            </w:pPr>
            <w:r w:rsidRPr="00990FBE">
              <w:t>3.   Každý akcionář je oprávněn získat na požádání a bezplatně úplnou, nebo pokud tak požaduje, částečnou kopii dokumentů uvedených v odstavci 1.</w:t>
            </w:r>
          </w:p>
          <w:p w14:paraId="04A614B5" w14:textId="77777777" w:rsidR="009351B8" w:rsidRPr="00990FBE" w:rsidRDefault="009351B8" w:rsidP="009351B8">
            <w:pPr>
              <w:jc w:val="left"/>
            </w:pPr>
            <w:r w:rsidRPr="00990FBE">
              <w:t>Pokud akcionář souhlasil s tím, že společnost bude k poskytování informací využívat elektronické prostředky, mohou mu být tyto kopie zasílány elektronickou poštou.</w:t>
            </w:r>
          </w:p>
          <w:p w14:paraId="7275137B"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10794A93" w14:textId="77777777" w:rsidR="009351B8" w:rsidRPr="00990FBE" w:rsidRDefault="009351B8" w:rsidP="009351B8">
            <w:pPr>
              <w:jc w:val="left"/>
            </w:pPr>
            <w:r w:rsidRPr="00990FBE">
              <w:t xml:space="preserve">125/2008 </w:t>
            </w:r>
          </w:p>
        </w:tc>
        <w:tc>
          <w:tcPr>
            <w:tcW w:w="1080" w:type="dxa"/>
            <w:tcBorders>
              <w:top w:val="single" w:sz="4" w:space="0" w:color="auto"/>
              <w:left w:val="single" w:sz="4" w:space="0" w:color="auto"/>
              <w:bottom w:val="single" w:sz="4" w:space="0" w:color="auto"/>
              <w:right w:val="single" w:sz="4" w:space="0" w:color="auto"/>
            </w:tcBorders>
          </w:tcPr>
          <w:p w14:paraId="182EAAAB" w14:textId="77777777" w:rsidR="009351B8" w:rsidRPr="00990FBE" w:rsidRDefault="009351B8" w:rsidP="009351B8">
            <w:pPr>
              <w:jc w:val="left"/>
            </w:pPr>
            <w:r w:rsidRPr="00990FBE">
              <w:t>§ 299 odst. 2</w:t>
            </w:r>
          </w:p>
        </w:tc>
        <w:tc>
          <w:tcPr>
            <w:tcW w:w="5400" w:type="dxa"/>
            <w:gridSpan w:val="4"/>
            <w:tcBorders>
              <w:top w:val="single" w:sz="4" w:space="0" w:color="auto"/>
              <w:left w:val="single" w:sz="4" w:space="0" w:color="auto"/>
              <w:bottom w:val="single" w:sz="4" w:space="0" w:color="auto"/>
              <w:right w:val="single" w:sz="4" w:space="0" w:color="auto"/>
            </w:tcBorders>
          </w:tcPr>
          <w:p w14:paraId="51561D9D" w14:textId="77777777" w:rsidR="009351B8" w:rsidRPr="00990FBE" w:rsidRDefault="009351B8" w:rsidP="009351B8">
            <w:pPr>
              <w:jc w:val="left"/>
            </w:pPr>
            <w:r w:rsidRPr="00990FBE">
              <w:t>(2) Společnost vydá každému akcionáři, který o to požádá, bez zbytečného odkladu bezplatně opis nebo</w:t>
            </w:r>
          </w:p>
          <w:p w14:paraId="6FBAF26A" w14:textId="77777777" w:rsidR="009351B8" w:rsidRPr="00990FBE" w:rsidRDefault="009351B8" w:rsidP="009351B8">
            <w:pPr>
              <w:jc w:val="left"/>
            </w:pPr>
            <w:r w:rsidRPr="00990FBE">
              <w:t>výpis z listin uvedených v odstavci 1 písm. a) až f),</w:t>
            </w:r>
          </w:p>
          <w:p w14:paraId="71F2B94D" w14:textId="77777777" w:rsidR="009351B8" w:rsidRPr="00990FBE" w:rsidRDefault="009351B8" w:rsidP="009351B8">
            <w:pPr>
              <w:jc w:val="left"/>
            </w:pPr>
            <w:r w:rsidRPr="00990FBE">
              <w:t>pokud se vyžadují.</w:t>
            </w:r>
          </w:p>
        </w:tc>
        <w:tc>
          <w:tcPr>
            <w:tcW w:w="900" w:type="dxa"/>
            <w:tcBorders>
              <w:top w:val="single" w:sz="4" w:space="0" w:color="auto"/>
              <w:left w:val="single" w:sz="4" w:space="0" w:color="auto"/>
              <w:bottom w:val="single" w:sz="4" w:space="0" w:color="auto"/>
              <w:right w:val="single" w:sz="4" w:space="0" w:color="auto"/>
            </w:tcBorders>
          </w:tcPr>
          <w:p w14:paraId="07BBB54A" w14:textId="77777777" w:rsidR="009351B8" w:rsidRPr="00990FBE" w:rsidRDefault="009351B8" w:rsidP="009351B8">
            <w:pPr>
              <w:jc w:val="left"/>
            </w:pPr>
            <w:r w:rsidRPr="00990FBE">
              <w:t>PT</w:t>
            </w:r>
          </w:p>
          <w:p w14:paraId="4726842A" w14:textId="77777777" w:rsidR="009351B8" w:rsidRPr="00990FBE" w:rsidRDefault="009351B8" w:rsidP="009351B8">
            <w:pPr>
              <w:jc w:val="left"/>
            </w:pPr>
          </w:p>
          <w:p w14:paraId="2BA92683" w14:textId="77777777" w:rsidR="009351B8" w:rsidRPr="00990FBE" w:rsidRDefault="009351B8" w:rsidP="009351B8">
            <w:pPr>
              <w:jc w:val="left"/>
            </w:pPr>
          </w:p>
          <w:p w14:paraId="13372E9C" w14:textId="77777777" w:rsidR="009351B8" w:rsidRPr="00990FBE" w:rsidRDefault="009351B8" w:rsidP="009351B8">
            <w:pPr>
              <w:jc w:val="left"/>
            </w:pPr>
          </w:p>
        </w:tc>
        <w:tc>
          <w:tcPr>
            <w:tcW w:w="720" w:type="dxa"/>
            <w:tcBorders>
              <w:top w:val="single" w:sz="4" w:space="0" w:color="auto"/>
              <w:left w:val="single" w:sz="4" w:space="0" w:color="auto"/>
              <w:bottom w:val="single" w:sz="4" w:space="0" w:color="auto"/>
              <w:right w:val="single" w:sz="4" w:space="0" w:color="auto"/>
            </w:tcBorders>
          </w:tcPr>
          <w:p w14:paraId="4703C0EE" w14:textId="77777777" w:rsidR="009351B8" w:rsidRPr="00990FBE" w:rsidRDefault="009351B8" w:rsidP="009351B8">
            <w:pPr>
              <w:jc w:val="left"/>
            </w:pPr>
          </w:p>
        </w:tc>
      </w:tr>
      <w:tr w:rsidR="009351B8" w:rsidRPr="00990FBE" w14:paraId="44A42D6A" w14:textId="77777777" w:rsidTr="00F625C1">
        <w:tc>
          <w:tcPr>
            <w:tcW w:w="1440" w:type="dxa"/>
            <w:tcBorders>
              <w:top w:val="single" w:sz="4" w:space="0" w:color="auto"/>
              <w:left w:val="single" w:sz="4" w:space="0" w:color="auto"/>
              <w:bottom w:val="nil"/>
              <w:right w:val="single" w:sz="4" w:space="0" w:color="auto"/>
            </w:tcBorders>
          </w:tcPr>
          <w:p w14:paraId="78917228" w14:textId="77777777" w:rsidR="009351B8" w:rsidRPr="00990FBE" w:rsidRDefault="009351B8" w:rsidP="009351B8">
            <w:pPr>
              <w:jc w:val="left"/>
            </w:pPr>
            <w:r w:rsidRPr="00990FBE">
              <w:t>Článek 143 odstavec 4</w:t>
            </w:r>
          </w:p>
        </w:tc>
        <w:tc>
          <w:tcPr>
            <w:tcW w:w="5400" w:type="dxa"/>
            <w:gridSpan w:val="4"/>
            <w:tcBorders>
              <w:top w:val="single" w:sz="4" w:space="0" w:color="auto"/>
              <w:left w:val="single" w:sz="4" w:space="0" w:color="auto"/>
              <w:bottom w:val="nil"/>
              <w:right w:val="single" w:sz="18" w:space="0" w:color="auto"/>
            </w:tcBorders>
          </w:tcPr>
          <w:p w14:paraId="7ED5558C" w14:textId="77777777" w:rsidR="009351B8" w:rsidRPr="00990FBE" w:rsidRDefault="009351B8" w:rsidP="009351B8">
            <w:pPr>
              <w:jc w:val="left"/>
            </w:pPr>
            <w:r w:rsidRPr="00990FBE">
              <w:t>4.   Společnost je osvobozena od povinnosti zpřístupnit dokumenty uvedené v odstavci 1 ve svém sídle, pokud je po nepřetržitou dobu začínající alespoň jeden měsíc před stanoveným dnem konání valné hromady, která má rozhodnout o projektu rozštěpení, a končící nejdříve skončením této valné hromady zpřístupní na své internetové stránce. Členské státy nestanoví v souvislosti s tímto osvobozením jiné požadavky a omezení než ty, jež jsou nezbytné k zabezpečení internetové stránky a ověření pravosti dokumentů, a smějí tyto požadavky nebo omezení uložit pouze v rozsahu přiměřeném pro dosažení těchto cílů.</w:t>
            </w:r>
          </w:p>
          <w:p w14:paraId="593FE726" w14:textId="77777777" w:rsidR="009351B8" w:rsidRPr="00990FBE" w:rsidRDefault="009351B8" w:rsidP="009351B8">
            <w:pPr>
              <w:jc w:val="left"/>
            </w:pPr>
            <w:r w:rsidRPr="00990FBE">
              <w:t>Odstavec 3 se nepoužije, jestliže internetová stránka umožňuje akcionářům po celou dobu uvedenou v prvním pododstavci tohoto odstavce stažení a vytištění dokumentů uvedených v odstavci 1. V tomto případě však mohou členské státy stanovit, že společnost zpřístupní tyto dokumenty akcionářům ve svém sídle k nahlédnutí.</w:t>
            </w:r>
          </w:p>
          <w:p w14:paraId="0393906C" w14:textId="77777777" w:rsidR="009351B8" w:rsidRPr="00990FBE" w:rsidRDefault="009351B8" w:rsidP="009351B8">
            <w:pPr>
              <w:jc w:val="left"/>
            </w:pPr>
            <w:r w:rsidRPr="00990FBE">
              <w:t>Členské státy mohou od společností požadovat, aby informace ponechaly na své internetové stránce po určitou dobu po skončení valné hromady. Členské státy mohou stanovit, jaké následky plynou z dočasného přerušení přístupu na tuto internetovou stránku způsobeného technickými či jinými faktory.</w:t>
            </w:r>
          </w:p>
          <w:p w14:paraId="4F183D2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6FEDCFCF" w14:textId="77777777" w:rsidR="009351B8" w:rsidRPr="00990FBE" w:rsidRDefault="009351B8" w:rsidP="009351B8">
            <w:pPr>
              <w:jc w:val="left"/>
            </w:pPr>
            <w:r w:rsidRPr="00990FBE">
              <w:t>125/2008 ve znění 355/2011</w:t>
            </w:r>
          </w:p>
        </w:tc>
        <w:tc>
          <w:tcPr>
            <w:tcW w:w="1080" w:type="dxa"/>
            <w:tcBorders>
              <w:top w:val="single" w:sz="4" w:space="0" w:color="auto"/>
              <w:left w:val="single" w:sz="4" w:space="0" w:color="auto"/>
              <w:bottom w:val="nil"/>
              <w:right w:val="single" w:sz="4" w:space="0" w:color="auto"/>
            </w:tcBorders>
          </w:tcPr>
          <w:p w14:paraId="114A3A94" w14:textId="77777777" w:rsidR="009351B8" w:rsidRPr="00990FBE" w:rsidRDefault="009351B8" w:rsidP="009351B8">
            <w:pPr>
              <w:jc w:val="left"/>
            </w:pPr>
            <w:r w:rsidRPr="00990FBE">
              <w:t>§ 299a</w:t>
            </w:r>
          </w:p>
        </w:tc>
        <w:tc>
          <w:tcPr>
            <w:tcW w:w="5400" w:type="dxa"/>
            <w:gridSpan w:val="4"/>
            <w:tcBorders>
              <w:top w:val="single" w:sz="4" w:space="0" w:color="auto"/>
              <w:left w:val="single" w:sz="4" w:space="0" w:color="auto"/>
              <w:bottom w:val="nil"/>
              <w:right w:val="single" w:sz="4" w:space="0" w:color="auto"/>
            </w:tcBorders>
          </w:tcPr>
          <w:p w14:paraId="67B5F556" w14:textId="77777777" w:rsidR="009351B8" w:rsidRPr="00990FBE" w:rsidRDefault="009351B8" w:rsidP="009351B8">
            <w:pPr>
              <w:jc w:val="left"/>
            </w:pPr>
            <w:r w:rsidRPr="00990FBE">
              <w:t>(1) Zúčastněná společnost není povinna zpřístupnit dokumenty uvedené v § 299 odst. 1 ve svém sídle, pokud je uveřejní po dobu alespoň 1 měsíce před stanoveným dnem konání valné hromady, jež má rozhodnout o schválení rozdělení, až do doby 1 měsíce po jejím konání na internetové stránce. Ustanovení § 33b se na zabezpečení internetových stránek použije obdobně.</w:t>
            </w:r>
          </w:p>
          <w:p w14:paraId="4A91DF93" w14:textId="77777777" w:rsidR="009351B8" w:rsidRPr="00990FBE" w:rsidRDefault="009351B8" w:rsidP="009351B8">
            <w:pPr>
              <w:jc w:val="left"/>
            </w:pPr>
            <w:r w:rsidRPr="00990FBE">
              <w:t xml:space="preserve"> </w:t>
            </w:r>
          </w:p>
          <w:p w14:paraId="593AE37E" w14:textId="77777777" w:rsidR="009351B8" w:rsidRPr="00990FBE" w:rsidRDefault="009351B8" w:rsidP="009351B8">
            <w:pPr>
              <w:jc w:val="left"/>
            </w:pPr>
            <w:r w:rsidRPr="00990FBE">
              <w:t>(2) Ustanovení § 299 odst. 2 a 3 se nepoužijí, jestliže internetová stránka umožňuje akcionářům po celou dobu uvedenou v odstavci 1 stažení a vytištění dokumentů uvedených v § 299 odst. 1.</w:t>
            </w:r>
          </w:p>
          <w:p w14:paraId="4336317D" w14:textId="77777777" w:rsidR="009351B8" w:rsidRPr="00990FBE" w:rsidRDefault="009351B8" w:rsidP="009351B8">
            <w:pPr>
              <w:jc w:val="left"/>
            </w:pPr>
            <w:r w:rsidRPr="00990FBE">
              <w:t xml:space="preserve"> </w:t>
            </w:r>
          </w:p>
          <w:p w14:paraId="111564A6" w14:textId="77777777" w:rsidR="009351B8" w:rsidRPr="00990FBE" w:rsidRDefault="009351B8" w:rsidP="009351B8">
            <w:pPr>
              <w:jc w:val="left"/>
            </w:pPr>
            <w:r w:rsidRPr="00990FBE">
              <w:t>(3) Dojde-li z jakéhokoliv důvodu k souvislému přerušení přístupu na internetovou stránku po dobu delší než 24 hodin, je zúčastněná společnost povinna plnit povinnosti uvedené v § 299 s tím, že doba pro jejich plnění běží okamžikem uplynutí doby 24 hodin.</w:t>
            </w:r>
          </w:p>
        </w:tc>
        <w:tc>
          <w:tcPr>
            <w:tcW w:w="900" w:type="dxa"/>
            <w:tcBorders>
              <w:top w:val="single" w:sz="4" w:space="0" w:color="auto"/>
              <w:left w:val="single" w:sz="4" w:space="0" w:color="auto"/>
              <w:bottom w:val="nil"/>
              <w:right w:val="single" w:sz="4" w:space="0" w:color="auto"/>
            </w:tcBorders>
          </w:tcPr>
          <w:p w14:paraId="7CC2FEC8"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FB52DA0" w14:textId="77777777" w:rsidR="009351B8" w:rsidRPr="00990FBE" w:rsidRDefault="009351B8" w:rsidP="009351B8">
            <w:pPr>
              <w:jc w:val="left"/>
            </w:pPr>
          </w:p>
        </w:tc>
      </w:tr>
      <w:tr w:rsidR="009351B8" w:rsidRPr="00990FBE" w14:paraId="62E7F15B" w14:textId="77777777" w:rsidTr="00CC36A2">
        <w:tc>
          <w:tcPr>
            <w:tcW w:w="1440" w:type="dxa"/>
            <w:tcBorders>
              <w:top w:val="single" w:sz="4" w:space="0" w:color="auto"/>
              <w:left w:val="single" w:sz="4" w:space="0" w:color="auto"/>
              <w:bottom w:val="nil"/>
              <w:right w:val="single" w:sz="4" w:space="0" w:color="auto"/>
            </w:tcBorders>
          </w:tcPr>
          <w:p w14:paraId="696F10A0" w14:textId="77777777" w:rsidR="009351B8" w:rsidRPr="00990FBE" w:rsidRDefault="009351B8" w:rsidP="009351B8">
            <w:pPr>
              <w:jc w:val="left"/>
            </w:pPr>
            <w:r w:rsidRPr="00990FBE">
              <w:t>Článek 144</w:t>
            </w:r>
          </w:p>
        </w:tc>
        <w:tc>
          <w:tcPr>
            <w:tcW w:w="5400" w:type="dxa"/>
            <w:gridSpan w:val="4"/>
            <w:tcBorders>
              <w:top w:val="single" w:sz="4" w:space="0" w:color="auto"/>
              <w:left w:val="single" w:sz="4" w:space="0" w:color="auto"/>
              <w:bottom w:val="nil"/>
              <w:right w:val="single" w:sz="18" w:space="0" w:color="auto"/>
            </w:tcBorders>
          </w:tcPr>
          <w:p w14:paraId="64DDB126" w14:textId="77777777" w:rsidR="009351B8" w:rsidRPr="00990FBE" w:rsidRDefault="009351B8" w:rsidP="009351B8">
            <w:pPr>
              <w:pStyle w:val="Zkladntext2"/>
              <w:spacing w:after="0" w:line="240" w:lineRule="auto"/>
              <w:jc w:val="left"/>
            </w:pPr>
            <w:r w:rsidRPr="00990FBE">
              <w:t xml:space="preserve">1.   Přezkoumání projektu rozštěpení ani vypracování znalecké zprávy podle čl. 142 odst. 1 se nevyžadují, jestliže s tím všichni akcionáři a </w:t>
            </w:r>
            <w:r w:rsidRPr="00990FBE">
              <w:lastRenderedPageBreak/>
              <w:t>držitelé jiných cenných papírů poskytujících hlasovací právo všech společností účastnících se rozštěpení projevili souhlas.</w:t>
            </w:r>
          </w:p>
          <w:p w14:paraId="27E1F5A5" w14:textId="77777777" w:rsidR="009351B8" w:rsidRPr="00990FBE" w:rsidRDefault="009351B8" w:rsidP="009351B8">
            <w:pPr>
              <w:pStyle w:val="Zkladntext2"/>
              <w:spacing w:after="0" w:line="240" w:lineRule="auto"/>
              <w:jc w:val="left"/>
            </w:pPr>
          </w:p>
          <w:p w14:paraId="22997191" w14:textId="77777777" w:rsidR="009351B8" w:rsidRPr="00990FBE" w:rsidRDefault="009351B8" w:rsidP="009351B8">
            <w:pPr>
              <w:jc w:val="left"/>
            </w:pPr>
            <w:r w:rsidRPr="00990FBE">
              <w:t>2.   Členské státy mohou dovolit, aby se nepoužily článek 141 a čl. 143 odst. 1 písm. c) a d), jestliže s tím všichni akcionáři a držitelé jiných cenných papírů poskytujících hlasovací právo všech společností účastnících se rozštěpení projevili souhlas.</w:t>
            </w:r>
          </w:p>
        </w:tc>
        <w:tc>
          <w:tcPr>
            <w:tcW w:w="900" w:type="dxa"/>
            <w:tcBorders>
              <w:top w:val="single" w:sz="4" w:space="0" w:color="auto"/>
              <w:left w:val="single" w:sz="18" w:space="0" w:color="auto"/>
              <w:bottom w:val="nil"/>
              <w:right w:val="single" w:sz="4" w:space="0" w:color="auto"/>
            </w:tcBorders>
          </w:tcPr>
          <w:p w14:paraId="73A68B1C" w14:textId="77777777" w:rsidR="009351B8" w:rsidRPr="00990FBE" w:rsidRDefault="009351B8" w:rsidP="009351B8">
            <w:pPr>
              <w:jc w:val="left"/>
            </w:pPr>
            <w:r w:rsidRPr="00990FBE">
              <w:lastRenderedPageBreak/>
              <w:t>125/2008</w:t>
            </w:r>
          </w:p>
          <w:p w14:paraId="57339D4B" w14:textId="77777777" w:rsidR="009351B8" w:rsidRPr="00990FBE" w:rsidRDefault="009351B8" w:rsidP="009351B8">
            <w:pPr>
              <w:jc w:val="left"/>
            </w:pPr>
            <w:r w:rsidRPr="00990FBE">
              <w:lastRenderedPageBreak/>
              <w:t>ve znění 355/2011</w:t>
            </w:r>
          </w:p>
          <w:p w14:paraId="72262447"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C4AB66C" w14:textId="77777777" w:rsidR="009351B8" w:rsidRPr="00990FBE" w:rsidRDefault="009351B8" w:rsidP="009351B8">
            <w:pPr>
              <w:jc w:val="left"/>
            </w:pPr>
            <w:r w:rsidRPr="00990FBE">
              <w:lastRenderedPageBreak/>
              <w:t>§ 27</w:t>
            </w:r>
          </w:p>
          <w:p w14:paraId="1945262D" w14:textId="77777777" w:rsidR="009351B8" w:rsidRPr="00990FBE" w:rsidRDefault="009351B8" w:rsidP="009351B8">
            <w:pPr>
              <w:jc w:val="left"/>
            </w:pPr>
          </w:p>
          <w:p w14:paraId="0CD65721" w14:textId="77777777" w:rsidR="009351B8" w:rsidRPr="00990FBE" w:rsidRDefault="009351B8" w:rsidP="009351B8">
            <w:pPr>
              <w:jc w:val="left"/>
            </w:pPr>
          </w:p>
          <w:p w14:paraId="15D94B1B" w14:textId="77777777" w:rsidR="009351B8" w:rsidRPr="00990FBE" w:rsidRDefault="009351B8" w:rsidP="009351B8">
            <w:pPr>
              <w:jc w:val="left"/>
            </w:pPr>
          </w:p>
          <w:p w14:paraId="4C23148A" w14:textId="77777777" w:rsidR="009351B8" w:rsidRPr="00990FBE" w:rsidRDefault="009351B8" w:rsidP="009351B8">
            <w:pPr>
              <w:jc w:val="left"/>
            </w:pPr>
          </w:p>
          <w:p w14:paraId="78D7C1C7" w14:textId="77777777" w:rsidR="009351B8" w:rsidRPr="00990FBE" w:rsidRDefault="009351B8" w:rsidP="009351B8">
            <w:pPr>
              <w:jc w:val="left"/>
            </w:pPr>
          </w:p>
          <w:p w14:paraId="0831F2B9" w14:textId="77777777" w:rsidR="009351B8" w:rsidRPr="00990FBE" w:rsidRDefault="009351B8" w:rsidP="009351B8">
            <w:pPr>
              <w:jc w:val="left"/>
            </w:pPr>
          </w:p>
          <w:p w14:paraId="7F394765" w14:textId="77777777" w:rsidR="009351B8" w:rsidRPr="00990FBE" w:rsidRDefault="009351B8" w:rsidP="009351B8">
            <w:pPr>
              <w:jc w:val="left"/>
            </w:pPr>
          </w:p>
          <w:p w14:paraId="5374E3A1" w14:textId="77777777" w:rsidR="009351B8" w:rsidRPr="00990FBE" w:rsidRDefault="009351B8" w:rsidP="009351B8">
            <w:pPr>
              <w:jc w:val="left"/>
            </w:pPr>
          </w:p>
          <w:p w14:paraId="464D6DBB" w14:textId="77777777" w:rsidR="009351B8" w:rsidRPr="00990FBE" w:rsidRDefault="009351B8" w:rsidP="009351B8">
            <w:pPr>
              <w:jc w:val="left"/>
            </w:pPr>
          </w:p>
          <w:p w14:paraId="23777B66"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39C5B113" w14:textId="77777777" w:rsidR="009351B8" w:rsidRPr="00990FBE" w:rsidRDefault="009351B8" w:rsidP="009351B8">
            <w:pPr>
              <w:autoSpaceDE w:val="0"/>
              <w:autoSpaceDN w:val="0"/>
              <w:adjustRightInd w:val="0"/>
              <w:jc w:val="left"/>
            </w:pPr>
            <w:r w:rsidRPr="00990FBE">
              <w:lastRenderedPageBreak/>
              <w:t xml:space="preserve">Zpráva o přeměně nemusí být zpracována, jestliže </w:t>
            </w:r>
          </w:p>
          <w:p w14:paraId="70270881" w14:textId="77777777" w:rsidR="009351B8" w:rsidRPr="00990FBE" w:rsidRDefault="009351B8" w:rsidP="009351B8">
            <w:pPr>
              <w:autoSpaceDE w:val="0"/>
              <w:autoSpaceDN w:val="0"/>
              <w:adjustRightInd w:val="0"/>
              <w:jc w:val="left"/>
            </w:pPr>
            <w:r w:rsidRPr="00990FBE">
              <w:lastRenderedPageBreak/>
              <w:t xml:space="preserve">a) dochází k přeměně veřejné obchodní společnosti nebo komanditní společnosti, </w:t>
            </w:r>
          </w:p>
          <w:p w14:paraId="247E3E91" w14:textId="77777777" w:rsidR="009351B8" w:rsidRPr="00990FBE" w:rsidRDefault="009351B8" w:rsidP="009351B8">
            <w:pPr>
              <w:autoSpaceDE w:val="0"/>
              <w:autoSpaceDN w:val="0"/>
              <w:adjustRightInd w:val="0"/>
              <w:jc w:val="left"/>
            </w:pPr>
            <w:r w:rsidRPr="00990FBE">
              <w:t xml:space="preserve">b) zanikající společnost s ručením omezeným nebo akciová společnost fúzuje se svým jediným společníkem, </w:t>
            </w:r>
          </w:p>
          <w:p w14:paraId="1A330457" w14:textId="77777777" w:rsidR="009351B8" w:rsidRPr="00990FBE" w:rsidRDefault="009351B8" w:rsidP="009351B8">
            <w:pPr>
              <w:autoSpaceDE w:val="0"/>
              <w:autoSpaceDN w:val="0"/>
              <w:adjustRightInd w:val="0"/>
              <w:jc w:val="left"/>
            </w:pPr>
            <w:r w:rsidRPr="00990FBE">
              <w:t xml:space="preserve">c) jsou všichni společníci zúčastněné společnosti s ručením omezeným jejími jednateli; v takovém případě se zpráva nepořizuje jen za tuto společnost s ručením omezeným, nebo </w:t>
            </w:r>
          </w:p>
          <w:p w14:paraId="323A31E8" w14:textId="77777777" w:rsidR="009351B8" w:rsidRPr="00990FBE" w:rsidRDefault="009351B8" w:rsidP="009351B8">
            <w:pPr>
              <w:jc w:val="left"/>
            </w:pPr>
            <w:r w:rsidRPr="00990FBE">
              <w:t>d) k tomu všichni společníci nebo členové všech osob zúčastněných na přeměně udělili souhlas.</w:t>
            </w:r>
          </w:p>
        </w:tc>
        <w:tc>
          <w:tcPr>
            <w:tcW w:w="900" w:type="dxa"/>
            <w:tcBorders>
              <w:top w:val="single" w:sz="4" w:space="0" w:color="auto"/>
              <w:left w:val="single" w:sz="4" w:space="0" w:color="auto"/>
              <w:bottom w:val="nil"/>
              <w:right w:val="single" w:sz="4" w:space="0" w:color="auto"/>
            </w:tcBorders>
          </w:tcPr>
          <w:p w14:paraId="7D9962E0" w14:textId="77777777" w:rsidR="009351B8" w:rsidRPr="00990FBE" w:rsidRDefault="009351B8" w:rsidP="009351B8">
            <w:pPr>
              <w:jc w:val="left"/>
            </w:pPr>
            <w:r w:rsidRPr="00990FBE">
              <w:lastRenderedPageBreak/>
              <w:t>PT</w:t>
            </w:r>
          </w:p>
          <w:p w14:paraId="0073242A" w14:textId="77777777" w:rsidR="009351B8" w:rsidRPr="00990FBE" w:rsidRDefault="009351B8" w:rsidP="009351B8">
            <w:pPr>
              <w:jc w:val="left"/>
            </w:pPr>
          </w:p>
          <w:p w14:paraId="5C3F0B3D" w14:textId="77777777" w:rsidR="009351B8" w:rsidRPr="00990FBE" w:rsidRDefault="009351B8" w:rsidP="009351B8">
            <w:pPr>
              <w:jc w:val="left"/>
            </w:pPr>
          </w:p>
          <w:p w14:paraId="799F14E6" w14:textId="77777777" w:rsidR="009351B8" w:rsidRPr="00990FBE" w:rsidRDefault="009351B8" w:rsidP="009351B8">
            <w:pPr>
              <w:pStyle w:val="Nadpis4"/>
              <w:jc w:val="left"/>
            </w:pPr>
          </w:p>
        </w:tc>
        <w:tc>
          <w:tcPr>
            <w:tcW w:w="720" w:type="dxa"/>
            <w:tcBorders>
              <w:top w:val="single" w:sz="4" w:space="0" w:color="auto"/>
              <w:left w:val="single" w:sz="4" w:space="0" w:color="auto"/>
              <w:bottom w:val="nil"/>
              <w:right w:val="single" w:sz="4" w:space="0" w:color="auto"/>
            </w:tcBorders>
          </w:tcPr>
          <w:p w14:paraId="66F1BCE1" w14:textId="77777777" w:rsidR="009351B8" w:rsidRPr="00990FBE" w:rsidRDefault="009351B8" w:rsidP="009351B8">
            <w:pPr>
              <w:jc w:val="left"/>
            </w:pPr>
          </w:p>
        </w:tc>
      </w:tr>
      <w:tr w:rsidR="009351B8" w:rsidRPr="00990FBE" w14:paraId="1F927F3C" w14:textId="77777777" w:rsidTr="00F625C1">
        <w:tc>
          <w:tcPr>
            <w:tcW w:w="1440" w:type="dxa"/>
            <w:tcBorders>
              <w:top w:val="nil"/>
              <w:left w:val="single" w:sz="4" w:space="0" w:color="auto"/>
              <w:bottom w:val="single" w:sz="4" w:space="0" w:color="auto"/>
              <w:right w:val="single" w:sz="4" w:space="0" w:color="auto"/>
            </w:tcBorders>
          </w:tcPr>
          <w:p w14:paraId="7723264B"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A80FD37"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single" w:sz="4" w:space="0" w:color="auto"/>
              <w:right w:val="single" w:sz="4" w:space="0" w:color="auto"/>
            </w:tcBorders>
          </w:tcPr>
          <w:p w14:paraId="617EE518" w14:textId="77777777" w:rsidR="009351B8" w:rsidRPr="00990FBE" w:rsidRDefault="009351B8" w:rsidP="009351B8">
            <w:pPr>
              <w:jc w:val="left"/>
            </w:pPr>
            <w:r w:rsidRPr="00990FBE">
              <w:t>125/2008</w:t>
            </w:r>
          </w:p>
          <w:p w14:paraId="5C27B9CF" w14:textId="77777777" w:rsidR="009351B8" w:rsidRPr="00990FBE" w:rsidRDefault="009351B8" w:rsidP="009351B8">
            <w:pPr>
              <w:jc w:val="left"/>
            </w:pPr>
            <w:r w:rsidRPr="00990FBE">
              <w:t xml:space="preserve">ve znění 355/2011 </w:t>
            </w:r>
          </w:p>
        </w:tc>
        <w:tc>
          <w:tcPr>
            <w:tcW w:w="1080" w:type="dxa"/>
            <w:tcBorders>
              <w:top w:val="nil"/>
              <w:left w:val="single" w:sz="4" w:space="0" w:color="auto"/>
              <w:bottom w:val="single" w:sz="4" w:space="0" w:color="auto"/>
              <w:right w:val="single" w:sz="4" w:space="0" w:color="auto"/>
            </w:tcBorders>
          </w:tcPr>
          <w:p w14:paraId="7B103035" w14:textId="77777777" w:rsidR="009351B8" w:rsidRPr="00990FBE" w:rsidRDefault="009351B8" w:rsidP="009351B8">
            <w:pPr>
              <w:jc w:val="left"/>
            </w:pPr>
            <w:r w:rsidRPr="00990FBE">
              <w:t>§ 297</w:t>
            </w:r>
          </w:p>
        </w:tc>
        <w:tc>
          <w:tcPr>
            <w:tcW w:w="5400" w:type="dxa"/>
            <w:gridSpan w:val="4"/>
            <w:tcBorders>
              <w:top w:val="nil"/>
              <w:left w:val="single" w:sz="4" w:space="0" w:color="auto"/>
              <w:bottom w:val="single" w:sz="4" w:space="0" w:color="auto"/>
              <w:right w:val="single" w:sz="4" w:space="0" w:color="auto"/>
            </w:tcBorders>
          </w:tcPr>
          <w:p w14:paraId="371664AE" w14:textId="77777777" w:rsidR="009351B8" w:rsidRPr="00990FBE" w:rsidRDefault="009351B8" w:rsidP="009351B8">
            <w:pPr>
              <w:autoSpaceDE w:val="0"/>
              <w:autoSpaceDN w:val="0"/>
              <w:adjustRightInd w:val="0"/>
              <w:jc w:val="left"/>
            </w:pPr>
            <w:r w:rsidRPr="00990FBE">
              <w:t>Projekt rozdělení přezkoumá za každou ze zúčastněných akciových společností znalec (dále jen „znalec pro rozdělení“) nebo znalec pro rozdělení společný pro všechny zúčastněné společnosti, a to na základě společné žádosti těchto zúčastněných společností; ustanovení § 113 až 117 se použijí obdobně.</w:t>
            </w:r>
          </w:p>
          <w:p w14:paraId="712131C3"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217EFBC7"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F8DD78A" w14:textId="77777777" w:rsidR="009351B8" w:rsidRPr="00990FBE" w:rsidRDefault="009351B8" w:rsidP="009351B8">
            <w:pPr>
              <w:jc w:val="left"/>
            </w:pPr>
          </w:p>
        </w:tc>
      </w:tr>
      <w:tr w:rsidR="009351B8" w:rsidRPr="00990FBE" w14:paraId="0562C17E" w14:textId="77777777" w:rsidTr="00F625C1">
        <w:tc>
          <w:tcPr>
            <w:tcW w:w="1440" w:type="dxa"/>
            <w:tcBorders>
              <w:top w:val="single" w:sz="4" w:space="0" w:color="auto"/>
              <w:left w:val="single" w:sz="4" w:space="0" w:color="auto"/>
              <w:bottom w:val="nil"/>
              <w:right w:val="single" w:sz="4" w:space="0" w:color="auto"/>
            </w:tcBorders>
          </w:tcPr>
          <w:p w14:paraId="5227D9D1" w14:textId="77777777" w:rsidR="009351B8" w:rsidRPr="00990FBE" w:rsidRDefault="009351B8" w:rsidP="009351B8">
            <w:pPr>
              <w:jc w:val="left"/>
            </w:pPr>
            <w:r w:rsidRPr="00990FBE">
              <w:t>Článek 145</w:t>
            </w:r>
          </w:p>
        </w:tc>
        <w:tc>
          <w:tcPr>
            <w:tcW w:w="5400" w:type="dxa"/>
            <w:gridSpan w:val="4"/>
            <w:tcBorders>
              <w:top w:val="single" w:sz="4" w:space="0" w:color="auto"/>
              <w:left w:val="single" w:sz="4" w:space="0" w:color="auto"/>
              <w:bottom w:val="nil"/>
              <w:right w:val="single" w:sz="18" w:space="0" w:color="auto"/>
            </w:tcBorders>
          </w:tcPr>
          <w:p w14:paraId="5DDC0988" w14:textId="77777777" w:rsidR="009351B8" w:rsidRPr="00990FBE" w:rsidRDefault="009351B8" w:rsidP="009351B8">
            <w:pPr>
              <w:pStyle w:val="Zkladntext2"/>
              <w:spacing w:after="0" w:line="240" w:lineRule="auto"/>
              <w:jc w:val="left"/>
            </w:pPr>
            <w:r w:rsidRPr="00990FBE">
              <w:t>Ochrana práv zaměstnanců jednotlivých společností účastnících se rozštěpení musí být upravena v souladu se směrnicí 2001/23/ES.</w:t>
            </w:r>
          </w:p>
          <w:p w14:paraId="5D6681BE"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408C3FF9"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F7F0726"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74238E3" w14:textId="77777777" w:rsidR="009351B8" w:rsidRPr="00990FBE" w:rsidRDefault="009351B8" w:rsidP="009351B8">
            <w:pPr>
              <w:autoSpaceDE w:val="0"/>
              <w:autoSpaceDN w:val="0"/>
              <w:adjustRightInd w:val="0"/>
              <w:jc w:val="left"/>
            </w:pPr>
            <w:r>
              <w:rPr>
                <w:i/>
              </w:rPr>
              <w:t>Ustanovení upřesňuje rozsah působnosti dotčených ustanovení.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328D2E83"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6D3E2D75" w14:textId="77777777" w:rsidR="009351B8" w:rsidRPr="00990FBE" w:rsidRDefault="009351B8" w:rsidP="009351B8">
            <w:pPr>
              <w:jc w:val="left"/>
            </w:pPr>
          </w:p>
        </w:tc>
      </w:tr>
      <w:tr w:rsidR="009351B8" w:rsidRPr="00990FBE" w14:paraId="6D912CAF" w14:textId="77777777" w:rsidTr="001C0A11">
        <w:tc>
          <w:tcPr>
            <w:tcW w:w="1440" w:type="dxa"/>
            <w:tcBorders>
              <w:top w:val="single" w:sz="4" w:space="0" w:color="auto"/>
              <w:left w:val="single" w:sz="4" w:space="0" w:color="auto"/>
              <w:bottom w:val="nil"/>
              <w:right w:val="single" w:sz="4" w:space="0" w:color="auto"/>
            </w:tcBorders>
          </w:tcPr>
          <w:p w14:paraId="38A5A61D" w14:textId="77777777" w:rsidR="009351B8" w:rsidRPr="00990FBE" w:rsidRDefault="009351B8" w:rsidP="009351B8">
            <w:pPr>
              <w:jc w:val="left"/>
            </w:pPr>
            <w:r w:rsidRPr="00990FBE">
              <w:t>Článek 146 odstavec 1</w:t>
            </w:r>
          </w:p>
        </w:tc>
        <w:tc>
          <w:tcPr>
            <w:tcW w:w="5400" w:type="dxa"/>
            <w:gridSpan w:val="4"/>
            <w:tcBorders>
              <w:top w:val="single" w:sz="4" w:space="0" w:color="auto"/>
              <w:left w:val="single" w:sz="4" w:space="0" w:color="auto"/>
              <w:bottom w:val="nil"/>
              <w:right w:val="single" w:sz="18" w:space="0" w:color="auto"/>
            </w:tcBorders>
          </w:tcPr>
          <w:p w14:paraId="45E267DF" w14:textId="77777777" w:rsidR="009351B8" w:rsidRPr="00990FBE" w:rsidRDefault="009351B8" w:rsidP="009351B8">
            <w:pPr>
              <w:pStyle w:val="Zkladntext2"/>
              <w:spacing w:after="0" w:line="240" w:lineRule="auto"/>
              <w:jc w:val="left"/>
            </w:pPr>
            <w:r w:rsidRPr="00990FBE">
              <w:t>1.   Právní předpisy členských států stanoví přiměřený systém ochrany zájmů věřitelů společností účastnících se rozštěpení, jejichž pohledávky vznikly před zveřejněním projektu rozštěpení a které se v okamžiku tohoto zveřejnění ještě nestaly splatnými.</w:t>
            </w:r>
          </w:p>
          <w:p w14:paraId="19B7BED7" w14:textId="77777777" w:rsidR="009351B8" w:rsidRPr="00990FBE" w:rsidRDefault="009351B8" w:rsidP="009351B8">
            <w:pPr>
              <w:pStyle w:val="Zkladntext2"/>
              <w:spacing w:after="0" w:line="240" w:lineRule="auto"/>
              <w:jc w:val="left"/>
            </w:pPr>
          </w:p>
          <w:p w14:paraId="3920F601" w14:textId="77777777" w:rsidR="009351B8" w:rsidRPr="00990FBE" w:rsidRDefault="009351B8" w:rsidP="009351B8">
            <w:pPr>
              <w:pStyle w:val="Zkladntext2"/>
              <w:spacing w:after="0" w:line="240" w:lineRule="auto"/>
              <w:jc w:val="left"/>
            </w:pPr>
          </w:p>
          <w:p w14:paraId="408A4B2C"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1472A36A" w14:textId="77777777" w:rsidR="009351B8" w:rsidRPr="00990FBE" w:rsidRDefault="009351B8" w:rsidP="009351B8">
            <w:pPr>
              <w:jc w:val="left"/>
            </w:pPr>
            <w:r w:rsidRPr="00990FBE">
              <w:t>125/2008</w:t>
            </w:r>
          </w:p>
          <w:p w14:paraId="0CF3D77A" w14:textId="77777777" w:rsidR="009351B8" w:rsidRPr="00990FBE" w:rsidRDefault="009351B8" w:rsidP="009351B8">
            <w:pPr>
              <w:jc w:val="left"/>
            </w:pPr>
            <w:r w:rsidRPr="00990FBE">
              <w:t xml:space="preserve">ve znění 355/2011 303/2013 </w:t>
            </w:r>
          </w:p>
        </w:tc>
        <w:tc>
          <w:tcPr>
            <w:tcW w:w="1080" w:type="dxa"/>
            <w:tcBorders>
              <w:top w:val="single" w:sz="4" w:space="0" w:color="auto"/>
              <w:left w:val="single" w:sz="4" w:space="0" w:color="auto"/>
              <w:bottom w:val="nil"/>
              <w:right w:val="single" w:sz="4" w:space="0" w:color="auto"/>
            </w:tcBorders>
          </w:tcPr>
          <w:p w14:paraId="019E1F1E" w14:textId="77777777" w:rsidR="009351B8" w:rsidRPr="00990FBE" w:rsidRDefault="009351B8" w:rsidP="009351B8">
            <w:pPr>
              <w:jc w:val="left"/>
            </w:pPr>
            <w:r w:rsidRPr="00990FBE">
              <w:t>§ 35</w:t>
            </w:r>
          </w:p>
          <w:p w14:paraId="2A1C736D" w14:textId="77777777" w:rsidR="009351B8" w:rsidRPr="00990FBE" w:rsidRDefault="009351B8" w:rsidP="009351B8">
            <w:pPr>
              <w:jc w:val="left"/>
            </w:pPr>
          </w:p>
          <w:p w14:paraId="2084F8EA" w14:textId="77777777" w:rsidR="009351B8" w:rsidRPr="00990FBE" w:rsidRDefault="009351B8" w:rsidP="009351B8">
            <w:pPr>
              <w:jc w:val="left"/>
            </w:pPr>
          </w:p>
          <w:p w14:paraId="284DDF98" w14:textId="77777777" w:rsidR="009351B8" w:rsidRPr="00990FBE" w:rsidRDefault="009351B8" w:rsidP="009351B8">
            <w:pPr>
              <w:jc w:val="left"/>
            </w:pPr>
          </w:p>
          <w:p w14:paraId="4E879D5A" w14:textId="77777777" w:rsidR="009351B8" w:rsidRPr="00990FBE" w:rsidRDefault="009351B8" w:rsidP="009351B8">
            <w:pPr>
              <w:jc w:val="left"/>
            </w:pPr>
          </w:p>
          <w:p w14:paraId="43AC60B2" w14:textId="77777777" w:rsidR="009351B8" w:rsidRPr="00990FBE" w:rsidRDefault="009351B8" w:rsidP="009351B8">
            <w:pPr>
              <w:jc w:val="left"/>
            </w:pPr>
          </w:p>
          <w:p w14:paraId="47066A79" w14:textId="77777777" w:rsidR="009351B8" w:rsidRPr="00990FBE" w:rsidRDefault="009351B8" w:rsidP="009351B8">
            <w:pPr>
              <w:jc w:val="left"/>
            </w:pPr>
          </w:p>
          <w:p w14:paraId="5C2F8DAE" w14:textId="77777777" w:rsidR="009351B8" w:rsidRPr="00990FBE" w:rsidRDefault="009351B8" w:rsidP="009351B8">
            <w:pPr>
              <w:jc w:val="left"/>
            </w:pPr>
          </w:p>
          <w:p w14:paraId="275B315E" w14:textId="77777777" w:rsidR="009351B8" w:rsidRPr="00990FBE" w:rsidRDefault="009351B8" w:rsidP="009351B8">
            <w:pPr>
              <w:jc w:val="left"/>
            </w:pPr>
          </w:p>
          <w:p w14:paraId="70819EDD" w14:textId="77777777" w:rsidR="009351B8" w:rsidRPr="00990FBE" w:rsidRDefault="009351B8" w:rsidP="009351B8">
            <w:pPr>
              <w:jc w:val="left"/>
            </w:pPr>
          </w:p>
          <w:p w14:paraId="37B87B92" w14:textId="77777777" w:rsidR="009351B8" w:rsidRPr="00990FBE" w:rsidRDefault="009351B8" w:rsidP="009351B8">
            <w:pPr>
              <w:jc w:val="left"/>
            </w:pPr>
          </w:p>
          <w:p w14:paraId="3B697079"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70CA307" w14:textId="77777777" w:rsidR="009351B8" w:rsidRPr="00990FBE" w:rsidRDefault="009351B8" w:rsidP="009351B8">
            <w:pPr>
              <w:autoSpaceDE w:val="0"/>
              <w:autoSpaceDN w:val="0"/>
              <w:adjustRightInd w:val="0"/>
              <w:jc w:val="left"/>
            </w:pPr>
            <w:r w:rsidRPr="00990FBE">
              <w:t xml:space="preserve">(1) Věřitelé osob zúčastněných na přeměně, kteří přihlásí své nesplatné pohledávky do 6 měsíců ode dne, kdy se zápis přeměny do obchodního rejstříku stal účinným vůči třetím osobám, mohou požadovat poskytnutí dostatečné jistoty, jestliže se v důsledku přeměny zhorší dobytnost jejich pohledávek. Marným uplynutím této lhůty toto právo zaniká. </w:t>
            </w:r>
          </w:p>
          <w:p w14:paraId="1AD731EA" w14:textId="77777777" w:rsidR="009351B8" w:rsidRPr="00990FBE" w:rsidRDefault="009351B8" w:rsidP="009351B8">
            <w:pPr>
              <w:autoSpaceDE w:val="0"/>
              <w:autoSpaceDN w:val="0"/>
              <w:adjustRightInd w:val="0"/>
              <w:jc w:val="left"/>
            </w:pPr>
          </w:p>
          <w:p w14:paraId="4CA2A6D6" w14:textId="77777777" w:rsidR="009351B8" w:rsidRPr="00990FBE" w:rsidRDefault="009351B8" w:rsidP="009351B8">
            <w:pPr>
              <w:autoSpaceDE w:val="0"/>
              <w:autoSpaceDN w:val="0"/>
              <w:adjustRightInd w:val="0"/>
              <w:jc w:val="left"/>
            </w:pPr>
            <w:r w:rsidRPr="00990FBE">
              <w:t>(2) Nedojde-li mezi věřitelem a osobou zúčastněnou na přeměně či nástupnickou společností nebo družstvem k dohodě o způsobu zajištění pohledávky, rozhodne o dostatečném zajištění soud s ohledem na druh a výši pohledávky.</w:t>
            </w:r>
          </w:p>
          <w:p w14:paraId="16E74EDD" w14:textId="77777777" w:rsidR="009351B8" w:rsidRPr="00990FBE" w:rsidRDefault="009351B8" w:rsidP="009351B8">
            <w:pPr>
              <w:autoSpaceDE w:val="0"/>
              <w:autoSpaceDN w:val="0"/>
              <w:adjustRightInd w:val="0"/>
              <w:jc w:val="left"/>
            </w:pPr>
          </w:p>
          <w:p w14:paraId="42C93613" w14:textId="77777777" w:rsidR="009351B8" w:rsidRPr="00990FBE" w:rsidRDefault="009351B8" w:rsidP="009351B8">
            <w:pPr>
              <w:autoSpaceDE w:val="0"/>
              <w:autoSpaceDN w:val="0"/>
              <w:adjustRightInd w:val="0"/>
              <w:jc w:val="left"/>
            </w:pPr>
            <w:r w:rsidRPr="00990FBE">
              <w:t>(3) Jestliže věřitel prokáže, že se v důsledku přeměny podstatným způsobem sníží dobytnost jeho pohledávky a osoba zúčastněná na přeměně neposkytla přiměřené zajištění, může požadovat poskytnutí dostatečné jistoty ještě před zápisem přeměny do obchodního rejstříku.</w:t>
            </w:r>
          </w:p>
          <w:p w14:paraId="3C2C3CD0" w14:textId="77777777" w:rsidR="009351B8" w:rsidRPr="00990FBE" w:rsidRDefault="009351B8" w:rsidP="009351B8">
            <w:pPr>
              <w:jc w:val="left"/>
              <w:rPr>
                <w:i/>
              </w:rPr>
            </w:pPr>
          </w:p>
        </w:tc>
        <w:tc>
          <w:tcPr>
            <w:tcW w:w="900" w:type="dxa"/>
            <w:tcBorders>
              <w:top w:val="single" w:sz="4" w:space="0" w:color="auto"/>
              <w:left w:val="single" w:sz="4" w:space="0" w:color="auto"/>
              <w:bottom w:val="nil"/>
              <w:right w:val="single" w:sz="4" w:space="0" w:color="auto"/>
            </w:tcBorders>
          </w:tcPr>
          <w:p w14:paraId="0825BD1A" w14:textId="77777777" w:rsidR="009351B8" w:rsidRPr="00990FBE" w:rsidRDefault="009351B8" w:rsidP="009351B8">
            <w:pPr>
              <w:jc w:val="left"/>
            </w:pPr>
            <w:r w:rsidRPr="00990FBE">
              <w:t>PT</w:t>
            </w:r>
          </w:p>
          <w:p w14:paraId="2AD43124" w14:textId="77777777" w:rsidR="009351B8" w:rsidRPr="00990FBE" w:rsidRDefault="009351B8" w:rsidP="009351B8">
            <w:pPr>
              <w:jc w:val="left"/>
            </w:pPr>
          </w:p>
          <w:p w14:paraId="296DE960" w14:textId="77777777" w:rsidR="009351B8" w:rsidRPr="00990FBE" w:rsidRDefault="009351B8" w:rsidP="009351B8">
            <w:pPr>
              <w:jc w:val="left"/>
            </w:pPr>
          </w:p>
          <w:p w14:paraId="789EE3A9" w14:textId="77777777" w:rsidR="009351B8" w:rsidRPr="00990FBE" w:rsidRDefault="009351B8" w:rsidP="009351B8">
            <w:pPr>
              <w:jc w:val="left"/>
            </w:pPr>
          </w:p>
          <w:p w14:paraId="0290B7CB" w14:textId="77777777" w:rsidR="009351B8" w:rsidRPr="00990FBE" w:rsidRDefault="009351B8" w:rsidP="009351B8">
            <w:pPr>
              <w:jc w:val="left"/>
            </w:pPr>
          </w:p>
          <w:p w14:paraId="04E7A1B8"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4533C173" w14:textId="77777777" w:rsidR="009351B8" w:rsidRPr="00990FBE" w:rsidRDefault="009351B8" w:rsidP="009351B8">
            <w:pPr>
              <w:jc w:val="left"/>
            </w:pPr>
          </w:p>
        </w:tc>
      </w:tr>
      <w:tr w:rsidR="009351B8" w:rsidRPr="00990FBE" w14:paraId="3BBCA99A" w14:textId="77777777" w:rsidTr="00F625C1">
        <w:tc>
          <w:tcPr>
            <w:tcW w:w="1440" w:type="dxa"/>
            <w:tcBorders>
              <w:top w:val="nil"/>
              <w:left w:val="single" w:sz="4" w:space="0" w:color="auto"/>
              <w:bottom w:val="nil"/>
              <w:right w:val="single" w:sz="4" w:space="0" w:color="auto"/>
            </w:tcBorders>
          </w:tcPr>
          <w:p w14:paraId="756C374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3916274"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0B7AD6E2" w14:textId="77777777" w:rsidR="009351B8" w:rsidRPr="00990FBE" w:rsidRDefault="009351B8" w:rsidP="009351B8">
            <w:pPr>
              <w:jc w:val="left"/>
            </w:pPr>
            <w:r w:rsidRPr="00990FBE">
              <w:t xml:space="preserve">125/2008 </w:t>
            </w:r>
          </w:p>
        </w:tc>
        <w:tc>
          <w:tcPr>
            <w:tcW w:w="1080" w:type="dxa"/>
            <w:tcBorders>
              <w:top w:val="nil"/>
              <w:left w:val="single" w:sz="4" w:space="0" w:color="auto"/>
              <w:bottom w:val="nil"/>
              <w:right w:val="single" w:sz="4" w:space="0" w:color="auto"/>
            </w:tcBorders>
          </w:tcPr>
          <w:p w14:paraId="02924E4F" w14:textId="77777777" w:rsidR="009351B8" w:rsidRPr="00990FBE" w:rsidRDefault="009351B8" w:rsidP="009351B8">
            <w:pPr>
              <w:jc w:val="left"/>
            </w:pPr>
            <w:r w:rsidRPr="00990FBE">
              <w:t>§ 36</w:t>
            </w:r>
          </w:p>
          <w:p w14:paraId="41D2D4A3"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03443F0" w14:textId="77777777" w:rsidR="009351B8" w:rsidRPr="00990FBE" w:rsidRDefault="009351B8" w:rsidP="009351B8">
            <w:pPr>
              <w:autoSpaceDE w:val="0"/>
              <w:autoSpaceDN w:val="0"/>
              <w:adjustRightInd w:val="0"/>
              <w:jc w:val="left"/>
            </w:pPr>
            <w:r w:rsidRPr="00990FBE">
              <w:t>Právo na poskytnutí jistoty nemají věřitelé,</w:t>
            </w:r>
          </w:p>
          <w:p w14:paraId="001F2D0D" w14:textId="77777777" w:rsidR="009351B8" w:rsidRPr="00990FBE" w:rsidRDefault="009351B8" w:rsidP="009351B8">
            <w:pPr>
              <w:autoSpaceDE w:val="0"/>
              <w:autoSpaceDN w:val="0"/>
              <w:adjustRightInd w:val="0"/>
              <w:jc w:val="left"/>
            </w:pPr>
            <w:r w:rsidRPr="00990FBE">
              <w:t>a) kteří mají právo na přednostní uspokojení svých</w:t>
            </w:r>
          </w:p>
          <w:p w14:paraId="470FFD8D" w14:textId="77777777" w:rsidR="009351B8" w:rsidRPr="00990FBE" w:rsidRDefault="009351B8" w:rsidP="009351B8">
            <w:pPr>
              <w:autoSpaceDE w:val="0"/>
              <w:autoSpaceDN w:val="0"/>
              <w:adjustRightInd w:val="0"/>
              <w:jc w:val="left"/>
            </w:pPr>
            <w:r w:rsidRPr="00990FBE">
              <w:t>pohledávek v insolvenčním řízení,</w:t>
            </w:r>
          </w:p>
          <w:p w14:paraId="4B7EDC0C" w14:textId="77777777" w:rsidR="009351B8" w:rsidRPr="00990FBE" w:rsidRDefault="009351B8" w:rsidP="009351B8">
            <w:pPr>
              <w:autoSpaceDE w:val="0"/>
              <w:autoSpaceDN w:val="0"/>
              <w:adjustRightInd w:val="0"/>
              <w:jc w:val="left"/>
            </w:pPr>
            <w:r w:rsidRPr="00990FBE">
              <w:t>b) kteří se pro účely insolvenčního řízení považují za</w:t>
            </w:r>
          </w:p>
          <w:p w14:paraId="5CCC87B5" w14:textId="77777777" w:rsidR="009351B8" w:rsidRPr="00990FBE" w:rsidRDefault="009351B8" w:rsidP="009351B8">
            <w:pPr>
              <w:autoSpaceDE w:val="0"/>
              <w:autoSpaceDN w:val="0"/>
              <w:adjustRightInd w:val="0"/>
              <w:jc w:val="left"/>
            </w:pPr>
            <w:r w:rsidRPr="00990FBE">
              <w:t>zajištěné věřitele, nebo</w:t>
            </w:r>
          </w:p>
          <w:p w14:paraId="2D7F124E" w14:textId="77777777" w:rsidR="009351B8" w:rsidRPr="00990FBE" w:rsidRDefault="009351B8" w:rsidP="009351B8">
            <w:pPr>
              <w:autoSpaceDE w:val="0"/>
              <w:autoSpaceDN w:val="0"/>
              <w:adjustRightInd w:val="0"/>
              <w:jc w:val="left"/>
            </w:pPr>
            <w:r w:rsidRPr="00990FBE">
              <w:t>c) jejichž pohledávky vznikly až po zápisu přeměny</w:t>
            </w:r>
          </w:p>
          <w:p w14:paraId="7EEE1538" w14:textId="77777777" w:rsidR="009351B8" w:rsidRPr="00990FBE" w:rsidRDefault="009351B8" w:rsidP="009351B8">
            <w:pPr>
              <w:autoSpaceDE w:val="0"/>
              <w:autoSpaceDN w:val="0"/>
              <w:adjustRightInd w:val="0"/>
              <w:jc w:val="left"/>
            </w:pPr>
            <w:r w:rsidRPr="00990FBE">
              <w:t>do obchodního rejstříku.</w:t>
            </w:r>
          </w:p>
          <w:p w14:paraId="0EB11236"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nil"/>
              <w:right w:val="single" w:sz="4" w:space="0" w:color="auto"/>
            </w:tcBorders>
          </w:tcPr>
          <w:p w14:paraId="3A1467A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BDA2B51" w14:textId="77777777" w:rsidR="009351B8" w:rsidRPr="00990FBE" w:rsidRDefault="009351B8" w:rsidP="009351B8">
            <w:pPr>
              <w:jc w:val="left"/>
            </w:pPr>
          </w:p>
        </w:tc>
      </w:tr>
      <w:tr w:rsidR="009351B8" w:rsidRPr="00990FBE" w14:paraId="5FA208A9" w14:textId="77777777" w:rsidTr="00B47262">
        <w:tc>
          <w:tcPr>
            <w:tcW w:w="1440" w:type="dxa"/>
            <w:tcBorders>
              <w:top w:val="nil"/>
              <w:left w:val="single" w:sz="4" w:space="0" w:color="auto"/>
              <w:bottom w:val="nil"/>
              <w:right w:val="single" w:sz="4" w:space="0" w:color="auto"/>
            </w:tcBorders>
          </w:tcPr>
          <w:p w14:paraId="4FC3575B"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3FB12CE"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220D2D06" w14:textId="77777777" w:rsidR="009351B8" w:rsidRPr="00990FBE" w:rsidRDefault="009351B8" w:rsidP="009351B8">
            <w:pPr>
              <w:jc w:val="left"/>
            </w:pPr>
            <w:r w:rsidRPr="00990FBE">
              <w:t>125/2008</w:t>
            </w:r>
          </w:p>
          <w:p w14:paraId="6E84FDE4" w14:textId="77777777" w:rsidR="009351B8" w:rsidRPr="00990FBE" w:rsidRDefault="009351B8" w:rsidP="009351B8">
            <w:pPr>
              <w:jc w:val="left"/>
            </w:pPr>
            <w:r w:rsidRPr="00990FBE">
              <w:t xml:space="preserve">ve znění 355/2011 303/2013 </w:t>
            </w:r>
          </w:p>
        </w:tc>
        <w:tc>
          <w:tcPr>
            <w:tcW w:w="1080" w:type="dxa"/>
            <w:tcBorders>
              <w:top w:val="nil"/>
              <w:left w:val="single" w:sz="4" w:space="0" w:color="auto"/>
              <w:bottom w:val="nil"/>
              <w:right w:val="single" w:sz="4" w:space="0" w:color="auto"/>
            </w:tcBorders>
          </w:tcPr>
          <w:p w14:paraId="7F0D154D" w14:textId="77777777" w:rsidR="009351B8" w:rsidRPr="00990FBE" w:rsidRDefault="009351B8" w:rsidP="009351B8">
            <w:pPr>
              <w:jc w:val="left"/>
            </w:pPr>
            <w:r w:rsidRPr="00990FBE">
              <w:t>§ 37</w:t>
            </w:r>
          </w:p>
        </w:tc>
        <w:tc>
          <w:tcPr>
            <w:tcW w:w="5400" w:type="dxa"/>
            <w:gridSpan w:val="4"/>
            <w:tcBorders>
              <w:top w:val="nil"/>
              <w:left w:val="single" w:sz="4" w:space="0" w:color="auto"/>
              <w:bottom w:val="nil"/>
              <w:right w:val="single" w:sz="4" w:space="0" w:color="auto"/>
            </w:tcBorders>
          </w:tcPr>
          <w:p w14:paraId="33F72661" w14:textId="77777777" w:rsidR="009351B8" w:rsidRPr="00990FBE" w:rsidRDefault="009351B8" w:rsidP="009351B8">
            <w:pPr>
              <w:autoSpaceDE w:val="0"/>
              <w:autoSpaceDN w:val="0"/>
              <w:adjustRightInd w:val="0"/>
              <w:jc w:val="left"/>
            </w:pPr>
            <w:r w:rsidRPr="00990FBE">
              <w:t>(1) Vlastníci vyměnitelných a prioritních dluhopisů a vlastníci jiných účastnických cenných papírů nebo účastnických zaknihovaných cenných papírů než akcií, s nimiž jsou spojena zvláštní práva, získávají nabytím účinnosti přeměny vůči nástupnické akciové společnosti stejná práva, jaká měli vůči emitentovi. Výměnný poměr, kterým se přepočítají dosavadní práva na vydání účastnických cenných papírů nebo zaknihovaných účastnických cenných papírů na práva na vydání účastnických cenných papírů nástupnické společnosti nebo jejích zaknihovaných účastnických cenných papírů, musí být uveden v projektu přeměny, musí být vhodný a odůvodněný a musí být přezkoumán stejně jako výměnný poměr akcií nebo podílů. Ustanovení o právu na dorovnání se použijí obdobně.</w:t>
            </w:r>
          </w:p>
          <w:p w14:paraId="2B88375F" w14:textId="77777777" w:rsidR="009351B8" w:rsidRPr="00990FBE" w:rsidRDefault="009351B8" w:rsidP="009351B8">
            <w:pPr>
              <w:autoSpaceDE w:val="0"/>
              <w:autoSpaceDN w:val="0"/>
              <w:adjustRightInd w:val="0"/>
              <w:jc w:val="left"/>
            </w:pPr>
          </w:p>
          <w:p w14:paraId="23C11313" w14:textId="77777777" w:rsidR="009351B8" w:rsidRPr="00990FBE" w:rsidRDefault="009351B8" w:rsidP="009351B8">
            <w:pPr>
              <w:autoSpaceDE w:val="0"/>
              <w:autoSpaceDN w:val="0"/>
              <w:adjustRightInd w:val="0"/>
              <w:jc w:val="left"/>
            </w:pPr>
            <w:r w:rsidRPr="00990FBE">
              <w:t>(2) Ustanovení odstavce 1 se nepoužije, jestliže schůze vlastníků těchto cenných papírů nebo všichni vlastníci těchto cenných papírů vyslovili se změnou svých práv souhlas anebo jestliže mají tito vlastníci právo na to, aby od nich nástupnická společnost nebo družstva takové cenné papíry odkoupila. Pro odkup těchto cenných papírů se použijí přiměřeně ustanovení § 146 až 151a.</w:t>
            </w:r>
          </w:p>
          <w:p w14:paraId="41059865"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nil"/>
              <w:right w:val="single" w:sz="4" w:space="0" w:color="auto"/>
            </w:tcBorders>
          </w:tcPr>
          <w:p w14:paraId="0EB4220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F8A1706" w14:textId="77777777" w:rsidR="009351B8" w:rsidRPr="00990FBE" w:rsidRDefault="009351B8" w:rsidP="009351B8">
            <w:pPr>
              <w:jc w:val="left"/>
            </w:pPr>
          </w:p>
        </w:tc>
      </w:tr>
      <w:tr w:rsidR="009351B8" w:rsidRPr="00990FBE" w14:paraId="57D30D47" w14:textId="77777777" w:rsidTr="00F625C1">
        <w:tc>
          <w:tcPr>
            <w:tcW w:w="1440" w:type="dxa"/>
            <w:tcBorders>
              <w:top w:val="nil"/>
              <w:left w:val="single" w:sz="4" w:space="0" w:color="auto"/>
              <w:bottom w:val="single" w:sz="4" w:space="0" w:color="auto"/>
              <w:right w:val="single" w:sz="4" w:space="0" w:color="auto"/>
            </w:tcBorders>
          </w:tcPr>
          <w:p w14:paraId="6633202C"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2661D96"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single" w:sz="4" w:space="0" w:color="auto"/>
              <w:right w:val="single" w:sz="4" w:space="0" w:color="auto"/>
            </w:tcBorders>
          </w:tcPr>
          <w:p w14:paraId="3289E905" w14:textId="77777777" w:rsidR="009351B8" w:rsidRPr="00990FBE" w:rsidRDefault="009351B8" w:rsidP="009351B8">
            <w:pPr>
              <w:jc w:val="left"/>
            </w:pPr>
            <w:r w:rsidRPr="00990FBE">
              <w:t>125/2008</w:t>
            </w:r>
          </w:p>
          <w:p w14:paraId="6FBD4360" w14:textId="77777777" w:rsidR="009351B8" w:rsidRPr="00990FBE" w:rsidRDefault="009351B8" w:rsidP="009351B8">
            <w:pPr>
              <w:jc w:val="left"/>
            </w:pPr>
            <w:r w:rsidRPr="00990FBE">
              <w:t>ve znění 303/2013</w:t>
            </w:r>
          </w:p>
        </w:tc>
        <w:tc>
          <w:tcPr>
            <w:tcW w:w="1080" w:type="dxa"/>
            <w:tcBorders>
              <w:top w:val="nil"/>
              <w:left w:val="single" w:sz="4" w:space="0" w:color="auto"/>
              <w:bottom w:val="single" w:sz="4" w:space="0" w:color="auto"/>
              <w:right w:val="single" w:sz="4" w:space="0" w:color="auto"/>
            </w:tcBorders>
          </w:tcPr>
          <w:p w14:paraId="4ACE9C8E" w14:textId="77777777" w:rsidR="009351B8" w:rsidRPr="00990FBE" w:rsidRDefault="009351B8" w:rsidP="009351B8">
            <w:pPr>
              <w:jc w:val="left"/>
            </w:pPr>
            <w:r w:rsidRPr="00990FBE">
              <w:t>§ 257</w:t>
            </w:r>
          </w:p>
        </w:tc>
        <w:tc>
          <w:tcPr>
            <w:tcW w:w="5400" w:type="dxa"/>
            <w:gridSpan w:val="4"/>
            <w:tcBorders>
              <w:top w:val="nil"/>
              <w:left w:val="single" w:sz="4" w:space="0" w:color="auto"/>
              <w:bottom w:val="single" w:sz="4" w:space="0" w:color="auto"/>
              <w:right w:val="single" w:sz="4" w:space="0" w:color="auto"/>
            </w:tcBorders>
          </w:tcPr>
          <w:p w14:paraId="7358D5F7" w14:textId="77777777" w:rsidR="009351B8" w:rsidRPr="00990FBE" w:rsidRDefault="009351B8" w:rsidP="009351B8">
            <w:pPr>
              <w:autoSpaceDE w:val="0"/>
              <w:autoSpaceDN w:val="0"/>
              <w:adjustRightInd w:val="0"/>
              <w:jc w:val="left"/>
            </w:pPr>
            <w:r w:rsidRPr="00990FBE">
              <w:t>(1) Každá z nástupnických společností nebo každé z nástupnických družstev ručí za dluhy, jež přešly v důsledku rozdělení ze zaniklé nebo rozdělované společnosti nebo družstva na ostatní nástupnické společnosti nebo družstva nebo zůstaly rozdělované společnosti nebo družstvu při odštěpení, společně a nerozdílně s ostatními nástupnickými společnostmi až do částky ocenění jmění, jež na ni mělo přejít podle projektu rozdělení uvedené v posudku znalce pro ocenění jmění. Ustanovení § 75 odst. 2 se pro účely ručení nepoužije.</w:t>
            </w:r>
          </w:p>
          <w:p w14:paraId="32155187" w14:textId="77777777" w:rsidR="009351B8" w:rsidRPr="00990FBE" w:rsidRDefault="009351B8" w:rsidP="009351B8">
            <w:pPr>
              <w:autoSpaceDE w:val="0"/>
              <w:autoSpaceDN w:val="0"/>
              <w:adjustRightInd w:val="0"/>
              <w:jc w:val="left"/>
            </w:pPr>
          </w:p>
          <w:p w14:paraId="76E577FD" w14:textId="77777777" w:rsidR="009351B8" w:rsidRPr="00990FBE" w:rsidRDefault="009351B8" w:rsidP="009351B8">
            <w:pPr>
              <w:autoSpaceDE w:val="0"/>
              <w:autoSpaceDN w:val="0"/>
              <w:adjustRightInd w:val="0"/>
              <w:jc w:val="left"/>
            </w:pPr>
            <w:r w:rsidRPr="00990FBE">
              <w:t>(2) Nedochází-li při rozdělení sloučením k ocenění jmění, jež má přejít na nástupnickou společnost nebo družstvo, posudkem znalce, je pro účely ručení rozhodná částka, o niž se změnila výše vlastního kapitálu nástupnické společnosti nebo družstva vykázaná v zahajovací rozvaze oproti částce vlastního kapitálu vykázané v konečné účetní závěrce.</w:t>
            </w:r>
          </w:p>
          <w:p w14:paraId="5C391DD8"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163AC7E8"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813B9FD" w14:textId="77777777" w:rsidR="009351B8" w:rsidRPr="00990FBE" w:rsidRDefault="009351B8" w:rsidP="009351B8">
            <w:pPr>
              <w:jc w:val="left"/>
            </w:pPr>
          </w:p>
        </w:tc>
      </w:tr>
      <w:tr w:rsidR="009351B8" w:rsidRPr="00990FBE" w14:paraId="3DC65AB0" w14:textId="77777777" w:rsidTr="00F625C1">
        <w:tc>
          <w:tcPr>
            <w:tcW w:w="1440" w:type="dxa"/>
            <w:tcBorders>
              <w:top w:val="single" w:sz="4" w:space="0" w:color="auto"/>
              <w:left w:val="single" w:sz="4" w:space="0" w:color="auto"/>
              <w:bottom w:val="nil"/>
              <w:right w:val="single" w:sz="4" w:space="0" w:color="auto"/>
            </w:tcBorders>
          </w:tcPr>
          <w:p w14:paraId="56B14BFC" w14:textId="77777777" w:rsidR="009351B8" w:rsidRPr="00990FBE" w:rsidRDefault="009351B8" w:rsidP="009351B8">
            <w:pPr>
              <w:jc w:val="left"/>
            </w:pPr>
            <w:r w:rsidRPr="00990FBE">
              <w:t>Článek 146  odstavec 2</w:t>
            </w:r>
          </w:p>
        </w:tc>
        <w:tc>
          <w:tcPr>
            <w:tcW w:w="5400" w:type="dxa"/>
            <w:gridSpan w:val="4"/>
            <w:tcBorders>
              <w:top w:val="single" w:sz="4" w:space="0" w:color="auto"/>
              <w:left w:val="single" w:sz="4" w:space="0" w:color="auto"/>
              <w:bottom w:val="nil"/>
              <w:right w:val="single" w:sz="18" w:space="0" w:color="auto"/>
            </w:tcBorders>
          </w:tcPr>
          <w:p w14:paraId="6ABCF1AA" w14:textId="77777777" w:rsidR="009351B8" w:rsidRPr="00990FBE" w:rsidRDefault="009351B8" w:rsidP="009351B8">
            <w:pPr>
              <w:pStyle w:val="Zkladntext2"/>
              <w:spacing w:after="0" w:line="240" w:lineRule="auto"/>
              <w:jc w:val="left"/>
            </w:pPr>
            <w:r w:rsidRPr="00990FBE">
              <w:t>2.   Pro účely odstavce 1 právní předpisy členských států stanoví alespoň, že dotčení věřitelé mají právo na odpovídající ochranná opatření, jestliže finanční situace rozštěpované společnosti a společnosti, na kterou má být závazek převeden podle projektu rozštěpení, tuto ochranu vyžaduje a jestliže těmto věřitelům dosud nejsou tato ochranná opatření k dispozici.</w:t>
            </w:r>
          </w:p>
          <w:p w14:paraId="6D8FEEE8" w14:textId="77777777" w:rsidR="009351B8" w:rsidRPr="00990FBE" w:rsidRDefault="009351B8" w:rsidP="009351B8">
            <w:pPr>
              <w:pStyle w:val="Zkladntext2"/>
              <w:spacing w:after="0" w:line="240" w:lineRule="auto"/>
              <w:jc w:val="left"/>
            </w:pPr>
            <w:r w:rsidRPr="00990FBE">
              <w:lastRenderedPageBreak/>
              <w:t>Členské státy stanoví podmínky ochrany uvedené v odstavci 1 a v prvním pododstavci tohoto odstavce. V každém případě zajistí, aby se věřitelé mohli obrátit na příslušný správní orgán nebo soud se žádostí o odpovídající ochranná opatření, pokud mohou spolehlivě prokázat, že rozštěpení ohrozí úhradu jejich pohledávek a že společnost pro ně nezajistila žádná odpovídající ochranná opatření.</w:t>
            </w:r>
          </w:p>
          <w:p w14:paraId="45CD268D"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6A4CDB31" w14:textId="77777777" w:rsidR="009351B8" w:rsidRPr="00990FBE" w:rsidRDefault="009351B8" w:rsidP="009351B8">
            <w:pPr>
              <w:jc w:val="left"/>
            </w:pPr>
            <w:r w:rsidRPr="00990FBE">
              <w:lastRenderedPageBreak/>
              <w:t xml:space="preserve">125/2008 </w:t>
            </w:r>
          </w:p>
          <w:p w14:paraId="2181DD31" w14:textId="77777777" w:rsidR="009351B8" w:rsidRPr="00990FBE" w:rsidRDefault="009351B8" w:rsidP="009351B8">
            <w:pPr>
              <w:jc w:val="left"/>
            </w:pPr>
            <w:r w:rsidRPr="00990FBE">
              <w:t>ve znění 355/2011 303/2013</w:t>
            </w:r>
          </w:p>
        </w:tc>
        <w:tc>
          <w:tcPr>
            <w:tcW w:w="1080" w:type="dxa"/>
            <w:tcBorders>
              <w:top w:val="single" w:sz="4" w:space="0" w:color="auto"/>
              <w:left w:val="single" w:sz="4" w:space="0" w:color="auto"/>
              <w:bottom w:val="nil"/>
              <w:right w:val="single" w:sz="4" w:space="0" w:color="auto"/>
            </w:tcBorders>
          </w:tcPr>
          <w:p w14:paraId="0E0F53FB" w14:textId="77777777" w:rsidR="009351B8" w:rsidRPr="00990FBE" w:rsidRDefault="009351B8" w:rsidP="009351B8">
            <w:pPr>
              <w:jc w:val="left"/>
            </w:pPr>
            <w:r w:rsidRPr="00990FBE">
              <w:t>§ 35</w:t>
            </w:r>
          </w:p>
          <w:p w14:paraId="7D1579FB" w14:textId="77777777" w:rsidR="009351B8" w:rsidRPr="00990FBE" w:rsidRDefault="009351B8" w:rsidP="009351B8">
            <w:pPr>
              <w:jc w:val="left"/>
            </w:pPr>
          </w:p>
          <w:p w14:paraId="3BF57C0F" w14:textId="77777777" w:rsidR="009351B8" w:rsidRPr="00990FBE" w:rsidRDefault="009351B8" w:rsidP="009351B8">
            <w:pPr>
              <w:jc w:val="left"/>
            </w:pPr>
          </w:p>
          <w:p w14:paraId="53A51840" w14:textId="77777777" w:rsidR="009351B8" w:rsidRPr="00990FBE" w:rsidRDefault="009351B8" w:rsidP="009351B8">
            <w:pPr>
              <w:jc w:val="left"/>
            </w:pPr>
          </w:p>
          <w:p w14:paraId="7FA0300E" w14:textId="77777777" w:rsidR="009351B8" w:rsidRPr="00990FBE" w:rsidRDefault="009351B8" w:rsidP="009351B8">
            <w:pPr>
              <w:jc w:val="left"/>
            </w:pPr>
          </w:p>
          <w:p w14:paraId="3F607D00" w14:textId="77777777" w:rsidR="009351B8" w:rsidRPr="00990FBE" w:rsidRDefault="009351B8" w:rsidP="009351B8">
            <w:pPr>
              <w:jc w:val="left"/>
            </w:pPr>
          </w:p>
          <w:p w14:paraId="73A842D6" w14:textId="77777777" w:rsidR="009351B8" w:rsidRPr="00990FBE" w:rsidRDefault="009351B8" w:rsidP="009351B8">
            <w:pPr>
              <w:jc w:val="left"/>
            </w:pPr>
          </w:p>
          <w:p w14:paraId="191903C8" w14:textId="77777777" w:rsidR="009351B8" w:rsidRPr="00990FBE" w:rsidRDefault="009351B8" w:rsidP="009351B8">
            <w:pPr>
              <w:jc w:val="left"/>
            </w:pPr>
          </w:p>
          <w:p w14:paraId="6FB2C2D4" w14:textId="77777777" w:rsidR="009351B8" w:rsidRPr="00990FBE" w:rsidRDefault="009351B8" w:rsidP="009351B8">
            <w:pPr>
              <w:jc w:val="left"/>
            </w:pPr>
          </w:p>
          <w:p w14:paraId="37E9418B" w14:textId="77777777" w:rsidR="009351B8" w:rsidRPr="00990FBE" w:rsidRDefault="009351B8" w:rsidP="009351B8">
            <w:pPr>
              <w:jc w:val="left"/>
            </w:pPr>
          </w:p>
          <w:p w14:paraId="0A843529" w14:textId="77777777" w:rsidR="009351B8" w:rsidRPr="00990FBE" w:rsidRDefault="009351B8" w:rsidP="009351B8">
            <w:pPr>
              <w:jc w:val="left"/>
            </w:pPr>
          </w:p>
          <w:p w14:paraId="0CF81A33"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511C1C3" w14:textId="77777777" w:rsidR="009351B8" w:rsidRPr="00990FBE" w:rsidRDefault="009351B8" w:rsidP="009351B8">
            <w:pPr>
              <w:autoSpaceDE w:val="0"/>
              <w:autoSpaceDN w:val="0"/>
              <w:adjustRightInd w:val="0"/>
              <w:jc w:val="left"/>
            </w:pPr>
            <w:r w:rsidRPr="00990FBE">
              <w:lastRenderedPageBreak/>
              <w:t xml:space="preserve">(1) Věřitelé osob zúčastněných na přeměně, kteří přihlásí své nesplatné pohledávky do 6 měsíců ode dne, kdy se zápis přeměny do obchodního rejstříku stal účinným vůči třetím osobám, mohou požadovat poskytnutí dostatečné jistoty, jestliže se v důsledku přeměny zhorší dobytnost jejich pohledávek. Marným uplynutím této lhůty toto právo zaniká. </w:t>
            </w:r>
          </w:p>
          <w:p w14:paraId="35432843" w14:textId="77777777" w:rsidR="009351B8" w:rsidRPr="00990FBE" w:rsidRDefault="009351B8" w:rsidP="009351B8">
            <w:pPr>
              <w:autoSpaceDE w:val="0"/>
              <w:autoSpaceDN w:val="0"/>
              <w:adjustRightInd w:val="0"/>
              <w:jc w:val="left"/>
            </w:pPr>
          </w:p>
          <w:p w14:paraId="6C6C64AF" w14:textId="77777777" w:rsidR="009351B8" w:rsidRPr="00990FBE" w:rsidRDefault="009351B8" w:rsidP="009351B8">
            <w:pPr>
              <w:autoSpaceDE w:val="0"/>
              <w:autoSpaceDN w:val="0"/>
              <w:adjustRightInd w:val="0"/>
              <w:jc w:val="left"/>
            </w:pPr>
            <w:r w:rsidRPr="00990FBE">
              <w:lastRenderedPageBreak/>
              <w:t>(2) Nedojde-li mezi věřitelem a osobou zúčastněnou na přeměně či nástupnickou společností nebo družstvem k dohodě o způsobu zajištění pohledávky, rozhodne o dostatečném zajištění soud s ohledem na druh a výši pohledávky.</w:t>
            </w:r>
          </w:p>
          <w:p w14:paraId="155F7F51" w14:textId="77777777" w:rsidR="009351B8" w:rsidRPr="00990FBE" w:rsidRDefault="009351B8" w:rsidP="009351B8">
            <w:pPr>
              <w:autoSpaceDE w:val="0"/>
              <w:autoSpaceDN w:val="0"/>
              <w:adjustRightInd w:val="0"/>
              <w:jc w:val="left"/>
            </w:pPr>
          </w:p>
          <w:p w14:paraId="0BA41614" w14:textId="77777777" w:rsidR="009351B8" w:rsidRPr="00990FBE" w:rsidRDefault="009351B8" w:rsidP="009351B8">
            <w:pPr>
              <w:autoSpaceDE w:val="0"/>
              <w:autoSpaceDN w:val="0"/>
              <w:adjustRightInd w:val="0"/>
              <w:jc w:val="left"/>
            </w:pPr>
            <w:r w:rsidRPr="00990FBE">
              <w:t>(3) Jestliže věřitel prokáže, že se v důsledku přeměny podstatným způsobem sníží dobytnost jeho pohledávky a osoba zúčastněná na přeměně neposkytla přiměřené zajištění, může požadovat poskytnutí dostatečné jistoty ještě před zápisem přeměny do obchodního rejstříku.</w:t>
            </w:r>
          </w:p>
          <w:p w14:paraId="30EFB3F7" w14:textId="77777777" w:rsidR="009351B8" w:rsidRPr="00990FBE" w:rsidRDefault="009351B8" w:rsidP="009351B8">
            <w:pPr>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76D7D522" w14:textId="77777777" w:rsidR="009351B8" w:rsidRPr="00990FBE" w:rsidRDefault="009351B8" w:rsidP="009351B8">
            <w:pPr>
              <w:jc w:val="left"/>
            </w:pPr>
            <w:r w:rsidRPr="00990FBE">
              <w:lastRenderedPageBreak/>
              <w:t>PT</w:t>
            </w:r>
          </w:p>
          <w:p w14:paraId="5118615A" w14:textId="77777777" w:rsidR="009351B8" w:rsidRPr="00990FBE" w:rsidRDefault="009351B8" w:rsidP="009351B8">
            <w:pPr>
              <w:jc w:val="left"/>
            </w:pPr>
          </w:p>
          <w:p w14:paraId="2F5B9808" w14:textId="77777777" w:rsidR="009351B8" w:rsidRPr="00990FBE" w:rsidRDefault="009351B8" w:rsidP="009351B8">
            <w:pPr>
              <w:jc w:val="left"/>
            </w:pPr>
          </w:p>
          <w:p w14:paraId="67E438AE" w14:textId="77777777" w:rsidR="009351B8" w:rsidRPr="00990FBE" w:rsidRDefault="009351B8" w:rsidP="009351B8">
            <w:pPr>
              <w:jc w:val="left"/>
            </w:pPr>
          </w:p>
          <w:p w14:paraId="395F59E1"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1A07F172" w14:textId="77777777" w:rsidR="009351B8" w:rsidRPr="00990FBE" w:rsidRDefault="009351B8" w:rsidP="009351B8">
            <w:pPr>
              <w:jc w:val="left"/>
            </w:pPr>
          </w:p>
        </w:tc>
      </w:tr>
      <w:tr w:rsidR="009351B8" w:rsidRPr="00990FBE" w14:paraId="0E9AD016" w14:textId="77777777" w:rsidTr="00F625C1">
        <w:tc>
          <w:tcPr>
            <w:tcW w:w="1440" w:type="dxa"/>
            <w:tcBorders>
              <w:top w:val="nil"/>
              <w:left w:val="single" w:sz="4" w:space="0" w:color="auto"/>
              <w:bottom w:val="nil"/>
              <w:right w:val="single" w:sz="4" w:space="0" w:color="auto"/>
            </w:tcBorders>
          </w:tcPr>
          <w:p w14:paraId="7D91D53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EADC9E4" w14:textId="77777777" w:rsidR="009351B8" w:rsidRPr="00990FBE" w:rsidRDefault="009351B8" w:rsidP="009351B8">
            <w:pPr>
              <w:pStyle w:val="Nadpis1"/>
              <w:jc w:val="left"/>
            </w:pPr>
          </w:p>
        </w:tc>
        <w:tc>
          <w:tcPr>
            <w:tcW w:w="900" w:type="dxa"/>
            <w:tcBorders>
              <w:top w:val="nil"/>
              <w:left w:val="single" w:sz="18" w:space="0" w:color="auto"/>
              <w:bottom w:val="nil"/>
              <w:right w:val="single" w:sz="4" w:space="0" w:color="auto"/>
            </w:tcBorders>
          </w:tcPr>
          <w:p w14:paraId="4C27161B" w14:textId="77777777" w:rsidR="009351B8" w:rsidRPr="00990FBE" w:rsidRDefault="009351B8" w:rsidP="009351B8">
            <w:pPr>
              <w:jc w:val="left"/>
            </w:pPr>
            <w:r w:rsidRPr="00990FBE">
              <w:t xml:space="preserve">125/2008 </w:t>
            </w:r>
          </w:p>
        </w:tc>
        <w:tc>
          <w:tcPr>
            <w:tcW w:w="1080" w:type="dxa"/>
            <w:tcBorders>
              <w:top w:val="nil"/>
              <w:left w:val="single" w:sz="4" w:space="0" w:color="auto"/>
              <w:bottom w:val="nil"/>
              <w:right w:val="single" w:sz="4" w:space="0" w:color="auto"/>
            </w:tcBorders>
          </w:tcPr>
          <w:p w14:paraId="1287E154" w14:textId="77777777" w:rsidR="009351B8" w:rsidRPr="00990FBE" w:rsidRDefault="009351B8" w:rsidP="009351B8">
            <w:pPr>
              <w:jc w:val="left"/>
            </w:pPr>
            <w:r w:rsidRPr="00990FBE">
              <w:t>§ 36</w:t>
            </w:r>
          </w:p>
        </w:tc>
        <w:tc>
          <w:tcPr>
            <w:tcW w:w="5400" w:type="dxa"/>
            <w:gridSpan w:val="4"/>
            <w:tcBorders>
              <w:top w:val="nil"/>
              <w:left w:val="single" w:sz="4" w:space="0" w:color="auto"/>
              <w:bottom w:val="nil"/>
              <w:right w:val="single" w:sz="4" w:space="0" w:color="auto"/>
            </w:tcBorders>
          </w:tcPr>
          <w:p w14:paraId="01DC0CFD" w14:textId="77777777" w:rsidR="009351B8" w:rsidRPr="00990FBE" w:rsidRDefault="009351B8" w:rsidP="009351B8">
            <w:pPr>
              <w:autoSpaceDE w:val="0"/>
              <w:autoSpaceDN w:val="0"/>
              <w:adjustRightInd w:val="0"/>
              <w:jc w:val="left"/>
            </w:pPr>
            <w:r w:rsidRPr="00990FBE">
              <w:t>Právo na poskytnutí jistoty nemají věřitelé,</w:t>
            </w:r>
          </w:p>
          <w:p w14:paraId="71EB0599" w14:textId="77777777" w:rsidR="009351B8" w:rsidRPr="00990FBE" w:rsidRDefault="009351B8" w:rsidP="009351B8">
            <w:pPr>
              <w:autoSpaceDE w:val="0"/>
              <w:autoSpaceDN w:val="0"/>
              <w:adjustRightInd w:val="0"/>
              <w:jc w:val="left"/>
            </w:pPr>
            <w:r w:rsidRPr="00990FBE">
              <w:t>a) kteří mají právo na přednostní uspokojení svých</w:t>
            </w:r>
          </w:p>
          <w:p w14:paraId="6042A78F" w14:textId="77777777" w:rsidR="009351B8" w:rsidRPr="00990FBE" w:rsidRDefault="009351B8" w:rsidP="009351B8">
            <w:pPr>
              <w:autoSpaceDE w:val="0"/>
              <w:autoSpaceDN w:val="0"/>
              <w:adjustRightInd w:val="0"/>
              <w:jc w:val="left"/>
            </w:pPr>
            <w:r w:rsidRPr="00990FBE">
              <w:t>pohledávek v insolvenčním řízení,</w:t>
            </w:r>
          </w:p>
          <w:p w14:paraId="7822F5C8" w14:textId="77777777" w:rsidR="009351B8" w:rsidRPr="00990FBE" w:rsidRDefault="009351B8" w:rsidP="009351B8">
            <w:pPr>
              <w:autoSpaceDE w:val="0"/>
              <w:autoSpaceDN w:val="0"/>
              <w:adjustRightInd w:val="0"/>
              <w:jc w:val="left"/>
            </w:pPr>
            <w:r w:rsidRPr="00990FBE">
              <w:t>b) kteří se pro účely insolvenčního řízení považují za</w:t>
            </w:r>
          </w:p>
          <w:p w14:paraId="703BFBE1" w14:textId="77777777" w:rsidR="009351B8" w:rsidRPr="00990FBE" w:rsidRDefault="009351B8" w:rsidP="009351B8">
            <w:pPr>
              <w:autoSpaceDE w:val="0"/>
              <w:autoSpaceDN w:val="0"/>
              <w:adjustRightInd w:val="0"/>
              <w:jc w:val="left"/>
            </w:pPr>
            <w:r w:rsidRPr="00990FBE">
              <w:t>zajištěné věřitele, nebo</w:t>
            </w:r>
          </w:p>
          <w:p w14:paraId="483ADB40" w14:textId="77777777" w:rsidR="009351B8" w:rsidRPr="00990FBE" w:rsidRDefault="009351B8" w:rsidP="009351B8">
            <w:pPr>
              <w:autoSpaceDE w:val="0"/>
              <w:autoSpaceDN w:val="0"/>
              <w:adjustRightInd w:val="0"/>
              <w:jc w:val="left"/>
            </w:pPr>
            <w:r w:rsidRPr="00990FBE">
              <w:t>c) jejichž pohledávky vznikly až po zápisu přeměny</w:t>
            </w:r>
          </w:p>
          <w:p w14:paraId="14FA117A" w14:textId="77777777" w:rsidR="009351B8" w:rsidRPr="00990FBE" w:rsidRDefault="009351B8" w:rsidP="009351B8">
            <w:pPr>
              <w:autoSpaceDE w:val="0"/>
              <w:autoSpaceDN w:val="0"/>
              <w:adjustRightInd w:val="0"/>
              <w:jc w:val="left"/>
            </w:pPr>
            <w:r w:rsidRPr="00990FBE">
              <w:t>do obchodního rejstříku.</w:t>
            </w:r>
          </w:p>
          <w:p w14:paraId="587D2606"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nil"/>
              <w:right w:val="single" w:sz="4" w:space="0" w:color="auto"/>
            </w:tcBorders>
          </w:tcPr>
          <w:p w14:paraId="54289091"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33EE318" w14:textId="77777777" w:rsidR="009351B8" w:rsidRPr="00990FBE" w:rsidRDefault="009351B8" w:rsidP="009351B8">
            <w:pPr>
              <w:jc w:val="left"/>
            </w:pPr>
          </w:p>
        </w:tc>
      </w:tr>
      <w:tr w:rsidR="009351B8" w:rsidRPr="00990FBE" w14:paraId="4B4EE888" w14:textId="77777777" w:rsidTr="00B47262">
        <w:tc>
          <w:tcPr>
            <w:tcW w:w="1440" w:type="dxa"/>
            <w:tcBorders>
              <w:top w:val="nil"/>
              <w:left w:val="single" w:sz="4" w:space="0" w:color="auto"/>
              <w:bottom w:val="nil"/>
              <w:right w:val="single" w:sz="4" w:space="0" w:color="auto"/>
            </w:tcBorders>
          </w:tcPr>
          <w:p w14:paraId="642D909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310DE53"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92DFE73" w14:textId="77777777" w:rsidR="009351B8" w:rsidRPr="00990FBE" w:rsidRDefault="009351B8" w:rsidP="009351B8">
            <w:pPr>
              <w:jc w:val="left"/>
            </w:pPr>
            <w:r w:rsidRPr="00990FBE">
              <w:t>125/2008</w:t>
            </w:r>
          </w:p>
          <w:p w14:paraId="74877BFC" w14:textId="77777777" w:rsidR="009351B8" w:rsidRPr="00990FBE" w:rsidRDefault="009351B8" w:rsidP="009351B8">
            <w:pPr>
              <w:jc w:val="left"/>
            </w:pPr>
            <w:r w:rsidRPr="00990FBE">
              <w:t>ve znění 355/2011 303/2013</w:t>
            </w:r>
          </w:p>
        </w:tc>
        <w:tc>
          <w:tcPr>
            <w:tcW w:w="1080" w:type="dxa"/>
            <w:tcBorders>
              <w:top w:val="nil"/>
              <w:left w:val="single" w:sz="4" w:space="0" w:color="auto"/>
              <w:bottom w:val="nil"/>
              <w:right w:val="single" w:sz="4" w:space="0" w:color="auto"/>
            </w:tcBorders>
          </w:tcPr>
          <w:p w14:paraId="0CAC5648" w14:textId="77777777" w:rsidR="009351B8" w:rsidRPr="00990FBE" w:rsidRDefault="009351B8" w:rsidP="009351B8">
            <w:pPr>
              <w:jc w:val="left"/>
            </w:pPr>
            <w:r w:rsidRPr="00990FBE">
              <w:t>§ 37</w:t>
            </w:r>
          </w:p>
        </w:tc>
        <w:tc>
          <w:tcPr>
            <w:tcW w:w="5400" w:type="dxa"/>
            <w:gridSpan w:val="4"/>
            <w:tcBorders>
              <w:top w:val="nil"/>
              <w:left w:val="single" w:sz="4" w:space="0" w:color="auto"/>
              <w:bottom w:val="nil"/>
              <w:right w:val="single" w:sz="4" w:space="0" w:color="auto"/>
            </w:tcBorders>
          </w:tcPr>
          <w:p w14:paraId="4A76B2A4" w14:textId="77777777" w:rsidR="009351B8" w:rsidRPr="00990FBE" w:rsidRDefault="009351B8" w:rsidP="009351B8">
            <w:pPr>
              <w:autoSpaceDE w:val="0"/>
              <w:autoSpaceDN w:val="0"/>
              <w:adjustRightInd w:val="0"/>
              <w:jc w:val="left"/>
            </w:pPr>
            <w:r w:rsidRPr="00990FBE">
              <w:t>(1) Vlastníci vyměnitelných a prioritních dluhopisů a vlastníci jiných účastnických cenných papírů nebo účastnických zaknihovaných cenných papírů než akcií, s nimiž jsou spojena zvláštní práva, získávají nabytím účinnosti přeměny vůči nástupnické akciové společnosti stejná práva, jaká měli vůči emitentovi. Výměnný poměr, kterým se přepočítají dosavadní práva na vydání účastnických cenných papírů nebo zaknihovaných účastnických cenných papírů na práva na vydání účastnických cenných papírů nástupnické společnosti nebo jejích zaknihovaných účastnických cenných papírů, musí být uveden v projektu přeměny, musí být vhodný a odůvodněný a musí být přezkoumán stejně jako výměnný poměr akcií nebo podílů. Ustanovení o právu na dorovnání se použijí obdobně.</w:t>
            </w:r>
          </w:p>
          <w:p w14:paraId="46B0170B" w14:textId="77777777" w:rsidR="009351B8" w:rsidRPr="00990FBE" w:rsidRDefault="009351B8" w:rsidP="009351B8">
            <w:pPr>
              <w:jc w:val="left"/>
            </w:pPr>
          </w:p>
          <w:p w14:paraId="6C70D630" w14:textId="77777777" w:rsidR="009351B8" w:rsidRPr="00990FBE" w:rsidRDefault="009351B8" w:rsidP="009351B8">
            <w:pPr>
              <w:jc w:val="left"/>
            </w:pPr>
            <w:r w:rsidRPr="00990FBE">
              <w:t>(2) Ustanovení odstavce 1 se nepoužije, jestliže schůze vlastníků těchto cenných papírů nebo všichni vlastníci těchto cenných papírů vyslovili se změnou svých práv souhlas anebo jestliže mají tito vlastníci právo na to, aby od nich nástupnická společnost nebo družstva takové cenné papíry odkoupila. Pro odkup těchto cenných papírů se použijí přiměřeně ustanovení § 146 až 151a.</w:t>
            </w:r>
          </w:p>
          <w:p w14:paraId="3FD5DD6F"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nil"/>
              <w:right w:val="single" w:sz="4" w:space="0" w:color="auto"/>
            </w:tcBorders>
          </w:tcPr>
          <w:p w14:paraId="0A9CB7AE"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93F4536" w14:textId="77777777" w:rsidR="009351B8" w:rsidRPr="00990FBE" w:rsidRDefault="009351B8" w:rsidP="009351B8">
            <w:pPr>
              <w:jc w:val="left"/>
            </w:pPr>
          </w:p>
        </w:tc>
      </w:tr>
      <w:tr w:rsidR="009351B8" w:rsidRPr="00990FBE" w14:paraId="5BE43FD2" w14:textId="77777777" w:rsidTr="00F625C1">
        <w:tc>
          <w:tcPr>
            <w:tcW w:w="1440" w:type="dxa"/>
            <w:tcBorders>
              <w:top w:val="nil"/>
              <w:left w:val="single" w:sz="4" w:space="0" w:color="auto"/>
              <w:bottom w:val="single" w:sz="4" w:space="0" w:color="auto"/>
              <w:right w:val="single" w:sz="4" w:space="0" w:color="auto"/>
            </w:tcBorders>
          </w:tcPr>
          <w:p w14:paraId="2D3B80ED"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ECDBD91"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15EE49BB" w14:textId="77777777" w:rsidR="009351B8" w:rsidRPr="00990FBE" w:rsidRDefault="009351B8" w:rsidP="009351B8">
            <w:pPr>
              <w:jc w:val="left"/>
            </w:pPr>
            <w:r w:rsidRPr="00990FBE">
              <w:t>125/2008</w:t>
            </w:r>
          </w:p>
          <w:p w14:paraId="718F4D8B" w14:textId="77777777" w:rsidR="009351B8" w:rsidRPr="00990FBE" w:rsidRDefault="009351B8" w:rsidP="009351B8">
            <w:pPr>
              <w:jc w:val="left"/>
            </w:pPr>
            <w:r w:rsidRPr="00990FBE">
              <w:t>ve znění 303/2013</w:t>
            </w:r>
          </w:p>
        </w:tc>
        <w:tc>
          <w:tcPr>
            <w:tcW w:w="1080" w:type="dxa"/>
            <w:tcBorders>
              <w:top w:val="nil"/>
              <w:left w:val="single" w:sz="4" w:space="0" w:color="auto"/>
              <w:bottom w:val="single" w:sz="4" w:space="0" w:color="auto"/>
              <w:right w:val="single" w:sz="4" w:space="0" w:color="auto"/>
            </w:tcBorders>
          </w:tcPr>
          <w:p w14:paraId="219EB9B2" w14:textId="77777777" w:rsidR="009351B8" w:rsidRPr="00990FBE" w:rsidRDefault="009351B8" w:rsidP="009351B8">
            <w:pPr>
              <w:jc w:val="left"/>
            </w:pPr>
            <w:r w:rsidRPr="00990FBE">
              <w:t>§ 257</w:t>
            </w:r>
          </w:p>
        </w:tc>
        <w:tc>
          <w:tcPr>
            <w:tcW w:w="5400" w:type="dxa"/>
            <w:gridSpan w:val="4"/>
            <w:tcBorders>
              <w:top w:val="nil"/>
              <w:left w:val="single" w:sz="4" w:space="0" w:color="auto"/>
              <w:bottom w:val="single" w:sz="4" w:space="0" w:color="auto"/>
              <w:right w:val="single" w:sz="4" w:space="0" w:color="auto"/>
            </w:tcBorders>
          </w:tcPr>
          <w:p w14:paraId="6146A03A" w14:textId="77777777" w:rsidR="009351B8" w:rsidRPr="00990FBE" w:rsidRDefault="009351B8" w:rsidP="009351B8">
            <w:pPr>
              <w:autoSpaceDE w:val="0"/>
              <w:autoSpaceDN w:val="0"/>
              <w:adjustRightInd w:val="0"/>
              <w:jc w:val="left"/>
            </w:pPr>
            <w:r w:rsidRPr="00990FBE">
              <w:t xml:space="preserve">(1) Každá z nástupnických společností nebo každé z nástupnických družstev ručí za dluhy, jež přešly v důsledku rozdělení ze zaniklé nebo rozdělované společnosti nebo družstva na ostatní nástupnické společnosti nebo družstva nebo zůstaly rozdělované společnosti nebo </w:t>
            </w:r>
            <w:r w:rsidRPr="00990FBE">
              <w:lastRenderedPageBreak/>
              <w:t>družstvu při odštěpení, společně a nerozdílně s ostatními nástupnickými společnostmi až do částky ocenění jmění, jež na ni mělo přejít podle projektu rozdělení uvedené v posudku znalce pro ocenění jmění. Ustanovení § 75 odst. 2 se pro účely ručení nepoužije.</w:t>
            </w:r>
          </w:p>
          <w:p w14:paraId="6D7DC49B" w14:textId="77777777" w:rsidR="009351B8" w:rsidRPr="00990FBE" w:rsidRDefault="009351B8" w:rsidP="009351B8">
            <w:pPr>
              <w:jc w:val="left"/>
            </w:pPr>
          </w:p>
          <w:p w14:paraId="0CEC71F6" w14:textId="77777777" w:rsidR="009351B8" w:rsidRPr="00990FBE" w:rsidRDefault="009351B8" w:rsidP="009351B8">
            <w:pPr>
              <w:jc w:val="left"/>
            </w:pPr>
            <w:r w:rsidRPr="00990FBE">
              <w:t>(2) Nedochází-li při rozdělení sloučením k ocenění jmění, jež má přejít na nástupnickou společnost nebo družstvo, posudkem znalce, je pro účely ručení rozhodná částka, o niž se změnila výše vlastního kapitálu nástupnické společnosti nebo družstva vykázaná v zahajovací rozvaze oproti částce vlastního kapitálu vykázané v konečné účetní závěrce.</w:t>
            </w:r>
          </w:p>
          <w:p w14:paraId="65DCA363"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5C74EF92"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0D178F61" w14:textId="77777777" w:rsidR="009351B8" w:rsidRPr="00990FBE" w:rsidRDefault="009351B8" w:rsidP="009351B8">
            <w:pPr>
              <w:jc w:val="left"/>
            </w:pPr>
          </w:p>
        </w:tc>
      </w:tr>
      <w:tr w:rsidR="009351B8" w:rsidRPr="00990FBE" w14:paraId="3428A54F" w14:textId="77777777" w:rsidTr="00F625C1">
        <w:tc>
          <w:tcPr>
            <w:tcW w:w="1440" w:type="dxa"/>
            <w:tcBorders>
              <w:top w:val="single" w:sz="4" w:space="0" w:color="auto"/>
              <w:left w:val="single" w:sz="4" w:space="0" w:color="auto"/>
              <w:bottom w:val="nil"/>
              <w:right w:val="single" w:sz="4" w:space="0" w:color="auto"/>
            </w:tcBorders>
          </w:tcPr>
          <w:p w14:paraId="5E715559" w14:textId="77777777" w:rsidR="009351B8" w:rsidRPr="00990FBE" w:rsidRDefault="009351B8" w:rsidP="009351B8">
            <w:pPr>
              <w:jc w:val="left"/>
            </w:pPr>
            <w:r w:rsidRPr="00990FBE">
              <w:t>Článek 146 odstavec 3</w:t>
            </w:r>
          </w:p>
        </w:tc>
        <w:tc>
          <w:tcPr>
            <w:tcW w:w="5400" w:type="dxa"/>
            <w:gridSpan w:val="4"/>
            <w:tcBorders>
              <w:top w:val="single" w:sz="4" w:space="0" w:color="auto"/>
              <w:left w:val="single" w:sz="4" w:space="0" w:color="auto"/>
              <w:bottom w:val="nil"/>
              <w:right w:val="single" w:sz="18" w:space="0" w:color="auto"/>
            </w:tcBorders>
          </w:tcPr>
          <w:p w14:paraId="3CE40D0D" w14:textId="77777777" w:rsidR="009351B8" w:rsidRPr="00990FBE" w:rsidRDefault="009351B8" w:rsidP="009351B8">
            <w:pPr>
              <w:pStyle w:val="Zkladntext2"/>
              <w:spacing w:after="0" w:line="240" w:lineRule="auto"/>
              <w:jc w:val="left"/>
            </w:pPr>
            <w:r w:rsidRPr="00990FBE">
              <w:t>3.   V případě, že věřitel společnosti, na kterou byl převeden závazek podle projektu rozštěpení, nebyl uspokojen, ručí nástupnické společnosti za tento závazek společně a nerozdílně. Členské státy mohou toto ručení omezit výší čistého jmění, které přešlo na jednotlivé společnosti, s výjimkou společnosti, na kterou byl tento závazek převeden. Tento odstavec nemusí použít, jestliže operace rozštěpení podléhá soudnímu dohledu v souladu s článkem 157 a jestliže většina věřitelů, na kterou připadají tři čtvrtiny výše pohledávek, nebo většina určité kategorie věřitelů rozštěpované společnosti, na kterou připadají tři čtvrtiny výše pohledávek této kategorie, se na schůzi konané v souladu s čl. 157 odst. 1 písm. c) vzdala nároku na toto společné a nerozdílné ručení.</w:t>
            </w:r>
          </w:p>
          <w:p w14:paraId="13D57DC6" w14:textId="77777777" w:rsidR="009351B8" w:rsidRPr="00990FBE" w:rsidRDefault="009351B8" w:rsidP="009351B8">
            <w:pPr>
              <w:pStyle w:val="Zkladntext2"/>
              <w:spacing w:after="0" w:line="240" w:lineRule="auto"/>
              <w:jc w:val="left"/>
            </w:pPr>
          </w:p>
          <w:p w14:paraId="0046C47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5EAB64F" w14:textId="77777777" w:rsidR="009351B8" w:rsidRPr="00990FBE" w:rsidRDefault="009351B8" w:rsidP="009351B8">
            <w:pPr>
              <w:jc w:val="left"/>
            </w:pPr>
            <w:r w:rsidRPr="00990FBE">
              <w:t>125/2008</w:t>
            </w:r>
          </w:p>
          <w:p w14:paraId="0860C255" w14:textId="77777777" w:rsidR="009351B8" w:rsidRPr="00990FBE" w:rsidRDefault="009351B8" w:rsidP="009351B8">
            <w:pPr>
              <w:jc w:val="left"/>
            </w:pPr>
            <w:r w:rsidRPr="00990FBE">
              <w:t>ve znění 303/2013</w:t>
            </w:r>
          </w:p>
        </w:tc>
        <w:tc>
          <w:tcPr>
            <w:tcW w:w="1080" w:type="dxa"/>
            <w:tcBorders>
              <w:top w:val="single" w:sz="4" w:space="0" w:color="auto"/>
              <w:left w:val="single" w:sz="4" w:space="0" w:color="auto"/>
              <w:bottom w:val="nil"/>
              <w:right w:val="single" w:sz="4" w:space="0" w:color="auto"/>
            </w:tcBorders>
          </w:tcPr>
          <w:p w14:paraId="030BD946" w14:textId="77777777" w:rsidR="009351B8" w:rsidRPr="00990FBE" w:rsidRDefault="009351B8" w:rsidP="009351B8">
            <w:pPr>
              <w:jc w:val="left"/>
            </w:pPr>
            <w:r w:rsidRPr="00990FBE">
              <w:t>§ 257</w:t>
            </w:r>
          </w:p>
        </w:tc>
        <w:tc>
          <w:tcPr>
            <w:tcW w:w="5400" w:type="dxa"/>
            <w:gridSpan w:val="4"/>
            <w:tcBorders>
              <w:top w:val="single" w:sz="4" w:space="0" w:color="auto"/>
              <w:left w:val="single" w:sz="4" w:space="0" w:color="auto"/>
              <w:bottom w:val="nil"/>
              <w:right w:val="single" w:sz="4" w:space="0" w:color="auto"/>
            </w:tcBorders>
          </w:tcPr>
          <w:p w14:paraId="789B1437" w14:textId="77777777" w:rsidR="009351B8" w:rsidRPr="00990FBE" w:rsidRDefault="009351B8" w:rsidP="009351B8">
            <w:pPr>
              <w:autoSpaceDE w:val="0"/>
              <w:autoSpaceDN w:val="0"/>
              <w:adjustRightInd w:val="0"/>
              <w:jc w:val="left"/>
            </w:pPr>
            <w:r w:rsidRPr="00990FBE">
              <w:t>(1) Každá z nástupnických společností nebo každé z nástupnických družstev ručí za dluhy, jež přešly v důsledku rozdělení ze zaniklé nebo rozdělované společnosti nebo družstva na ostatní nástupnické společnosti nebo družstva nebo zůstaly rozdělované společnosti nebo družstvu při odštěpení, společně a nerozdílně s ostatními nástupnickými společnostmi až do částky ocenění jmění, jež na ni mělo přejít podle projektu rozdělení uvedené v posudku znalce pro ocenění jmění. Ustanovení § 75 odst. 2 se pro účely ručení nepoužije.</w:t>
            </w:r>
          </w:p>
          <w:p w14:paraId="70636E40" w14:textId="77777777" w:rsidR="009351B8" w:rsidRPr="00990FBE" w:rsidRDefault="009351B8" w:rsidP="009351B8">
            <w:pPr>
              <w:jc w:val="left"/>
            </w:pPr>
          </w:p>
          <w:p w14:paraId="31899027" w14:textId="77777777" w:rsidR="009351B8" w:rsidRPr="00990FBE" w:rsidRDefault="009351B8" w:rsidP="009351B8">
            <w:pPr>
              <w:jc w:val="left"/>
            </w:pPr>
            <w:r w:rsidRPr="00990FBE">
              <w:t>(2) Nedochází-li při rozdělení sloučením k ocenění jmění, jež má přejít na nástupnickou společnost nebo družstvo, posudkem znalce, je pro účely ručení rozhodná částka, o niž se změnila výše vlastního kapitálu nástupnické společnosti nebo družstva vykázaná v zahajovací rozvaze oproti částce vlastního kapitálu vykázané v konečné účetní závěrce.</w:t>
            </w:r>
          </w:p>
          <w:p w14:paraId="056BE83C"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7B904E4" w14:textId="77777777" w:rsidR="009351B8" w:rsidRPr="00990FBE" w:rsidRDefault="009351B8" w:rsidP="009351B8">
            <w:pPr>
              <w:jc w:val="left"/>
            </w:pPr>
            <w:r w:rsidRPr="00990FBE">
              <w:t>PT</w:t>
            </w:r>
          </w:p>
          <w:p w14:paraId="2FFD500F" w14:textId="77777777" w:rsidR="009351B8" w:rsidRPr="00990FBE" w:rsidRDefault="009351B8" w:rsidP="009351B8">
            <w:pPr>
              <w:jc w:val="left"/>
            </w:pPr>
          </w:p>
          <w:p w14:paraId="23F50FE4" w14:textId="77777777" w:rsidR="009351B8" w:rsidRPr="00990FBE" w:rsidRDefault="009351B8" w:rsidP="009351B8">
            <w:pPr>
              <w:jc w:val="left"/>
            </w:pPr>
          </w:p>
          <w:p w14:paraId="0B6F5966"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49C5610A" w14:textId="77777777" w:rsidR="009351B8" w:rsidRPr="00990FBE" w:rsidRDefault="009351B8" w:rsidP="009351B8">
            <w:pPr>
              <w:jc w:val="left"/>
            </w:pPr>
          </w:p>
        </w:tc>
      </w:tr>
      <w:tr w:rsidR="009351B8" w:rsidRPr="00990FBE" w14:paraId="333D3A07" w14:textId="77777777" w:rsidTr="00B47262">
        <w:tc>
          <w:tcPr>
            <w:tcW w:w="1440" w:type="dxa"/>
            <w:tcBorders>
              <w:top w:val="single" w:sz="4" w:space="0" w:color="auto"/>
              <w:left w:val="single" w:sz="4" w:space="0" w:color="auto"/>
              <w:bottom w:val="nil"/>
              <w:right w:val="single" w:sz="4" w:space="0" w:color="auto"/>
            </w:tcBorders>
          </w:tcPr>
          <w:p w14:paraId="165A9806" w14:textId="77777777" w:rsidR="009351B8" w:rsidRPr="00990FBE" w:rsidRDefault="009351B8" w:rsidP="009351B8">
            <w:pPr>
              <w:jc w:val="left"/>
            </w:pPr>
            <w:r w:rsidRPr="00990FBE">
              <w:t>Článek 146  odstavec 4</w:t>
            </w:r>
          </w:p>
        </w:tc>
        <w:tc>
          <w:tcPr>
            <w:tcW w:w="5400" w:type="dxa"/>
            <w:gridSpan w:val="4"/>
            <w:tcBorders>
              <w:top w:val="single" w:sz="4" w:space="0" w:color="auto"/>
              <w:left w:val="single" w:sz="4" w:space="0" w:color="auto"/>
              <w:bottom w:val="nil"/>
              <w:right w:val="single" w:sz="18" w:space="0" w:color="auto"/>
            </w:tcBorders>
          </w:tcPr>
          <w:p w14:paraId="2C86ED3B" w14:textId="77777777" w:rsidR="009351B8" w:rsidRPr="00990FBE" w:rsidRDefault="009351B8" w:rsidP="009351B8">
            <w:pPr>
              <w:pStyle w:val="Zkladntext2"/>
              <w:spacing w:after="0" w:line="240" w:lineRule="auto"/>
              <w:jc w:val="left"/>
            </w:pPr>
            <w:r w:rsidRPr="00990FBE">
              <w:t>4.   Použije se čl. 99 odst. 3.</w:t>
            </w:r>
          </w:p>
          <w:p w14:paraId="4F47BC1C" w14:textId="77777777" w:rsidR="009351B8" w:rsidRPr="00990FBE" w:rsidRDefault="009351B8" w:rsidP="009351B8">
            <w:pPr>
              <w:pStyle w:val="Zkladntext2"/>
              <w:spacing w:after="0" w:line="240" w:lineRule="auto"/>
              <w:jc w:val="left"/>
            </w:pPr>
          </w:p>
          <w:p w14:paraId="0E08698C" w14:textId="77777777" w:rsidR="009351B8" w:rsidRPr="00990FBE" w:rsidRDefault="009351B8" w:rsidP="009351B8">
            <w:pPr>
              <w:pStyle w:val="Nadpis1"/>
              <w:jc w:val="left"/>
            </w:pPr>
          </w:p>
        </w:tc>
        <w:tc>
          <w:tcPr>
            <w:tcW w:w="900" w:type="dxa"/>
            <w:tcBorders>
              <w:top w:val="single" w:sz="4" w:space="0" w:color="auto"/>
              <w:left w:val="single" w:sz="18" w:space="0" w:color="auto"/>
              <w:bottom w:val="nil"/>
              <w:right w:val="single" w:sz="4" w:space="0" w:color="auto"/>
            </w:tcBorders>
          </w:tcPr>
          <w:p w14:paraId="73C5DE7F"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8F5A8A6"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53539B2E"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49751A5D" w14:textId="77777777" w:rsidR="009351B8" w:rsidRPr="00990FBE" w:rsidRDefault="009351B8" w:rsidP="009351B8">
            <w:pPr>
              <w:jc w:val="left"/>
            </w:pPr>
            <w:r w:rsidRPr="00990FBE">
              <w:t>NT</w:t>
            </w:r>
          </w:p>
          <w:p w14:paraId="2C8135C8"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73F904E2" w14:textId="77777777" w:rsidR="009351B8" w:rsidRPr="00990FBE" w:rsidRDefault="009351B8" w:rsidP="009351B8">
            <w:pPr>
              <w:jc w:val="left"/>
            </w:pPr>
          </w:p>
        </w:tc>
      </w:tr>
      <w:tr w:rsidR="009351B8" w:rsidRPr="00990FBE" w14:paraId="7CB83B13" w14:textId="77777777" w:rsidTr="0009132A">
        <w:tc>
          <w:tcPr>
            <w:tcW w:w="1440" w:type="dxa"/>
            <w:tcBorders>
              <w:top w:val="single" w:sz="4" w:space="0" w:color="auto"/>
              <w:left w:val="single" w:sz="4" w:space="0" w:color="auto"/>
              <w:bottom w:val="nil"/>
              <w:right w:val="single" w:sz="4" w:space="0" w:color="auto"/>
            </w:tcBorders>
          </w:tcPr>
          <w:p w14:paraId="4EE7F5FC" w14:textId="77777777" w:rsidR="009351B8" w:rsidRPr="00990FBE" w:rsidRDefault="009351B8" w:rsidP="009351B8">
            <w:pPr>
              <w:jc w:val="left"/>
            </w:pPr>
            <w:r w:rsidRPr="00990FBE">
              <w:t>Článek 146 odstavec 5</w:t>
            </w:r>
          </w:p>
        </w:tc>
        <w:tc>
          <w:tcPr>
            <w:tcW w:w="5400" w:type="dxa"/>
            <w:gridSpan w:val="4"/>
            <w:tcBorders>
              <w:top w:val="single" w:sz="4" w:space="0" w:color="auto"/>
              <w:left w:val="single" w:sz="4" w:space="0" w:color="auto"/>
              <w:bottom w:val="nil"/>
              <w:right w:val="single" w:sz="18" w:space="0" w:color="auto"/>
            </w:tcBorders>
          </w:tcPr>
          <w:p w14:paraId="33D49D6A" w14:textId="77777777" w:rsidR="009351B8" w:rsidRPr="00990FBE" w:rsidRDefault="009351B8" w:rsidP="009351B8">
            <w:pPr>
              <w:pStyle w:val="Zkladntext2"/>
              <w:spacing w:after="0" w:line="240" w:lineRule="auto"/>
              <w:jc w:val="left"/>
            </w:pPr>
            <w:r w:rsidRPr="00990FBE">
              <w:t>5.   Aniž jsou dotčena pravidla pro společný výkon práv držitelů dluhopisů společností účastnících se rozštěpení, použijí se na ně odstavce 1 až 4, ledaže rozštěpení bylo schváleno schůzí držitelů dluhopisů, jestliže vnitrostátní právní předpisy tuto schůzi upravují, nebo každým jednotlivým držitelem dluhopisů.</w:t>
            </w:r>
          </w:p>
          <w:p w14:paraId="7EA7AF5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1FD9F08" w14:textId="77777777" w:rsidR="009351B8" w:rsidRPr="00990FBE" w:rsidRDefault="009351B8" w:rsidP="009351B8">
            <w:pPr>
              <w:jc w:val="left"/>
            </w:pPr>
            <w:r w:rsidRPr="00990FBE">
              <w:t xml:space="preserve">125/2008 </w:t>
            </w:r>
          </w:p>
        </w:tc>
        <w:tc>
          <w:tcPr>
            <w:tcW w:w="1080" w:type="dxa"/>
            <w:tcBorders>
              <w:top w:val="single" w:sz="4" w:space="0" w:color="auto"/>
              <w:left w:val="single" w:sz="4" w:space="0" w:color="auto"/>
              <w:bottom w:val="nil"/>
              <w:right w:val="single" w:sz="4" w:space="0" w:color="auto"/>
            </w:tcBorders>
          </w:tcPr>
          <w:p w14:paraId="79CA98E5" w14:textId="77777777" w:rsidR="009351B8" w:rsidRPr="00990FBE" w:rsidRDefault="009351B8" w:rsidP="009351B8">
            <w:pPr>
              <w:jc w:val="left"/>
            </w:pPr>
            <w:r w:rsidRPr="00990FBE">
              <w:t>§ 38</w:t>
            </w:r>
          </w:p>
        </w:tc>
        <w:tc>
          <w:tcPr>
            <w:tcW w:w="5400" w:type="dxa"/>
            <w:gridSpan w:val="4"/>
            <w:tcBorders>
              <w:top w:val="single" w:sz="4" w:space="0" w:color="auto"/>
              <w:left w:val="single" w:sz="4" w:space="0" w:color="auto"/>
              <w:bottom w:val="nil"/>
              <w:right w:val="single" w:sz="4" w:space="0" w:color="auto"/>
            </w:tcBorders>
          </w:tcPr>
          <w:p w14:paraId="6C5882BA" w14:textId="77777777" w:rsidR="009351B8" w:rsidRPr="00990FBE" w:rsidRDefault="009351B8" w:rsidP="009351B8">
            <w:pPr>
              <w:autoSpaceDE w:val="0"/>
              <w:autoSpaceDN w:val="0"/>
              <w:adjustRightInd w:val="0"/>
              <w:jc w:val="left"/>
            </w:pPr>
            <w:r w:rsidRPr="00990FBE">
              <w:t>(1) Práva vlastníků dluhopisů podle zvláštního zákona</w:t>
            </w:r>
          </w:p>
          <w:p w14:paraId="1A9BFBF4" w14:textId="77777777" w:rsidR="009351B8" w:rsidRPr="00990FBE" w:rsidRDefault="009351B8" w:rsidP="009351B8">
            <w:pPr>
              <w:autoSpaceDE w:val="0"/>
              <w:autoSpaceDN w:val="0"/>
              <w:adjustRightInd w:val="0"/>
              <w:jc w:val="left"/>
            </w:pPr>
            <w:r w:rsidRPr="00990FBE">
              <w:t>nejsou ustanoveními § 36 a 37 dotčena.</w:t>
            </w:r>
          </w:p>
          <w:p w14:paraId="6D1D8625" w14:textId="77777777" w:rsidR="009351B8" w:rsidRPr="00990FBE" w:rsidRDefault="009351B8" w:rsidP="009351B8">
            <w:pPr>
              <w:autoSpaceDE w:val="0"/>
              <w:autoSpaceDN w:val="0"/>
              <w:adjustRightInd w:val="0"/>
              <w:jc w:val="left"/>
            </w:pPr>
          </w:p>
          <w:p w14:paraId="20B036B9" w14:textId="77777777" w:rsidR="009351B8" w:rsidRPr="00990FBE" w:rsidRDefault="009351B8" w:rsidP="009351B8">
            <w:pPr>
              <w:autoSpaceDE w:val="0"/>
              <w:autoSpaceDN w:val="0"/>
              <w:adjustRightInd w:val="0"/>
              <w:jc w:val="left"/>
            </w:pPr>
            <w:r w:rsidRPr="00990FBE">
              <w:t>(2) Ustanovení § 35 se nepoužije, jestliže schůze</w:t>
            </w:r>
          </w:p>
          <w:p w14:paraId="233025A9" w14:textId="77777777" w:rsidR="009351B8" w:rsidRPr="00990FBE" w:rsidRDefault="009351B8" w:rsidP="009351B8">
            <w:pPr>
              <w:jc w:val="left"/>
            </w:pPr>
            <w:r w:rsidRPr="00990FBE">
              <w:t>vlastníků dluhopisů vyslovila souhlas s přeměnou postupem podle zvláštního zákona.</w:t>
            </w:r>
          </w:p>
          <w:p w14:paraId="09217EB1" w14:textId="77777777" w:rsidR="009351B8" w:rsidRPr="00990FBE" w:rsidRDefault="009351B8" w:rsidP="009351B8">
            <w:pPr>
              <w:jc w:val="left"/>
              <w:rPr>
                <w:i/>
              </w:rPr>
            </w:pPr>
          </w:p>
        </w:tc>
        <w:tc>
          <w:tcPr>
            <w:tcW w:w="900" w:type="dxa"/>
            <w:tcBorders>
              <w:top w:val="single" w:sz="4" w:space="0" w:color="auto"/>
              <w:left w:val="single" w:sz="4" w:space="0" w:color="auto"/>
              <w:bottom w:val="nil"/>
              <w:right w:val="single" w:sz="4" w:space="0" w:color="auto"/>
            </w:tcBorders>
          </w:tcPr>
          <w:p w14:paraId="65060BEA" w14:textId="77777777" w:rsidR="009351B8" w:rsidRPr="00990FBE" w:rsidRDefault="009351B8" w:rsidP="009351B8">
            <w:pPr>
              <w:jc w:val="left"/>
            </w:pPr>
            <w:r w:rsidRPr="00990FBE">
              <w:t>PT</w:t>
            </w:r>
          </w:p>
          <w:p w14:paraId="3403F204" w14:textId="77777777" w:rsidR="009351B8" w:rsidRPr="00990FBE" w:rsidRDefault="009351B8" w:rsidP="009351B8">
            <w:pPr>
              <w:jc w:val="left"/>
            </w:pPr>
          </w:p>
          <w:p w14:paraId="16684D69" w14:textId="77777777" w:rsidR="009351B8" w:rsidRPr="00990FBE" w:rsidRDefault="009351B8" w:rsidP="009351B8">
            <w:pPr>
              <w:jc w:val="left"/>
            </w:pPr>
          </w:p>
          <w:p w14:paraId="3A6E7356"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3A4B7AF1" w14:textId="77777777" w:rsidR="009351B8" w:rsidRPr="00990FBE" w:rsidRDefault="009351B8" w:rsidP="009351B8">
            <w:pPr>
              <w:jc w:val="left"/>
            </w:pPr>
          </w:p>
        </w:tc>
      </w:tr>
      <w:tr w:rsidR="009351B8" w:rsidRPr="00990FBE" w14:paraId="19FDCB68" w14:textId="77777777" w:rsidTr="0009132A">
        <w:tc>
          <w:tcPr>
            <w:tcW w:w="1440" w:type="dxa"/>
            <w:tcBorders>
              <w:top w:val="single" w:sz="4" w:space="0" w:color="auto"/>
              <w:left w:val="single" w:sz="4" w:space="0" w:color="auto"/>
              <w:bottom w:val="nil"/>
              <w:right w:val="single" w:sz="4" w:space="0" w:color="auto"/>
            </w:tcBorders>
          </w:tcPr>
          <w:p w14:paraId="42BF4BB4" w14:textId="77777777" w:rsidR="009351B8" w:rsidRPr="00990FBE" w:rsidRDefault="009351B8" w:rsidP="009351B8">
            <w:pPr>
              <w:jc w:val="left"/>
            </w:pPr>
            <w:r w:rsidRPr="00990FBE">
              <w:t>Článek 146 odstavec 6</w:t>
            </w:r>
          </w:p>
        </w:tc>
        <w:tc>
          <w:tcPr>
            <w:tcW w:w="5400" w:type="dxa"/>
            <w:gridSpan w:val="4"/>
            <w:tcBorders>
              <w:top w:val="single" w:sz="4" w:space="0" w:color="auto"/>
              <w:left w:val="single" w:sz="4" w:space="0" w:color="auto"/>
              <w:bottom w:val="nil"/>
              <w:right w:val="single" w:sz="18" w:space="0" w:color="auto"/>
            </w:tcBorders>
          </w:tcPr>
          <w:p w14:paraId="3FC7FF59" w14:textId="77777777" w:rsidR="009351B8" w:rsidRPr="00990FBE" w:rsidRDefault="009351B8" w:rsidP="009351B8">
            <w:pPr>
              <w:pStyle w:val="Zkladntext2"/>
              <w:spacing w:after="0" w:line="240" w:lineRule="auto"/>
              <w:jc w:val="left"/>
            </w:pPr>
            <w:r w:rsidRPr="00990FBE">
              <w:t>6.   Členské státy mohou stanovit, že nástupnické společnosti odpovídají za závazky rozštěpované společnosti společně a nerozdílně. V takovém případě nemusí použít odstavce 1 až 5.</w:t>
            </w:r>
          </w:p>
          <w:p w14:paraId="769BD3B1" w14:textId="77777777" w:rsidR="009351B8" w:rsidRPr="00990FBE" w:rsidRDefault="009351B8" w:rsidP="009351B8">
            <w:pPr>
              <w:pStyle w:val="Zkladntext2"/>
              <w:spacing w:after="0" w:line="240" w:lineRule="auto"/>
              <w:jc w:val="left"/>
            </w:pPr>
          </w:p>
          <w:p w14:paraId="53152FC0" w14:textId="77777777" w:rsidR="009351B8" w:rsidRPr="00990FBE" w:rsidRDefault="009351B8" w:rsidP="009351B8">
            <w:pPr>
              <w:numPr>
                <w:ilvl w:val="12"/>
                <w:numId w:val="0"/>
              </w:numPr>
              <w:jc w:val="left"/>
            </w:pPr>
          </w:p>
        </w:tc>
        <w:tc>
          <w:tcPr>
            <w:tcW w:w="900" w:type="dxa"/>
            <w:tcBorders>
              <w:top w:val="single" w:sz="4" w:space="0" w:color="auto"/>
              <w:left w:val="single" w:sz="18" w:space="0" w:color="auto"/>
              <w:bottom w:val="nil"/>
              <w:right w:val="single" w:sz="4" w:space="0" w:color="auto"/>
            </w:tcBorders>
          </w:tcPr>
          <w:p w14:paraId="6ED5BBBA" w14:textId="77777777" w:rsidR="009351B8" w:rsidRPr="00990FBE" w:rsidRDefault="009351B8" w:rsidP="009351B8">
            <w:pPr>
              <w:jc w:val="left"/>
            </w:pPr>
            <w:r w:rsidRPr="00990FBE">
              <w:t>125/2008</w:t>
            </w:r>
          </w:p>
          <w:p w14:paraId="188FCCC1" w14:textId="77777777" w:rsidR="009351B8" w:rsidRPr="00990FBE" w:rsidRDefault="009351B8" w:rsidP="009351B8">
            <w:pPr>
              <w:jc w:val="left"/>
            </w:pPr>
            <w:r w:rsidRPr="00990FBE">
              <w:t>ve znění 303/2013</w:t>
            </w:r>
          </w:p>
        </w:tc>
        <w:tc>
          <w:tcPr>
            <w:tcW w:w="1080" w:type="dxa"/>
            <w:tcBorders>
              <w:top w:val="single" w:sz="4" w:space="0" w:color="auto"/>
              <w:left w:val="single" w:sz="4" w:space="0" w:color="auto"/>
              <w:bottom w:val="nil"/>
              <w:right w:val="single" w:sz="4" w:space="0" w:color="auto"/>
            </w:tcBorders>
          </w:tcPr>
          <w:p w14:paraId="5FAEB717" w14:textId="77777777" w:rsidR="009351B8" w:rsidRPr="00990FBE" w:rsidRDefault="009351B8" w:rsidP="009351B8">
            <w:pPr>
              <w:jc w:val="left"/>
            </w:pPr>
            <w:r w:rsidRPr="00990FBE">
              <w:t>§ 257</w:t>
            </w:r>
          </w:p>
        </w:tc>
        <w:tc>
          <w:tcPr>
            <w:tcW w:w="5400" w:type="dxa"/>
            <w:gridSpan w:val="4"/>
            <w:tcBorders>
              <w:top w:val="single" w:sz="4" w:space="0" w:color="auto"/>
              <w:left w:val="single" w:sz="4" w:space="0" w:color="auto"/>
              <w:bottom w:val="nil"/>
              <w:right w:val="single" w:sz="4" w:space="0" w:color="auto"/>
            </w:tcBorders>
          </w:tcPr>
          <w:p w14:paraId="4CB2E949" w14:textId="77777777" w:rsidR="009351B8" w:rsidRPr="00990FBE" w:rsidRDefault="009351B8" w:rsidP="009351B8">
            <w:pPr>
              <w:autoSpaceDE w:val="0"/>
              <w:autoSpaceDN w:val="0"/>
              <w:adjustRightInd w:val="0"/>
              <w:jc w:val="left"/>
            </w:pPr>
            <w:r w:rsidRPr="00990FBE">
              <w:t xml:space="preserve">(1) Každá z nástupnických společností nebo každé z nástupnických družstev ručí za dluhy, jež přešly v důsledku rozdělení ze zaniklé nebo rozdělované společnosti nebo družstva na ostatní nástupnické společnosti nebo družstva nebo zůstaly rozdělované společnosti nebo družstvu při odštěpení, společně a nerozdílně s ostatními nástupnickými společnostmi až do částky ocenění jmění, jež na ni mělo přejít podle </w:t>
            </w:r>
            <w:r w:rsidRPr="00990FBE">
              <w:lastRenderedPageBreak/>
              <w:t>projektu rozdělení uvedené v posudku znalce pro ocenění jmění. Ustanovení § 75 odst. 2 se pro účely ručení nepoužije.</w:t>
            </w:r>
          </w:p>
          <w:p w14:paraId="06AC7FFF" w14:textId="77777777" w:rsidR="009351B8" w:rsidRPr="00990FBE" w:rsidRDefault="009351B8" w:rsidP="009351B8">
            <w:pPr>
              <w:jc w:val="left"/>
            </w:pPr>
          </w:p>
          <w:p w14:paraId="22B71163" w14:textId="77777777" w:rsidR="009351B8" w:rsidRPr="00990FBE" w:rsidRDefault="009351B8" w:rsidP="009351B8">
            <w:pPr>
              <w:jc w:val="left"/>
            </w:pPr>
            <w:r w:rsidRPr="00990FBE">
              <w:t>(2) Nedochází-li při rozdělení sloučením k ocenění jmění, jež má přejít na nástupnickou společnost nebo družstvo, posudkem znalce, je pro účely ručení rozhodná částka, o niž se změnila výše vlastního kapitálu nástupnické společnosti nebo družstva vykázaná v zahajovací rozvaze oproti částce vlastního kapitálu vykázané v konečné účetní závěrce.</w:t>
            </w:r>
          </w:p>
          <w:p w14:paraId="6422BBD5"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238CD56A" w14:textId="77777777" w:rsidR="009351B8" w:rsidRPr="00990FBE" w:rsidRDefault="009351B8" w:rsidP="009351B8">
            <w:pPr>
              <w:jc w:val="left"/>
            </w:pPr>
            <w:r w:rsidRPr="00990FBE">
              <w:lastRenderedPageBreak/>
              <w:t>PT</w:t>
            </w:r>
          </w:p>
          <w:p w14:paraId="6CE400B9" w14:textId="77777777" w:rsidR="009351B8" w:rsidRPr="00990FBE" w:rsidRDefault="009351B8" w:rsidP="009351B8">
            <w:pPr>
              <w:jc w:val="left"/>
            </w:pPr>
          </w:p>
          <w:p w14:paraId="01FCA269" w14:textId="77777777" w:rsidR="009351B8" w:rsidRPr="00990FBE" w:rsidRDefault="009351B8" w:rsidP="009351B8">
            <w:pPr>
              <w:jc w:val="left"/>
            </w:pPr>
          </w:p>
          <w:p w14:paraId="53EF4A85"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1E0AA8E3" w14:textId="77777777" w:rsidR="009351B8" w:rsidRPr="00990FBE" w:rsidRDefault="009351B8" w:rsidP="009351B8">
            <w:pPr>
              <w:jc w:val="left"/>
            </w:pPr>
          </w:p>
        </w:tc>
      </w:tr>
      <w:tr w:rsidR="009351B8" w:rsidRPr="00990FBE" w14:paraId="601290F4" w14:textId="77777777" w:rsidTr="0009132A">
        <w:tc>
          <w:tcPr>
            <w:tcW w:w="1440" w:type="dxa"/>
            <w:tcBorders>
              <w:top w:val="single" w:sz="4" w:space="0" w:color="auto"/>
              <w:left w:val="single" w:sz="4" w:space="0" w:color="auto"/>
              <w:bottom w:val="nil"/>
              <w:right w:val="single" w:sz="4" w:space="0" w:color="auto"/>
            </w:tcBorders>
          </w:tcPr>
          <w:p w14:paraId="38711E70" w14:textId="77777777" w:rsidR="009351B8" w:rsidRPr="00990FBE" w:rsidRDefault="009351B8" w:rsidP="009351B8">
            <w:pPr>
              <w:jc w:val="left"/>
            </w:pPr>
            <w:r w:rsidRPr="00990FBE">
              <w:t>Článek 146 odstavec 7</w:t>
            </w:r>
          </w:p>
        </w:tc>
        <w:tc>
          <w:tcPr>
            <w:tcW w:w="5400" w:type="dxa"/>
            <w:gridSpan w:val="4"/>
            <w:tcBorders>
              <w:top w:val="single" w:sz="4" w:space="0" w:color="auto"/>
              <w:left w:val="single" w:sz="4" w:space="0" w:color="auto"/>
              <w:bottom w:val="nil"/>
              <w:right w:val="single" w:sz="18" w:space="0" w:color="auto"/>
            </w:tcBorders>
          </w:tcPr>
          <w:p w14:paraId="66A9775E" w14:textId="77777777" w:rsidR="009351B8" w:rsidRPr="00990FBE" w:rsidRDefault="009351B8" w:rsidP="009351B8">
            <w:pPr>
              <w:pStyle w:val="Nadpis1"/>
              <w:jc w:val="left"/>
              <w:rPr>
                <w:b/>
                <w:bCs/>
              </w:rPr>
            </w:pPr>
            <w:r w:rsidRPr="00990FBE">
              <w:t>7.   Spojí-li členský stát systém ochrany věřitelů stanovený v odstavcích 1 až 5 se společnou a nerozdílnou odpovědností nástupnických společností stanovenou v odstavci 6, může tuto odpovědnost omezit výší čistého jmění přiděleného jednotlivým společnostem.</w:t>
            </w:r>
          </w:p>
        </w:tc>
        <w:tc>
          <w:tcPr>
            <w:tcW w:w="900" w:type="dxa"/>
            <w:tcBorders>
              <w:top w:val="single" w:sz="4" w:space="0" w:color="auto"/>
              <w:left w:val="single" w:sz="18" w:space="0" w:color="auto"/>
              <w:bottom w:val="nil"/>
              <w:right w:val="single" w:sz="4" w:space="0" w:color="auto"/>
            </w:tcBorders>
          </w:tcPr>
          <w:p w14:paraId="0E553255" w14:textId="77777777" w:rsidR="009351B8" w:rsidRPr="00990FBE" w:rsidRDefault="009351B8" w:rsidP="009351B8">
            <w:pPr>
              <w:jc w:val="left"/>
            </w:pPr>
            <w:r w:rsidRPr="00990FBE">
              <w:t>125/2008</w:t>
            </w:r>
          </w:p>
          <w:p w14:paraId="7578B0E8" w14:textId="77777777" w:rsidR="009351B8" w:rsidRPr="00990FBE" w:rsidRDefault="009351B8" w:rsidP="009351B8">
            <w:pPr>
              <w:jc w:val="left"/>
            </w:pPr>
            <w:r w:rsidRPr="00990FBE">
              <w:t>ve znění 303/2013</w:t>
            </w:r>
          </w:p>
        </w:tc>
        <w:tc>
          <w:tcPr>
            <w:tcW w:w="1080" w:type="dxa"/>
            <w:tcBorders>
              <w:top w:val="single" w:sz="4" w:space="0" w:color="auto"/>
              <w:left w:val="single" w:sz="4" w:space="0" w:color="auto"/>
              <w:bottom w:val="nil"/>
              <w:right w:val="single" w:sz="4" w:space="0" w:color="auto"/>
            </w:tcBorders>
          </w:tcPr>
          <w:p w14:paraId="32279FCE" w14:textId="77777777" w:rsidR="009351B8" w:rsidRPr="00990FBE" w:rsidRDefault="009351B8" w:rsidP="009351B8">
            <w:pPr>
              <w:jc w:val="left"/>
            </w:pPr>
            <w:r w:rsidRPr="00990FBE">
              <w:t>§ 257</w:t>
            </w:r>
          </w:p>
        </w:tc>
        <w:tc>
          <w:tcPr>
            <w:tcW w:w="5400" w:type="dxa"/>
            <w:gridSpan w:val="4"/>
            <w:tcBorders>
              <w:top w:val="single" w:sz="4" w:space="0" w:color="auto"/>
              <w:left w:val="single" w:sz="4" w:space="0" w:color="auto"/>
              <w:bottom w:val="nil"/>
              <w:right w:val="single" w:sz="4" w:space="0" w:color="auto"/>
            </w:tcBorders>
          </w:tcPr>
          <w:p w14:paraId="352A6E7D" w14:textId="77777777" w:rsidR="009351B8" w:rsidRPr="00990FBE" w:rsidRDefault="009351B8" w:rsidP="009351B8">
            <w:pPr>
              <w:autoSpaceDE w:val="0"/>
              <w:autoSpaceDN w:val="0"/>
              <w:adjustRightInd w:val="0"/>
              <w:jc w:val="left"/>
            </w:pPr>
            <w:r w:rsidRPr="00990FBE">
              <w:t>(1) Každá z nástupnických společností nebo každé z nástupnických družstev ručí za dluhy, jež přešly v důsledku rozdělení ze zaniklé nebo rozdělované společnosti nebo družstva na ostatní nástupnické společnosti nebo družstva nebo zůstaly rozdělované společnosti nebo družstvu při odštěpení, společně a nerozdílně s ostatními nástupnickými společnostmi až do částky ocenění jmění, jež na ni mělo přejít podle projektu rozdělení uvedené v posudku znalce pro ocenění jmění. Ustanovení § 75 odst. 2 se pro účely ručení nepoužije.</w:t>
            </w:r>
          </w:p>
          <w:p w14:paraId="37DD8448" w14:textId="77777777" w:rsidR="009351B8" w:rsidRPr="00990FBE" w:rsidRDefault="009351B8" w:rsidP="009351B8">
            <w:pPr>
              <w:jc w:val="left"/>
            </w:pPr>
          </w:p>
          <w:p w14:paraId="482893F3" w14:textId="77777777" w:rsidR="009351B8" w:rsidRPr="00990FBE" w:rsidRDefault="009351B8" w:rsidP="009351B8">
            <w:pPr>
              <w:jc w:val="left"/>
            </w:pPr>
            <w:r w:rsidRPr="00990FBE">
              <w:t>(2) Nedochází-li při rozdělení sloučením k ocenění jmění, jež má přejít na nástupnickou společnost nebo družstvo, posudkem znalce, je pro účely ručení rozhodná částka, o niž se změnila výše vlastního kapitálu nástupnické společnosti nebo družstva vykázaná v zahajovací rozvaze oproti částce vlastního kapitálu vykázané v konečné účetní závěrce.</w:t>
            </w:r>
          </w:p>
          <w:p w14:paraId="57C0AA4B"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551D0FF"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ECB80A1" w14:textId="77777777" w:rsidR="009351B8" w:rsidRPr="00990FBE" w:rsidRDefault="009351B8" w:rsidP="009351B8">
            <w:pPr>
              <w:jc w:val="left"/>
            </w:pPr>
          </w:p>
        </w:tc>
      </w:tr>
      <w:tr w:rsidR="009351B8" w:rsidRPr="00990FBE" w14:paraId="1D2ACEEC" w14:textId="77777777" w:rsidTr="0009132A">
        <w:tc>
          <w:tcPr>
            <w:tcW w:w="1440" w:type="dxa"/>
            <w:tcBorders>
              <w:top w:val="single" w:sz="4" w:space="0" w:color="auto"/>
              <w:left w:val="single" w:sz="4" w:space="0" w:color="auto"/>
              <w:bottom w:val="nil"/>
              <w:right w:val="single" w:sz="4" w:space="0" w:color="auto"/>
            </w:tcBorders>
          </w:tcPr>
          <w:p w14:paraId="434FD335" w14:textId="77777777" w:rsidR="009351B8" w:rsidRPr="00990FBE" w:rsidRDefault="009351B8" w:rsidP="009351B8">
            <w:pPr>
              <w:jc w:val="left"/>
            </w:pPr>
            <w:r w:rsidRPr="00990FBE">
              <w:t>Článek 147</w:t>
            </w:r>
          </w:p>
        </w:tc>
        <w:tc>
          <w:tcPr>
            <w:tcW w:w="5400" w:type="dxa"/>
            <w:gridSpan w:val="4"/>
            <w:tcBorders>
              <w:top w:val="single" w:sz="4" w:space="0" w:color="auto"/>
              <w:left w:val="single" w:sz="4" w:space="0" w:color="auto"/>
              <w:bottom w:val="nil"/>
              <w:right w:val="single" w:sz="18" w:space="0" w:color="auto"/>
            </w:tcBorders>
          </w:tcPr>
          <w:p w14:paraId="686667AD" w14:textId="77777777" w:rsidR="009351B8" w:rsidRPr="00990FBE" w:rsidRDefault="009351B8" w:rsidP="009351B8">
            <w:pPr>
              <w:numPr>
                <w:ilvl w:val="12"/>
                <w:numId w:val="0"/>
              </w:numPr>
              <w:jc w:val="left"/>
            </w:pPr>
            <w:r w:rsidRPr="00990FBE">
              <w:t>Držitelé jiných cenných papírů než akcií, s nimiž jsou spojena zvláštní práva, musí v nástupnických společnostech, vůči kterým mohou svá práva uplatňovat v souladu s projektem rozštěpení, získat práva, která jsou alespoň rovnocenná právům, jež měli v rozštěpované společnosti, ledaže byla změna těchto práv schválena schůzí držitelů těchto cenných papírů, jestliže vnitrostátní právní předpisy tuto schůzi upravují, nebo každým jednotlivým držitelem těchto cenných papírů, nebo ledaže mají tito držitelé právo na odkoupení svých cenných papírů.</w:t>
            </w:r>
          </w:p>
        </w:tc>
        <w:tc>
          <w:tcPr>
            <w:tcW w:w="900" w:type="dxa"/>
            <w:tcBorders>
              <w:top w:val="single" w:sz="4" w:space="0" w:color="auto"/>
              <w:left w:val="single" w:sz="18" w:space="0" w:color="auto"/>
              <w:bottom w:val="nil"/>
              <w:right w:val="single" w:sz="4" w:space="0" w:color="auto"/>
            </w:tcBorders>
          </w:tcPr>
          <w:p w14:paraId="3BA4465E" w14:textId="77777777" w:rsidR="009351B8" w:rsidRPr="00990FBE" w:rsidRDefault="009351B8" w:rsidP="009351B8">
            <w:pPr>
              <w:jc w:val="left"/>
            </w:pPr>
            <w:r w:rsidRPr="00990FBE">
              <w:t>125/2008</w:t>
            </w:r>
          </w:p>
          <w:p w14:paraId="282C5AEB" w14:textId="77777777" w:rsidR="009351B8" w:rsidRPr="00990FBE" w:rsidRDefault="009351B8" w:rsidP="009351B8">
            <w:pPr>
              <w:jc w:val="left"/>
            </w:pPr>
            <w:r w:rsidRPr="00990FBE">
              <w:t xml:space="preserve">ve znění 355/2011 303/2013 </w:t>
            </w:r>
          </w:p>
        </w:tc>
        <w:tc>
          <w:tcPr>
            <w:tcW w:w="1080" w:type="dxa"/>
            <w:tcBorders>
              <w:top w:val="single" w:sz="4" w:space="0" w:color="auto"/>
              <w:left w:val="single" w:sz="4" w:space="0" w:color="auto"/>
              <w:bottom w:val="nil"/>
              <w:right w:val="single" w:sz="4" w:space="0" w:color="auto"/>
            </w:tcBorders>
          </w:tcPr>
          <w:p w14:paraId="48A8A9E2" w14:textId="77777777" w:rsidR="009351B8" w:rsidRPr="00990FBE" w:rsidRDefault="009351B8" w:rsidP="009351B8">
            <w:pPr>
              <w:jc w:val="left"/>
            </w:pPr>
            <w:r w:rsidRPr="00990FBE">
              <w:t xml:space="preserve">§ 37 </w:t>
            </w:r>
          </w:p>
        </w:tc>
        <w:tc>
          <w:tcPr>
            <w:tcW w:w="5400" w:type="dxa"/>
            <w:gridSpan w:val="4"/>
            <w:tcBorders>
              <w:top w:val="single" w:sz="4" w:space="0" w:color="auto"/>
              <w:left w:val="single" w:sz="4" w:space="0" w:color="auto"/>
              <w:bottom w:val="nil"/>
              <w:right w:val="single" w:sz="4" w:space="0" w:color="auto"/>
            </w:tcBorders>
          </w:tcPr>
          <w:p w14:paraId="098A2C01" w14:textId="77777777" w:rsidR="009351B8" w:rsidRPr="00990FBE" w:rsidRDefault="009351B8" w:rsidP="009351B8">
            <w:pPr>
              <w:autoSpaceDE w:val="0"/>
              <w:autoSpaceDN w:val="0"/>
              <w:adjustRightInd w:val="0"/>
              <w:jc w:val="left"/>
            </w:pPr>
            <w:r w:rsidRPr="00990FBE">
              <w:t>(1) Vlastníci vyměnitelných a prioritních dluhopisů a vlastníci jiných účastnických cenných papírů nebo účastnických zaknihovaných cenných papírů než akcií, s nimiž jsou spojena zvláštní práva, získávají nabytím účinnosti přeměny vůči nástupnické akciové společnosti stejná práva, jaká měli vůči emitentovi. Výměnný poměr, kterým se přepočítají dosavadní práva na vydání účastnických cenných papírů nebo zaknihovaných účastnických cenných papírů na práva na vydání účastnických cenných papírů nástupnické společnosti nebo jejích zaknihovaných účastnických cenných papírů, musí být uveden v projektu přeměny, musí být vhodný a odůvodněný a musí být přezkoumán stejně jako výměnný poměr akcií nebo podílů. Ustanovení o právu na dorovnání se použijí obdobně.</w:t>
            </w:r>
          </w:p>
          <w:p w14:paraId="14C6E13B" w14:textId="77777777" w:rsidR="009351B8" w:rsidRPr="00990FBE" w:rsidRDefault="009351B8" w:rsidP="009351B8">
            <w:pPr>
              <w:jc w:val="left"/>
            </w:pPr>
          </w:p>
          <w:p w14:paraId="2CBB571F" w14:textId="77777777" w:rsidR="009351B8" w:rsidRPr="00990FBE" w:rsidRDefault="009351B8" w:rsidP="009351B8">
            <w:pPr>
              <w:jc w:val="left"/>
            </w:pPr>
            <w:r w:rsidRPr="00990FBE">
              <w:t xml:space="preserve">(2) Ustanovení odstavce 1 se nepoužije, jestliže schůze vlastníků těchto cenných papírů nebo všichni vlastníci těchto cenných papírů vyslovili se změnou svých práv souhlas anebo jestliže mají tito vlastníci právo na to, aby od nich nástupnická společnost nebo družstva takové cenné papíry </w:t>
            </w:r>
            <w:r w:rsidRPr="00990FBE">
              <w:lastRenderedPageBreak/>
              <w:t>odkoupila. Pro odkup těchto cenných papírů se použijí přiměřeně ustanovení § 146 až 151a.</w:t>
            </w:r>
          </w:p>
          <w:p w14:paraId="2A0A0D11"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5EA3FF9E" w14:textId="77777777" w:rsidR="009351B8" w:rsidRPr="00990FBE" w:rsidRDefault="009351B8" w:rsidP="009351B8">
            <w:pPr>
              <w:jc w:val="left"/>
            </w:pPr>
            <w:r w:rsidRPr="00990FBE">
              <w:lastRenderedPageBreak/>
              <w:t>PT</w:t>
            </w:r>
          </w:p>
          <w:p w14:paraId="54924450" w14:textId="77777777" w:rsidR="009351B8" w:rsidRPr="00990FBE" w:rsidRDefault="009351B8" w:rsidP="009351B8">
            <w:pPr>
              <w:jc w:val="left"/>
            </w:pPr>
          </w:p>
          <w:p w14:paraId="0A538AD5" w14:textId="77777777" w:rsidR="009351B8" w:rsidRPr="00990FBE" w:rsidRDefault="009351B8" w:rsidP="009351B8">
            <w:pPr>
              <w:jc w:val="left"/>
            </w:pPr>
          </w:p>
          <w:p w14:paraId="4201B1B8" w14:textId="77777777" w:rsidR="009351B8" w:rsidRPr="00990FBE" w:rsidRDefault="009351B8" w:rsidP="009351B8">
            <w:pPr>
              <w:jc w:val="left"/>
            </w:pPr>
          </w:p>
          <w:p w14:paraId="560BBD5A"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1B6C19E9" w14:textId="77777777" w:rsidR="009351B8" w:rsidRPr="00990FBE" w:rsidRDefault="009351B8" w:rsidP="009351B8">
            <w:pPr>
              <w:jc w:val="left"/>
            </w:pPr>
          </w:p>
        </w:tc>
      </w:tr>
      <w:tr w:rsidR="009351B8" w:rsidRPr="00990FBE" w14:paraId="19CDB798" w14:textId="77777777" w:rsidTr="00F625C1">
        <w:tc>
          <w:tcPr>
            <w:tcW w:w="1440" w:type="dxa"/>
            <w:tcBorders>
              <w:top w:val="single" w:sz="4" w:space="0" w:color="auto"/>
              <w:left w:val="single" w:sz="4" w:space="0" w:color="auto"/>
              <w:bottom w:val="nil"/>
              <w:right w:val="single" w:sz="4" w:space="0" w:color="auto"/>
            </w:tcBorders>
          </w:tcPr>
          <w:p w14:paraId="0E50EDF5" w14:textId="77777777" w:rsidR="009351B8" w:rsidRPr="00990FBE" w:rsidRDefault="009351B8" w:rsidP="009351B8">
            <w:pPr>
              <w:jc w:val="left"/>
            </w:pPr>
            <w:r w:rsidRPr="00990FBE">
              <w:t>Článek 148</w:t>
            </w:r>
          </w:p>
        </w:tc>
        <w:tc>
          <w:tcPr>
            <w:tcW w:w="5400" w:type="dxa"/>
            <w:gridSpan w:val="4"/>
            <w:tcBorders>
              <w:top w:val="single" w:sz="4" w:space="0" w:color="auto"/>
              <w:left w:val="single" w:sz="4" w:space="0" w:color="auto"/>
              <w:bottom w:val="nil"/>
              <w:right w:val="single" w:sz="18" w:space="0" w:color="auto"/>
            </w:tcBorders>
          </w:tcPr>
          <w:p w14:paraId="51C588A6" w14:textId="77777777" w:rsidR="009351B8" w:rsidRPr="00990FBE" w:rsidRDefault="009351B8" w:rsidP="009351B8">
            <w:pPr>
              <w:pStyle w:val="Zkladntext2"/>
              <w:spacing w:after="0" w:line="240" w:lineRule="auto"/>
              <w:jc w:val="left"/>
            </w:pPr>
            <w:r w:rsidRPr="00990FBE">
              <w:t>Jestliže právní předpisy členského státu nestanoví předběžnou soudní nebo správní kontrolu zákonnosti rozštěpení, nebo jestliže se tato kontrola nevztahuje na všechna právní jednání nezbytná pro rozštěpení, použije se článek 102.</w:t>
            </w:r>
          </w:p>
          <w:p w14:paraId="22182E6F"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4BA21E8" w14:textId="77777777" w:rsidR="009351B8" w:rsidRPr="00990FBE" w:rsidRDefault="009351B8" w:rsidP="009351B8">
            <w:pPr>
              <w:jc w:val="left"/>
            </w:pPr>
            <w:r w:rsidRPr="00990FBE">
              <w:t xml:space="preserve">125/2008 </w:t>
            </w:r>
          </w:p>
        </w:tc>
        <w:tc>
          <w:tcPr>
            <w:tcW w:w="1080" w:type="dxa"/>
            <w:tcBorders>
              <w:top w:val="single" w:sz="4" w:space="0" w:color="auto"/>
              <w:left w:val="single" w:sz="4" w:space="0" w:color="auto"/>
              <w:bottom w:val="nil"/>
              <w:right w:val="single" w:sz="4" w:space="0" w:color="auto"/>
            </w:tcBorders>
          </w:tcPr>
          <w:p w14:paraId="43B382FE" w14:textId="77777777" w:rsidR="009351B8" w:rsidRPr="00990FBE" w:rsidRDefault="009351B8" w:rsidP="009351B8">
            <w:pPr>
              <w:jc w:val="left"/>
            </w:pPr>
            <w:r w:rsidRPr="00990FBE">
              <w:t>§ 21 odst. 4</w:t>
            </w:r>
          </w:p>
          <w:p w14:paraId="58B52F93" w14:textId="77777777" w:rsidR="009351B8" w:rsidRPr="00990FBE" w:rsidRDefault="009351B8" w:rsidP="009351B8">
            <w:pPr>
              <w:jc w:val="left"/>
            </w:pPr>
          </w:p>
          <w:p w14:paraId="39EF0A6C" w14:textId="77777777" w:rsidR="009351B8" w:rsidRPr="00990FBE" w:rsidRDefault="009351B8" w:rsidP="009351B8">
            <w:pPr>
              <w:jc w:val="left"/>
            </w:pPr>
          </w:p>
          <w:p w14:paraId="226F99EB"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2E708731" w14:textId="77777777" w:rsidR="009351B8" w:rsidRPr="00990FBE" w:rsidRDefault="009351B8" w:rsidP="009351B8">
            <w:pPr>
              <w:autoSpaceDE w:val="0"/>
              <w:autoSpaceDN w:val="0"/>
              <w:adjustRightInd w:val="0"/>
              <w:jc w:val="left"/>
            </w:pPr>
            <w:r w:rsidRPr="00990FBE">
              <w:t>(4) O rozhodnutí valné hromady o přeměně musí</w:t>
            </w:r>
          </w:p>
          <w:p w14:paraId="2DFF2CD5" w14:textId="77777777" w:rsidR="009351B8" w:rsidRPr="00990FBE" w:rsidRDefault="009351B8" w:rsidP="009351B8">
            <w:pPr>
              <w:autoSpaceDE w:val="0"/>
              <w:autoSpaceDN w:val="0"/>
              <w:adjustRightInd w:val="0"/>
              <w:jc w:val="left"/>
            </w:pPr>
            <w:r w:rsidRPr="00990FBE">
              <w:t>být pořízen notářský zápis, jehož přílohou je projekt</w:t>
            </w:r>
          </w:p>
          <w:p w14:paraId="3167AC8A" w14:textId="77777777" w:rsidR="009351B8" w:rsidRPr="00990FBE" w:rsidRDefault="009351B8" w:rsidP="009351B8">
            <w:pPr>
              <w:jc w:val="left"/>
            </w:pPr>
            <w:r w:rsidRPr="00990FBE">
              <w:t>přeměny.</w:t>
            </w:r>
          </w:p>
          <w:p w14:paraId="7152F6B5"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16CF7006" w14:textId="77777777" w:rsidR="009351B8" w:rsidRPr="00990FBE" w:rsidRDefault="009351B8" w:rsidP="009351B8">
            <w:pPr>
              <w:jc w:val="left"/>
            </w:pPr>
            <w:r w:rsidRPr="00990FBE">
              <w:t>PT</w:t>
            </w:r>
          </w:p>
          <w:p w14:paraId="2F0949CF" w14:textId="77777777" w:rsidR="009351B8" w:rsidRPr="00990FBE" w:rsidRDefault="009351B8" w:rsidP="009351B8">
            <w:pPr>
              <w:jc w:val="left"/>
            </w:pPr>
          </w:p>
          <w:p w14:paraId="12614373" w14:textId="77777777" w:rsidR="009351B8" w:rsidRPr="00990FBE" w:rsidRDefault="009351B8" w:rsidP="009351B8">
            <w:pPr>
              <w:jc w:val="left"/>
            </w:pPr>
          </w:p>
          <w:p w14:paraId="38653D90"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1EF78C4A" w14:textId="77777777" w:rsidR="009351B8" w:rsidRPr="00990FBE" w:rsidRDefault="009351B8" w:rsidP="009351B8">
            <w:pPr>
              <w:jc w:val="left"/>
            </w:pPr>
          </w:p>
        </w:tc>
      </w:tr>
      <w:tr w:rsidR="009351B8" w:rsidRPr="00990FBE" w14:paraId="1305E916" w14:textId="77777777" w:rsidTr="00F625C1">
        <w:tc>
          <w:tcPr>
            <w:tcW w:w="1440" w:type="dxa"/>
            <w:tcBorders>
              <w:top w:val="single" w:sz="4" w:space="0" w:color="auto"/>
              <w:left w:val="single" w:sz="4" w:space="0" w:color="auto"/>
              <w:bottom w:val="nil"/>
              <w:right w:val="single" w:sz="4" w:space="0" w:color="auto"/>
            </w:tcBorders>
          </w:tcPr>
          <w:p w14:paraId="04090B5A" w14:textId="77777777" w:rsidR="009351B8" w:rsidRPr="00990FBE" w:rsidRDefault="009351B8" w:rsidP="009351B8">
            <w:pPr>
              <w:jc w:val="left"/>
            </w:pPr>
            <w:r w:rsidRPr="00990FBE">
              <w:t>Článek 149</w:t>
            </w:r>
          </w:p>
        </w:tc>
        <w:tc>
          <w:tcPr>
            <w:tcW w:w="5400" w:type="dxa"/>
            <w:gridSpan w:val="4"/>
            <w:tcBorders>
              <w:top w:val="single" w:sz="4" w:space="0" w:color="auto"/>
              <w:left w:val="single" w:sz="4" w:space="0" w:color="auto"/>
              <w:bottom w:val="nil"/>
              <w:right w:val="single" w:sz="18" w:space="0" w:color="auto"/>
            </w:tcBorders>
          </w:tcPr>
          <w:p w14:paraId="6A0539F5" w14:textId="77777777" w:rsidR="009351B8" w:rsidRPr="00990FBE" w:rsidRDefault="009351B8" w:rsidP="009351B8">
            <w:pPr>
              <w:pStyle w:val="Zkladntext2"/>
              <w:spacing w:after="0" w:line="240" w:lineRule="auto"/>
              <w:jc w:val="left"/>
            </w:pPr>
            <w:r w:rsidRPr="00990FBE">
              <w:t>Právní předpisy členských států určí den, kdy rozštěpení nabývá účinnosti.</w:t>
            </w:r>
          </w:p>
        </w:tc>
        <w:tc>
          <w:tcPr>
            <w:tcW w:w="900" w:type="dxa"/>
            <w:tcBorders>
              <w:top w:val="single" w:sz="4" w:space="0" w:color="auto"/>
              <w:left w:val="single" w:sz="18" w:space="0" w:color="auto"/>
              <w:bottom w:val="nil"/>
              <w:right w:val="single" w:sz="4" w:space="0" w:color="auto"/>
            </w:tcBorders>
          </w:tcPr>
          <w:p w14:paraId="658D6A08" w14:textId="77777777" w:rsidR="009351B8" w:rsidRPr="00990FBE" w:rsidRDefault="009351B8" w:rsidP="009351B8">
            <w:pPr>
              <w:jc w:val="left"/>
            </w:pPr>
            <w:r w:rsidRPr="00990FBE">
              <w:t xml:space="preserve">125/2008 </w:t>
            </w:r>
          </w:p>
          <w:p w14:paraId="7D29A2AC"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single" w:sz="4" w:space="0" w:color="auto"/>
              <w:right w:val="single" w:sz="4" w:space="0" w:color="auto"/>
            </w:tcBorders>
          </w:tcPr>
          <w:p w14:paraId="4152A4A8" w14:textId="77777777" w:rsidR="009351B8" w:rsidRPr="00990FBE" w:rsidRDefault="009351B8" w:rsidP="009351B8">
            <w:pPr>
              <w:jc w:val="left"/>
            </w:pPr>
            <w:r w:rsidRPr="00990FBE">
              <w:t xml:space="preserve">§ 59 </w:t>
            </w:r>
          </w:p>
        </w:tc>
        <w:tc>
          <w:tcPr>
            <w:tcW w:w="5400" w:type="dxa"/>
            <w:gridSpan w:val="4"/>
            <w:tcBorders>
              <w:top w:val="single" w:sz="4" w:space="0" w:color="auto"/>
              <w:left w:val="single" w:sz="4" w:space="0" w:color="auto"/>
              <w:bottom w:val="single" w:sz="4" w:space="0" w:color="auto"/>
              <w:right w:val="single" w:sz="4" w:space="0" w:color="auto"/>
            </w:tcBorders>
          </w:tcPr>
          <w:p w14:paraId="1A83AAC2" w14:textId="77777777" w:rsidR="009351B8" w:rsidRPr="00990FBE" w:rsidRDefault="009351B8" w:rsidP="009351B8">
            <w:pPr>
              <w:autoSpaceDE w:val="0"/>
              <w:autoSpaceDN w:val="0"/>
              <w:adjustRightInd w:val="0"/>
              <w:jc w:val="left"/>
            </w:pPr>
            <w:r w:rsidRPr="00990FBE">
              <w:t>(1) Právní účinky přeměny nastávají dnem zápisu přeměny do obchodního rejstříku, nestanoví-li tento zákon něco jiného.</w:t>
            </w:r>
          </w:p>
          <w:p w14:paraId="483A9344" w14:textId="77777777" w:rsidR="009351B8" w:rsidRPr="00990FBE" w:rsidRDefault="009351B8" w:rsidP="009351B8">
            <w:pPr>
              <w:pStyle w:val="Zkladntext2"/>
              <w:spacing w:after="0" w:line="240" w:lineRule="auto"/>
              <w:jc w:val="left"/>
            </w:pPr>
          </w:p>
          <w:p w14:paraId="0A3079CA" w14:textId="77777777" w:rsidR="009351B8" w:rsidRPr="00990FBE" w:rsidRDefault="009351B8" w:rsidP="009351B8">
            <w:pPr>
              <w:pStyle w:val="Zkladntext2"/>
              <w:spacing w:after="0" w:line="240" w:lineRule="auto"/>
              <w:jc w:val="left"/>
            </w:pPr>
            <w:r w:rsidRPr="00990FBE">
              <w:t>(2) Osoba zúčastněná na přeměně, která způsobila, že nebyl včas podán návrh na zápis přeměny do obchodního rejstříku, odpovídá každé jiné osobě zúčastněné na přeměně, která byla připravena tento návrh podat, za škodu, která jí v důsledku toho vznikla. Společně a nerozdílně s ní odpovídají za vzniklou škodu i osoby, které byly v rozhodné době jejím statutárním orgánem nebo jeho členy.</w:t>
            </w:r>
          </w:p>
          <w:p w14:paraId="00BCE4F2"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9A7D1FB" w14:textId="77777777" w:rsidR="009351B8" w:rsidRPr="00990FBE" w:rsidRDefault="009351B8" w:rsidP="009351B8">
            <w:pPr>
              <w:jc w:val="left"/>
            </w:pPr>
            <w:r w:rsidRPr="00990FBE">
              <w:t>PT</w:t>
            </w:r>
          </w:p>
          <w:p w14:paraId="662F819E" w14:textId="77777777" w:rsidR="009351B8" w:rsidRPr="00990FBE" w:rsidRDefault="009351B8" w:rsidP="009351B8">
            <w:pPr>
              <w:jc w:val="left"/>
            </w:pPr>
          </w:p>
          <w:p w14:paraId="478C843B"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74B9B29B" w14:textId="77777777" w:rsidR="009351B8" w:rsidRPr="00990FBE" w:rsidRDefault="009351B8" w:rsidP="009351B8">
            <w:pPr>
              <w:jc w:val="left"/>
            </w:pPr>
          </w:p>
        </w:tc>
      </w:tr>
      <w:tr w:rsidR="009351B8" w:rsidRPr="00990FBE" w14:paraId="40CFBBDE" w14:textId="77777777" w:rsidTr="00F625C1">
        <w:tc>
          <w:tcPr>
            <w:tcW w:w="1440" w:type="dxa"/>
            <w:tcBorders>
              <w:top w:val="single" w:sz="4" w:space="0" w:color="auto"/>
              <w:left w:val="single" w:sz="4" w:space="0" w:color="auto"/>
              <w:bottom w:val="nil"/>
              <w:right w:val="single" w:sz="4" w:space="0" w:color="auto"/>
            </w:tcBorders>
          </w:tcPr>
          <w:p w14:paraId="64CB9F5F" w14:textId="77777777" w:rsidR="009351B8" w:rsidRPr="00990FBE" w:rsidRDefault="009351B8" w:rsidP="009351B8">
            <w:pPr>
              <w:jc w:val="left"/>
            </w:pPr>
            <w:r w:rsidRPr="00990FBE">
              <w:t>Článek 150 odstavec 1</w:t>
            </w:r>
          </w:p>
        </w:tc>
        <w:tc>
          <w:tcPr>
            <w:tcW w:w="5400" w:type="dxa"/>
            <w:gridSpan w:val="4"/>
            <w:tcBorders>
              <w:top w:val="single" w:sz="4" w:space="0" w:color="auto"/>
              <w:left w:val="single" w:sz="4" w:space="0" w:color="auto"/>
              <w:bottom w:val="nil"/>
              <w:right w:val="single" w:sz="18" w:space="0" w:color="auto"/>
            </w:tcBorders>
          </w:tcPr>
          <w:p w14:paraId="72ADEA0F" w14:textId="77777777" w:rsidR="009351B8" w:rsidRPr="00990FBE" w:rsidRDefault="009351B8" w:rsidP="009351B8">
            <w:pPr>
              <w:pStyle w:val="Zkladntext2"/>
              <w:spacing w:after="0" w:line="240" w:lineRule="auto"/>
              <w:jc w:val="left"/>
            </w:pPr>
            <w:r w:rsidRPr="00990FBE">
              <w:t>1.   Rozštěpení musí být pro každou společnost účastnící se rozštěpení zveřejněno způsobem, který stanoví právní předpisy každého členského státu v souladu s článkem 16.</w:t>
            </w:r>
          </w:p>
          <w:p w14:paraId="14F92688"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3547E43B" w14:textId="77777777" w:rsidR="009351B8" w:rsidRPr="00990FBE" w:rsidRDefault="009351B8" w:rsidP="009351B8">
            <w:pPr>
              <w:jc w:val="left"/>
            </w:pPr>
            <w:r w:rsidRPr="00990FBE">
              <w:t>304/2013</w:t>
            </w:r>
          </w:p>
        </w:tc>
        <w:tc>
          <w:tcPr>
            <w:tcW w:w="1080" w:type="dxa"/>
            <w:tcBorders>
              <w:top w:val="single" w:sz="4" w:space="0" w:color="auto"/>
              <w:left w:val="single" w:sz="4" w:space="0" w:color="auto"/>
              <w:bottom w:val="nil"/>
              <w:right w:val="single" w:sz="4" w:space="0" w:color="auto"/>
            </w:tcBorders>
          </w:tcPr>
          <w:p w14:paraId="220B8773" w14:textId="77777777" w:rsidR="009351B8" w:rsidRPr="00990FBE" w:rsidRDefault="009351B8" w:rsidP="009351B8">
            <w:pPr>
              <w:jc w:val="left"/>
            </w:pPr>
            <w:r w:rsidRPr="00990FBE">
              <w:t>§ 58 odst. 1</w:t>
            </w:r>
          </w:p>
        </w:tc>
        <w:tc>
          <w:tcPr>
            <w:tcW w:w="5400" w:type="dxa"/>
            <w:gridSpan w:val="4"/>
            <w:tcBorders>
              <w:top w:val="single" w:sz="4" w:space="0" w:color="auto"/>
              <w:left w:val="single" w:sz="4" w:space="0" w:color="auto"/>
              <w:bottom w:val="nil"/>
              <w:right w:val="single" w:sz="4" w:space="0" w:color="auto"/>
            </w:tcBorders>
          </w:tcPr>
          <w:p w14:paraId="2F57FC5A" w14:textId="77777777" w:rsidR="009351B8" w:rsidRPr="00990FBE" w:rsidRDefault="009351B8" w:rsidP="009351B8">
            <w:pPr>
              <w:pStyle w:val="Zkladntext2"/>
              <w:spacing w:after="0" w:line="240" w:lineRule="auto"/>
              <w:jc w:val="left"/>
            </w:pPr>
            <w:r w:rsidRPr="00990FBE">
              <w:t xml:space="preserve">(1) Při rozdělení právnické osoby se do veřejného rejstříku u zanikající nebo rozdělované právnické osoby zapíše údaj, že zanikla rozštěpením nebo že došlo k odštěpení části jejího jmění, s uvedením názvu, sídla a identifikačního čísla všech nástupnických právnických osob. </w:t>
            </w:r>
          </w:p>
        </w:tc>
        <w:tc>
          <w:tcPr>
            <w:tcW w:w="900" w:type="dxa"/>
            <w:tcBorders>
              <w:top w:val="single" w:sz="4" w:space="0" w:color="auto"/>
              <w:left w:val="single" w:sz="4" w:space="0" w:color="auto"/>
              <w:bottom w:val="nil"/>
              <w:right w:val="single" w:sz="4" w:space="0" w:color="auto"/>
            </w:tcBorders>
          </w:tcPr>
          <w:p w14:paraId="5D78DDAA" w14:textId="77777777" w:rsidR="009351B8" w:rsidRPr="00990FBE" w:rsidRDefault="009351B8" w:rsidP="009351B8">
            <w:pPr>
              <w:jc w:val="left"/>
            </w:pPr>
            <w:r w:rsidRPr="00990FBE">
              <w:t>PT</w:t>
            </w:r>
          </w:p>
          <w:p w14:paraId="00DC9BDA" w14:textId="77777777" w:rsidR="009351B8" w:rsidRPr="00990FBE" w:rsidRDefault="009351B8" w:rsidP="009351B8">
            <w:pPr>
              <w:jc w:val="left"/>
            </w:pPr>
          </w:p>
          <w:p w14:paraId="2A53AC8C" w14:textId="77777777" w:rsidR="009351B8" w:rsidRPr="00990FBE" w:rsidRDefault="009351B8" w:rsidP="009351B8">
            <w:pPr>
              <w:jc w:val="left"/>
            </w:pPr>
          </w:p>
          <w:p w14:paraId="670F5318" w14:textId="77777777" w:rsidR="009351B8" w:rsidRPr="00990FBE" w:rsidRDefault="009351B8" w:rsidP="009351B8">
            <w:pPr>
              <w:jc w:val="left"/>
            </w:pPr>
          </w:p>
          <w:p w14:paraId="51F3BC10"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0E828908" w14:textId="77777777" w:rsidR="009351B8" w:rsidRPr="00990FBE" w:rsidRDefault="009351B8" w:rsidP="009351B8">
            <w:pPr>
              <w:jc w:val="left"/>
            </w:pPr>
          </w:p>
        </w:tc>
      </w:tr>
      <w:tr w:rsidR="009351B8" w:rsidRPr="00990FBE" w14:paraId="5EE210DE" w14:textId="77777777" w:rsidTr="00F625C1">
        <w:trPr>
          <w:trHeight w:val="1037"/>
        </w:trPr>
        <w:tc>
          <w:tcPr>
            <w:tcW w:w="1440" w:type="dxa"/>
            <w:tcBorders>
              <w:top w:val="nil"/>
              <w:left w:val="single" w:sz="4" w:space="0" w:color="auto"/>
              <w:bottom w:val="nil"/>
              <w:right w:val="single" w:sz="4" w:space="0" w:color="auto"/>
            </w:tcBorders>
          </w:tcPr>
          <w:p w14:paraId="7C6703D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70A76C5"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077B1134" w14:textId="77777777" w:rsidR="009351B8" w:rsidRPr="00990FBE" w:rsidRDefault="009351B8" w:rsidP="009351B8">
            <w:pPr>
              <w:jc w:val="left"/>
            </w:pPr>
            <w:r w:rsidRPr="00990FBE">
              <w:t>304/2013</w:t>
            </w:r>
          </w:p>
          <w:p w14:paraId="174F9CC2"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643D8009" w14:textId="77777777" w:rsidR="009351B8" w:rsidRPr="00990FBE" w:rsidRDefault="009351B8" w:rsidP="009351B8">
            <w:pPr>
              <w:jc w:val="left"/>
            </w:pPr>
            <w:r w:rsidRPr="00990FBE">
              <w:t>§ 59</w:t>
            </w:r>
          </w:p>
          <w:p w14:paraId="2665D700"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BF5ECE6" w14:textId="77777777" w:rsidR="009351B8" w:rsidRPr="00990FBE" w:rsidRDefault="009351B8" w:rsidP="009351B8">
            <w:pPr>
              <w:jc w:val="left"/>
            </w:pPr>
            <w:r w:rsidRPr="00990FBE">
              <w:t>U nástupnické osoby se zapíše také</w:t>
            </w:r>
          </w:p>
          <w:p w14:paraId="148DFB7D" w14:textId="77777777" w:rsidR="009351B8" w:rsidRPr="00990FBE" w:rsidRDefault="009351B8" w:rsidP="009351B8">
            <w:pPr>
              <w:jc w:val="left"/>
            </w:pPr>
            <w:r w:rsidRPr="00990FBE">
              <w:t>a) při rozštěpení se založením nových právnických osob, že vznikla rozštěpením, že na ni přešlo jmění zanikající právnické osoby, které bylo uvedeno v projektu rozdělení, název, sídlo a identifikační číslo právnické osoby, jejímž rozštěpením vznikla, a název, sídlo a identifikační číslo ostatních právnických osob, které současně rozštěpením vznikly; to platí obdobně pro odštěpení se založením nových právnických osob a</w:t>
            </w:r>
          </w:p>
          <w:p w14:paraId="25F5AC46" w14:textId="77777777" w:rsidR="009351B8" w:rsidRPr="00990FBE" w:rsidRDefault="009351B8" w:rsidP="009351B8">
            <w:pPr>
              <w:jc w:val="left"/>
            </w:pPr>
            <w:r w:rsidRPr="00990FBE">
              <w:t>b) při rozštěpení sloučením právnických osob údaj, že na ni přešlo jmění zanikající právnické osoby, které bylo uvedeno v projektu rozštěpení, název, sídlo a identifikační číslo právnické osoby, která rozštěpením zanikla, a název, sídlo a identifikační číslo ostatních právnických osob, na které přešly ostatní části jmění zanikající právnické osoby, a případné změny dosud zapsaných údajů o nástupnické právnické osobě; to platí obdobně pro odštěpení sloučením.</w:t>
            </w:r>
          </w:p>
          <w:p w14:paraId="5CDEC64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696A861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6A7CFF7" w14:textId="77777777" w:rsidR="009351B8" w:rsidRPr="00990FBE" w:rsidRDefault="009351B8" w:rsidP="009351B8">
            <w:pPr>
              <w:jc w:val="left"/>
            </w:pPr>
          </w:p>
        </w:tc>
      </w:tr>
      <w:tr w:rsidR="009351B8" w:rsidRPr="00990FBE" w14:paraId="2E9410BF" w14:textId="77777777" w:rsidTr="00B723F0">
        <w:tc>
          <w:tcPr>
            <w:tcW w:w="1440" w:type="dxa"/>
            <w:tcBorders>
              <w:top w:val="nil"/>
              <w:left w:val="single" w:sz="4" w:space="0" w:color="auto"/>
              <w:bottom w:val="nil"/>
              <w:right w:val="single" w:sz="4" w:space="0" w:color="auto"/>
            </w:tcBorders>
          </w:tcPr>
          <w:p w14:paraId="21AE0232"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B970112"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5B10DF43"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3151F15F" w14:textId="77777777" w:rsidR="009351B8" w:rsidRPr="00990FBE" w:rsidRDefault="009351B8" w:rsidP="009351B8">
            <w:pPr>
              <w:jc w:val="left"/>
            </w:pPr>
            <w:r w:rsidRPr="00990FBE">
              <w:t>§ 60</w:t>
            </w:r>
          </w:p>
          <w:p w14:paraId="2FA58FCC"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7D8A471E" w14:textId="77777777" w:rsidR="009351B8" w:rsidRPr="00990FBE" w:rsidRDefault="009351B8" w:rsidP="009351B8">
            <w:pPr>
              <w:jc w:val="left"/>
            </w:pPr>
            <w:r w:rsidRPr="00990FBE">
              <w:t>Identifikační číslo u zahraniční právnické osoby se zapisuje pouze v případě, že jí bylo přiděleno.</w:t>
            </w:r>
          </w:p>
          <w:p w14:paraId="3CD74B13"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A67F77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18C4DDD" w14:textId="77777777" w:rsidR="009351B8" w:rsidRPr="00990FBE" w:rsidRDefault="009351B8" w:rsidP="009351B8">
            <w:pPr>
              <w:jc w:val="left"/>
            </w:pPr>
          </w:p>
        </w:tc>
      </w:tr>
      <w:tr w:rsidR="009351B8" w:rsidRPr="00990FBE" w14:paraId="08F3651C" w14:textId="77777777" w:rsidTr="00E145E6">
        <w:tc>
          <w:tcPr>
            <w:tcW w:w="1440" w:type="dxa"/>
            <w:tcBorders>
              <w:top w:val="nil"/>
              <w:left w:val="single" w:sz="4" w:space="0" w:color="auto"/>
              <w:bottom w:val="nil"/>
              <w:right w:val="single" w:sz="4" w:space="0" w:color="auto"/>
            </w:tcBorders>
          </w:tcPr>
          <w:p w14:paraId="015333C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FF6ECBA"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6EE490AF" w14:textId="77777777" w:rsidR="009351B8" w:rsidRPr="00990FBE" w:rsidRDefault="009351B8" w:rsidP="009351B8">
            <w:pPr>
              <w:jc w:val="left"/>
            </w:pPr>
            <w:r w:rsidRPr="00990FBE">
              <w:t>304/2013</w:t>
            </w:r>
          </w:p>
        </w:tc>
        <w:tc>
          <w:tcPr>
            <w:tcW w:w="1080" w:type="dxa"/>
            <w:tcBorders>
              <w:top w:val="nil"/>
              <w:left w:val="single" w:sz="4" w:space="0" w:color="auto"/>
              <w:bottom w:val="nil"/>
              <w:right w:val="single" w:sz="4" w:space="0" w:color="auto"/>
            </w:tcBorders>
          </w:tcPr>
          <w:p w14:paraId="518F6B5B" w14:textId="77777777" w:rsidR="009351B8" w:rsidRPr="00990FBE" w:rsidRDefault="009351B8" w:rsidP="009351B8">
            <w:pPr>
              <w:jc w:val="left"/>
            </w:pPr>
            <w:r w:rsidRPr="00990FBE">
              <w:t>§ 66 písm. e)</w:t>
            </w:r>
          </w:p>
          <w:p w14:paraId="06165D8D"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230F9562" w14:textId="77777777" w:rsidR="009351B8" w:rsidRPr="00990FBE" w:rsidRDefault="009351B8" w:rsidP="009351B8">
            <w:pPr>
              <w:jc w:val="left"/>
            </w:pPr>
            <w:r w:rsidRPr="00990FBE">
              <w:t>(1) Sbírka listin obsahuje</w:t>
            </w:r>
          </w:p>
          <w:p w14:paraId="27E29C0E" w14:textId="77777777" w:rsidR="009351B8" w:rsidRPr="00990FBE" w:rsidRDefault="009351B8" w:rsidP="009351B8">
            <w:pPr>
              <w:jc w:val="left"/>
            </w:pPr>
            <w:r w:rsidRPr="00990FBE">
              <w:t>e) projekt přeměny; byl-li projekt přeměny uveřejněn způsobem umožňujícím dálkový přístup podle zákona upravujícího přeměny obchodních společností a družstev, vzniká povinnost uložit projekt přeměny do sbírky listin až spolu s návrhem na zápis,</w:t>
            </w:r>
          </w:p>
          <w:p w14:paraId="3B899B8E"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2921619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0A9B0E1" w14:textId="77777777" w:rsidR="009351B8" w:rsidRPr="00990FBE" w:rsidRDefault="009351B8" w:rsidP="009351B8">
            <w:pPr>
              <w:jc w:val="left"/>
            </w:pPr>
          </w:p>
        </w:tc>
      </w:tr>
      <w:tr w:rsidR="009351B8" w:rsidRPr="00990FBE" w14:paraId="04761B90" w14:textId="77777777" w:rsidTr="00E145E6">
        <w:tc>
          <w:tcPr>
            <w:tcW w:w="1440" w:type="dxa"/>
            <w:tcBorders>
              <w:top w:val="nil"/>
              <w:left w:val="single" w:sz="4" w:space="0" w:color="auto"/>
              <w:bottom w:val="nil"/>
              <w:right w:val="single" w:sz="4" w:space="0" w:color="auto"/>
            </w:tcBorders>
          </w:tcPr>
          <w:p w14:paraId="7C7A8D9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4966B21"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199892B4" w14:textId="77777777" w:rsidR="009351B8" w:rsidRPr="00990FBE" w:rsidRDefault="009351B8" w:rsidP="009351B8">
            <w:pPr>
              <w:jc w:val="left"/>
            </w:pPr>
            <w:r w:rsidRPr="00990FBE">
              <w:t xml:space="preserve">304/2013 </w:t>
            </w:r>
          </w:p>
        </w:tc>
        <w:tc>
          <w:tcPr>
            <w:tcW w:w="1080" w:type="dxa"/>
            <w:tcBorders>
              <w:top w:val="nil"/>
              <w:left w:val="single" w:sz="4" w:space="0" w:color="auto"/>
              <w:bottom w:val="nil"/>
              <w:right w:val="single" w:sz="4" w:space="0" w:color="auto"/>
            </w:tcBorders>
          </w:tcPr>
          <w:p w14:paraId="0D40C255" w14:textId="77777777" w:rsidR="009351B8" w:rsidRPr="00990FBE" w:rsidRDefault="009351B8" w:rsidP="009351B8">
            <w:pPr>
              <w:jc w:val="left"/>
            </w:pPr>
            <w:r w:rsidRPr="00990FBE">
              <w:t>§ 2 odst. 2</w:t>
            </w:r>
          </w:p>
          <w:p w14:paraId="086C008A"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325D5073" w14:textId="77777777" w:rsidR="009351B8" w:rsidRPr="00990FBE" w:rsidRDefault="009351B8" w:rsidP="009351B8">
            <w:pPr>
              <w:jc w:val="left"/>
            </w:pPr>
            <w:r w:rsidRPr="00990FBE">
              <w:t>(2) Rejstříkový soud zveřejní zápis do veřejného rejstříku, jeho změnu nebo výmaz (dále jen „zápis“), jakož i uložení listin, včetně listin v elektronické podobě (dále jen „listina“) do sbírky listin bez zbytečného odkladu po zápisu.</w:t>
            </w:r>
          </w:p>
          <w:p w14:paraId="40E42CF6"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C9DA36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6924537" w14:textId="77777777" w:rsidR="009351B8" w:rsidRPr="00990FBE" w:rsidRDefault="009351B8" w:rsidP="009351B8">
            <w:pPr>
              <w:jc w:val="left"/>
            </w:pPr>
          </w:p>
        </w:tc>
      </w:tr>
      <w:tr w:rsidR="009351B8" w:rsidRPr="00990FBE" w14:paraId="6A289201" w14:textId="77777777" w:rsidTr="00F625C1">
        <w:tc>
          <w:tcPr>
            <w:tcW w:w="1440" w:type="dxa"/>
            <w:tcBorders>
              <w:top w:val="nil"/>
              <w:left w:val="single" w:sz="4" w:space="0" w:color="auto"/>
              <w:bottom w:val="single" w:sz="4" w:space="0" w:color="auto"/>
              <w:right w:val="single" w:sz="4" w:space="0" w:color="auto"/>
            </w:tcBorders>
          </w:tcPr>
          <w:p w14:paraId="420C08DA"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62BC6D1C"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single" w:sz="4" w:space="0" w:color="auto"/>
              <w:right w:val="single" w:sz="4" w:space="0" w:color="auto"/>
            </w:tcBorders>
          </w:tcPr>
          <w:p w14:paraId="71B2A3CF" w14:textId="77777777" w:rsidR="009351B8" w:rsidRPr="00990FBE" w:rsidRDefault="009351B8" w:rsidP="009351B8">
            <w:pPr>
              <w:jc w:val="left"/>
            </w:pPr>
            <w:r w:rsidRPr="00990FBE">
              <w:t xml:space="preserve">351/2013 </w:t>
            </w:r>
          </w:p>
        </w:tc>
        <w:tc>
          <w:tcPr>
            <w:tcW w:w="1080" w:type="dxa"/>
            <w:tcBorders>
              <w:top w:val="nil"/>
              <w:left w:val="single" w:sz="4" w:space="0" w:color="auto"/>
              <w:bottom w:val="single" w:sz="4" w:space="0" w:color="auto"/>
              <w:right w:val="single" w:sz="4" w:space="0" w:color="auto"/>
            </w:tcBorders>
          </w:tcPr>
          <w:p w14:paraId="6D4337D4" w14:textId="77777777" w:rsidR="009351B8" w:rsidRPr="00990FBE" w:rsidRDefault="009351B8" w:rsidP="009351B8">
            <w:pPr>
              <w:jc w:val="left"/>
            </w:pPr>
            <w:r w:rsidRPr="00990FBE">
              <w:t>§ 13 odst. 1</w:t>
            </w:r>
          </w:p>
        </w:tc>
        <w:tc>
          <w:tcPr>
            <w:tcW w:w="5400" w:type="dxa"/>
            <w:gridSpan w:val="4"/>
            <w:tcBorders>
              <w:top w:val="nil"/>
              <w:left w:val="single" w:sz="4" w:space="0" w:color="auto"/>
              <w:bottom w:val="single" w:sz="4" w:space="0" w:color="auto"/>
              <w:right w:val="single" w:sz="4" w:space="0" w:color="auto"/>
            </w:tcBorders>
          </w:tcPr>
          <w:p w14:paraId="46C1B521" w14:textId="77777777" w:rsidR="009351B8" w:rsidRPr="00990FBE" w:rsidRDefault="009351B8" w:rsidP="009351B8">
            <w:pPr>
              <w:jc w:val="left"/>
            </w:pPr>
            <w:r w:rsidRPr="00990FBE">
              <w:t>(1) Vyžaduje-li zákon zveřejnění zápisu do veřejného rejstříku, nebo uložení listiny ve sbírce listin ve věstníku, považuje se za zveřejnění ve věstníku uveřejnění zápisu, nebo uložení listiny ve sbírce listin způsobem umožňujícím dálkový přístup podle zákona o veřejných rejstřících právnických a fyzických osob.</w:t>
            </w:r>
          </w:p>
          <w:p w14:paraId="104E893C" w14:textId="77777777" w:rsidR="009351B8" w:rsidRPr="00990FBE" w:rsidRDefault="009351B8" w:rsidP="009351B8">
            <w:pPr>
              <w:jc w:val="left"/>
            </w:pPr>
          </w:p>
        </w:tc>
        <w:tc>
          <w:tcPr>
            <w:tcW w:w="900" w:type="dxa"/>
            <w:tcBorders>
              <w:top w:val="nil"/>
              <w:left w:val="single" w:sz="4" w:space="0" w:color="auto"/>
              <w:bottom w:val="single" w:sz="4" w:space="0" w:color="auto"/>
              <w:right w:val="single" w:sz="4" w:space="0" w:color="auto"/>
            </w:tcBorders>
          </w:tcPr>
          <w:p w14:paraId="2FF378E5"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2A71C894" w14:textId="77777777" w:rsidR="009351B8" w:rsidRPr="00990FBE" w:rsidRDefault="009351B8" w:rsidP="009351B8">
            <w:pPr>
              <w:jc w:val="left"/>
            </w:pPr>
          </w:p>
        </w:tc>
      </w:tr>
      <w:tr w:rsidR="009351B8" w:rsidRPr="00990FBE" w14:paraId="70126886" w14:textId="77777777" w:rsidTr="00F625C1">
        <w:tc>
          <w:tcPr>
            <w:tcW w:w="1440" w:type="dxa"/>
            <w:tcBorders>
              <w:top w:val="single" w:sz="4" w:space="0" w:color="auto"/>
              <w:left w:val="single" w:sz="4" w:space="0" w:color="auto"/>
              <w:bottom w:val="nil"/>
              <w:right w:val="single" w:sz="4" w:space="0" w:color="auto"/>
            </w:tcBorders>
          </w:tcPr>
          <w:p w14:paraId="31763211" w14:textId="77777777" w:rsidR="009351B8" w:rsidRPr="00990FBE" w:rsidRDefault="009351B8" w:rsidP="009351B8">
            <w:pPr>
              <w:jc w:val="left"/>
            </w:pPr>
            <w:r w:rsidRPr="00990FBE">
              <w:t>Článek 150 odstavec 2</w:t>
            </w:r>
          </w:p>
        </w:tc>
        <w:tc>
          <w:tcPr>
            <w:tcW w:w="5400" w:type="dxa"/>
            <w:gridSpan w:val="4"/>
            <w:tcBorders>
              <w:top w:val="single" w:sz="4" w:space="0" w:color="auto"/>
              <w:left w:val="single" w:sz="4" w:space="0" w:color="auto"/>
              <w:bottom w:val="nil"/>
              <w:right w:val="single" w:sz="18" w:space="0" w:color="auto"/>
            </w:tcBorders>
          </w:tcPr>
          <w:p w14:paraId="1E6B79C3" w14:textId="77777777" w:rsidR="009351B8" w:rsidRPr="00990FBE" w:rsidRDefault="009351B8" w:rsidP="009351B8">
            <w:pPr>
              <w:pStyle w:val="Zkladntext2"/>
              <w:spacing w:after="0" w:line="240" w:lineRule="auto"/>
              <w:jc w:val="left"/>
            </w:pPr>
            <w:r w:rsidRPr="00990FBE">
              <w:t>2.   Každá nástupnická společnost může pro rozštěpovanou společnost sama zajistit náležitosti zveřejnění.</w:t>
            </w:r>
          </w:p>
        </w:tc>
        <w:tc>
          <w:tcPr>
            <w:tcW w:w="900" w:type="dxa"/>
            <w:tcBorders>
              <w:top w:val="single" w:sz="4" w:space="0" w:color="auto"/>
              <w:left w:val="single" w:sz="18" w:space="0" w:color="auto"/>
              <w:bottom w:val="nil"/>
              <w:right w:val="single" w:sz="4" w:space="0" w:color="auto"/>
            </w:tcBorders>
          </w:tcPr>
          <w:p w14:paraId="1C2B018A" w14:textId="77777777" w:rsidR="009351B8" w:rsidRPr="00990FBE" w:rsidRDefault="009351B8" w:rsidP="009351B8">
            <w:pPr>
              <w:jc w:val="left"/>
            </w:pPr>
            <w:r w:rsidRPr="00990FBE">
              <w:t>125/2008</w:t>
            </w:r>
          </w:p>
          <w:p w14:paraId="38E6BA7D" w14:textId="77777777" w:rsidR="009351B8" w:rsidRPr="00990FBE" w:rsidRDefault="009351B8" w:rsidP="009351B8">
            <w:pPr>
              <w:jc w:val="left"/>
            </w:pPr>
            <w:r w:rsidRPr="00990FBE">
              <w:t xml:space="preserve">ve znění 355/2011 </w:t>
            </w:r>
          </w:p>
        </w:tc>
        <w:tc>
          <w:tcPr>
            <w:tcW w:w="1080" w:type="dxa"/>
            <w:tcBorders>
              <w:top w:val="single" w:sz="4" w:space="0" w:color="auto"/>
              <w:left w:val="single" w:sz="4" w:space="0" w:color="auto"/>
              <w:bottom w:val="nil"/>
              <w:right w:val="single" w:sz="4" w:space="0" w:color="auto"/>
            </w:tcBorders>
          </w:tcPr>
          <w:p w14:paraId="068D1F76" w14:textId="77777777" w:rsidR="009351B8" w:rsidRPr="00990FBE" w:rsidRDefault="009351B8" w:rsidP="009351B8">
            <w:pPr>
              <w:jc w:val="left"/>
            </w:pPr>
            <w:r w:rsidRPr="00990FBE">
              <w:t>§ 33 odst. 1</w:t>
            </w:r>
          </w:p>
        </w:tc>
        <w:tc>
          <w:tcPr>
            <w:tcW w:w="5400" w:type="dxa"/>
            <w:gridSpan w:val="4"/>
            <w:tcBorders>
              <w:top w:val="single" w:sz="4" w:space="0" w:color="auto"/>
              <w:left w:val="single" w:sz="4" w:space="0" w:color="auto"/>
              <w:bottom w:val="nil"/>
              <w:right w:val="single" w:sz="4" w:space="0" w:color="auto"/>
            </w:tcBorders>
          </w:tcPr>
          <w:p w14:paraId="6EFCA15F" w14:textId="77777777" w:rsidR="009351B8" w:rsidRPr="00990FBE" w:rsidRDefault="009351B8" w:rsidP="009351B8">
            <w:pPr>
              <w:autoSpaceDE w:val="0"/>
              <w:autoSpaceDN w:val="0"/>
              <w:adjustRightInd w:val="0"/>
              <w:jc w:val="left"/>
            </w:pPr>
            <w:r w:rsidRPr="00990FBE">
              <w:t xml:space="preserve">(1) Je-li osoba zúčastněná na přeměně zapsána do obchodního rejstříku, </w:t>
            </w:r>
          </w:p>
          <w:p w14:paraId="6CC7997E" w14:textId="77777777" w:rsidR="009351B8" w:rsidRPr="00990FBE" w:rsidRDefault="009351B8" w:rsidP="009351B8">
            <w:pPr>
              <w:autoSpaceDE w:val="0"/>
              <w:autoSpaceDN w:val="0"/>
              <w:adjustRightInd w:val="0"/>
              <w:jc w:val="left"/>
            </w:pPr>
            <w:r w:rsidRPr="00990FBE">
              <w:t>a) uloží do sbírky listin obchodního rejstříku (dále jen „sbírka listin“) alespoň 1 měsíc přede dnem, kdy má být přeměna schválena způsobem stanoveným tímto zákonem, projekt přeměny a</w:t>
            </w:r>
          </w:p>
          <w:p w14:paraId="40586AD6" w14:textId="77777777" w:rsidR="009351B8" w:rsidRPr="00990FBE" w:rsidRDefault="009351B8" w:rsidP="009351B8">
            <w:pPr>
              <w:jc w:val="left"/>
            </w:pPr>
            <w:r w:rsidRPr="00990FBE">
              <w:t xml:space="preserve">b) zveřejní oznámení o uložení projektu přeměny do sbírky listin a upozornění pro věřitele na jejich práva podle § 35 až 39 alespoň 1 měsíc přede dnem, kdy má být přeměna schválena způsobem stanoveným tímto zákonem. </w:t>
            </w:r>
          </w:p>
        </w:tc>
        <w:tc>
          <w:tcPr>
            <w:tcW w:w="900" w:type="dxa"/>
            <w:tcBorders>
              <w:top w:val="single" w:sz="4" w:space="0" w:color="auto"/>
              <w:left w:val="single" w:sz="4" w:space="0" w:color="auto"/>
              <w:bottom w:val="nil"/>
              <w:right w:val="single" w:sz="4" w:space="0" w:color="auto"/>
            </w:tcBorders>
          </w:tcPr>
          <w:p w14:paraId="1B077B85" w14:textId="77777777" w:rsidR="009351B8" w:rsidRPr="00990FBE" w:rsidRDefault="009351B8" w:rsidP="009351B8">
            <w:pPr>
              <w:jc w:val="left"/>
            </w:pPr>
            <w:r w:rsidRPr="00990FBE">
              <w:t>PT</w:t>
            </w:r>
          </w:p>
          <w:p w14:paraId="091A66C0" w14:textId="77777777" w:rsidR="009351B8" w:rsidRPr="00990FBE" w:rsidRDefault="009351B8" w:rsidP="009351B8">
            <w:pPr>
              <w:jc w:val="left"/>
            </w:pPr>
          </w:p>
          <w:p w14:paraId="54E48786" w14:textId="77777777" w:rsidR="009351B8" w:rsidRPr="00990FBE" w:rsidRDefault="009351B8" w:rsidP="009351B8">
            <w:pPr>
              <w:jc w:val="left"/>
            </w:pPr>
          </w:p>
          <w:p w14:paraId="5E300D39" w14:textId="77777777" w:rsidR="009351B8" w:rsidRPr="00990FBE" w:rsidRDefault="009351B8" w:rsidP="009351B8">
            <w:pPr>
              <w:jc w:val="left"/>
            </w:pPr>
          </w:p>
          <w:p w14:paraId="747832F9"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4248708B" w14:textId="77777777" w:rsidR="009351B8" w:rsidRPr="00990FBE" w:rsidRDefault="009351B8" w:rsidP="009351B8">
            <w:pPr>
              <w:jc w:val="left"/>
            </w:pPr>
          </w:p>
        </w:tc>
      </w:tr>
      <w:tr w:rsidR="009351B8" w:rsidRPr="00990FBE" w14:paraId="44C8B28A" w14:textId="77777777" w:rsidTr="00F625C1">
        <w:tc>
          <w:tcPr>
            <w:tcW w:w="1440" w:type="dxa"/>
            <w:tcBorders>
              <w:top w:val="nil"/>
              <w:left w:val="single" w:sz="4" w:space="0" w:color="auto"/>
              <w:bottom w:val="nil"/>
              <w:right w:val="single" w:sz="4" w:space="0" w:color="auto"/>
            </w:tcBorders>
          </w:tcPr>
          <w:p w14:paraId="0D40C95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9785DA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69AE9E98" w14:textId="77777777" w:rsidR="009351B8" w:rsidRPr="00990FBE" w:rsidRDefault="009351B8" w:rsidP="009351B8">
            <w:pPr>
              <w:jc w:val="left"/>
            </w:pPr>
            <w:r w:rsidRPr="00990FBE">
              <w:t>125/2008</w:t>
            </w:r>
          </w:p>
          <w:p w14:paraId="6B072ADF"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0D049E4F" w14:textId="77777777" w:rsidR="009351B8" w:rsidRPr="00990FBE" w:rsidRDefault="009351B8" w:rsidP="009351B8">
            <w:pPr>
              <w:jc w:val="left"/>
            </w:pPr>
            <w:r w:rsidRPr="00990FBE">
              <w:t>§ 33 odst.2</w:t>
            </w:r>
          </w:p>
        </w:tc>
        <w:tc>
          <w:tcPr>
            <w:tcW w:w="5400" w:type="dxa"/>
            <w:gridSpan w:val="4"/>
            <w:tcBorders>
              <w:top w:val="nil"/>
              <w:left w:val="single" w:sz="4" w:space="0" w:color="auto"/>
              <w:bottom w:val="nil"/>
              <w:right w:val="single" w:sz="4" w:space="0" w:color="auto"/>
            </w:tcBorders>
          </w:tcPr>
          <w:p w14:paraId="0539E264" w14:textId="77777777" w:rsidR="009351B8" w:rsidRPr="00990FBE" w:rsidRDefault="009351B8" w:rsidP="009351B8">
            <w:pPr>
              <w:pStyle w:val="Zkladntext2"/>
              <w:spacing w:after="0" w:line="240" w:lineRule="auto"/>
              <w:jc w:val="left"/>
            </w:pPr>
            <w:r w:rsidRPr="00990FBE">
              <w:t xml:space="preserve">(2) Za zanikající společnost nebo družstvo při fúzi nebo rozdělení může povinnosti podle </w:t>
            </w:r>
            <w:hyperlink r:id="rId135" w:history="1">
              <w:r w:rsidRPr="00990FBE">
                <w:t>odstavce 1</w:t>
              </w:r>
            </w:hyperlink>
            <w:r w:rsidRPr="00990FBE">
              <w:t xml:space="preserve"> splnit nástupnická společnost nebo družstvo.</w:t>
            </w:r>
          </w:p>
          <w:p w14:paraId="18AED7D1"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nil"/>
              <w:right w:val="single" w:sz="4" w:space="0" w:color="auto"/>
            </w:tcBorders>
          </w:tcPr>
          <w:p w14:paraId="069A3D5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62F6F2B" w14:textId="77777777" w:rsidR="009351B8" w:rsidRPr="00990FBE" w:rsidRDefault="009351B8" w:rsidP="009351B8">
            <w:pPr>
              <w:jc w:val="left"/>
            </w:pPr>
          </w:p>
        </w:tc>
      </w:tr>
      <w:tr w:rsidR="009351B8" w:rsidRPr="00990FBE" w14:paraId="76A46472" w14:textId="77777777" w:rsidTr="00F625C1">
        <w:tc>
          <w:tcPr>
            <w:tcW w:w="1440" w:type="dxa"/>
            <w:tcBorders>
              <w:top w:val="single" w:sz="4" w:space="0" w:color="auto"/>
              <w:left w:val="single" w:sz="4" w:space="0" w:color="auto"/>
              <w:bottom w:val="nil"/>
              <w:right w:val="single" w:sz="4" w:space="0" w:color="auto"/>
            </w:tcBorders>
          </w:tcPr>
          <w:p w14:paraId="627643E1" w14:textId="77777777" w:rsidR="009351B8" w:rsidRPr="00990FBE" w:rsidRDefault="009351B8" w:rsidP="009351B8">
            <w:pPr>
              <w:jc w:val="left"/>
            </w:pPr>
            <w:r w:rsidRPr="00990FBE">
              <w:t>Článek 151 odstavec 1</w:t>
            </w:r>
          </w:p>
        </w:tc>
        <w:tc>
          <w:tcPr>
            <w:tcW w:w="5400" w:type="dxa"/>
            <w:gridSpan w:val="4"/>
            <w:tcBorders>
              <w:top w:val="single" w:sz="4" w:space="0" w:color="auto"/>
              <w:left w:val="single" w:sz="4" w:space="0" w:color="auto"/>
              <w:bottom w:val="nil"/>
              <w:right w:val="single" w:sz="18" w:space="0" w:color="auto"/>
            </w:tcBorders>
          </w:tcPr>
          <w:p w14:paraId="6E16F038" w14:textId="77777777" w:rsidR="009351B8" w:rsidRPr="00990FBE" w:rsidRDefault="009351B8" w:rsidP="009351B8">
            <w:pPr>
              <w:pStyle w:val="NumPar1"/>
              <w:spacing w:before="0" w:after="0"/>
              <w:jc w:val="left"/>
              <w:rPr>
                <w:szCs w:val="18"/>
              </w:rPr>
            </w:pPr>
            <w:r w:rsidRPr="00990FBE">
              <w:rPr>
                <w:szCs w:val="18"/>
              </w:rPr>
              <w:t>1.   Rozštěpení má ipso jure následující účinky, které nastávají současně:</w:t>
            </w:r>
          </w:p>
          <w:p w14:paraId="010A7A40" w14:textId="77777777" w:rsidR="009351B8" w:rsidRPr="00990FBE" w:rsidRDefault="009351B8" w:rsidP="009351B8">
            <w:pPr>
              <w:pStyle w:val="NumPar1"/>
              <w:spacing w:before="0" w:after="0"/>
              <w:jc w:val="left"/>
              <w:rPr>
                <w:szCs w:val="18"/>
              </w:rPr>
            </w:pPr>
            <w:r w:rsidRPr="00990FBE">
              <w:rPr>
                <w:szCs w:val="18"/>
              </w:rPr>
              <w:t>a) veškeré jmění rozštěpované společnosti přechází na nástupnické společnosti, jak mezi rozštěpovanou společností a nástupnickými společnostmi, tak vůči třetím osobám, v souladu s přidělením stanoveným v projektu rozštěpení nebo v čl. 137 odst. 3;</w:t>
            </w:r>
          </w:p>
          <w:p w14:paraId="0A009DEE" w14:textId="77777777" w:rsidR="009351B8" w:rsidRPr="00990FBE" w:rsidRDefault="009351B8" w:rsidP="009351B8">
            <w:pPr>
              <w:pStyle w:val="NumPar1"/>
              <w:spacing w:before="0" w:after="0"/>
              <w:jc w:val="left"/>
              <w:rPr>
                <w:szCs w:val="18"/>
              </w:rPr>
            </w:pPr>
            <w:r w:rsidRPr="00990FBE">
              <w:rPr>
                <w:szCs w:val="18"/>
              </w:rPr>
              <w:t>b) akcionáři rozštěpované společnosti se stávají akcionáři nástupnických společností v souladu s přidělením stanoveným v projektu rozštěpení a</w:t>
            </w:r>
          </w:p>
          <w:p w14:paraId="54B75B2C" w14:textId="77777777" w:rsidR="009351B8" w:rsidRPr="00990FBE" w:rsidRDefault="009351B8" w:rsidP="009351B8">
            <w:pPr>
              <w:pStyle w:val="NumPar1"/>
              <w:spacing w:before="0" w:after="0"/>
              <w:jc w:val="left"/>
              <w:rPr>
                <w:szCs w:val="18"/>
              </w:rPr>
            </w:pPr>
            <w:r w:rsidRPr="00990FBE">
              <w:rPr>
                <w:szCs w:val="18"/>
              </w:rPr>
              <w:t>c) rozštěpovaná společnost zaniká.</w:t>
            </w:r>
          </w:p>
          <w:p w14:paraId="193196A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1E6DDAAA" w14:textId="77777777" w:rsidR="009351B8" w:rsidRPr="00990FBE" w:rsidRDefault="009351B8" w:rsidP="009351B8">
            <w:pPr>
              <w:jc w:val="left"/>
            </w:pPr>
            <w:r w:rsidRPr="00990FBE">
              <w:t xml:space="preserve">125/2008 </w:t>
            </w:r>
          </w:p>
          <w:p w14:paraId="776A7C9A"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4B3B1FC6" w14:textId="77777777" w:rsidR="009351B8" w:rsidRPr="00990FBE" w:rsidRDefault="009351B8" w:rsidP="009351B8">
            <w:pPr>
              <w:jc w:val="left"/>
            </w:pPr>
            <w:r w:rsidRPr="00990FBE">
              <w:t xml:space="preserve">§ 244 </w:t>
            </w:r>
          </w:p>
        </w:tc>
        <w:tc>
          <w:tcPr>
            <w:tcW w:w="5400" w:type="dxa"/>
            <w:gridSpan w:val="4"/>
            <w:tcBorders>
              <w:top w:val="single" w:sz="4" w:space="0" w:color="auto"/>
              <w:left w:val="single" w:sz="4" w:space="0" w:color="auto"/>
              <w:bottom w:val="nil"/>
              <w:right w:val="single" w:sz="4" w:space="0" w:color="auto"/>
            </w:tcBorders>
          </w:tcPr>
          <w:p w14:paraId="363EC446" w14:textId="77777777" w:rsidR="009351B8" w:rsidRPr="00990FBE" w:rsidRDefault="009351B8" w:rsidP="009351B8">
            <w:pPr>
              <w:autoSpaceDE w:val="0"/>
              <w:autoSpaceDN w:val="0"/>
              <w:adjustRightInd w:val="0"/>
              <w:jc w:val="left"/>
            </w:pPr>
            <w:r w:rsidRPr="00990FBE">
              <w:t>(1) Rozštěpením rozdělovaná společnost nebo družstvo zaniká. Jmění zanikající společnosti nebo družstva při rozštěpení včetně práv a povinností z pracovněprávních vztahů přechází na jednu nebo více nástupnických společností nebo družstev podle projektu rozštěpení a její společníci nebo členové se stávají i společníky nebo členy jedné nebo více nástupnických společností nebo družstev, nestanoví-li tento zákon nebo jiný zákon něco jiného.</w:t>
            </w:r>
          </w:p>
          <w:p w14:paraId="20FC8700" w14:textId="77777777" w:rsidR="009351B8" w:rsidRPr="00990FBE" w:rsidRDefault="009351B8" w:rsidP="009351B8">
            <w:pPr>
              <w:autoSpaceDE w:val="0"/>
              <w:autoSpaceDN w:val="0"/>
              <w:adjustRightInd w:val="0"/>
              <w:jc w:val="left"/>
            </w:pPr>
          </w:p>
          <w:p w14:paraId="12D3CF1D" w14:textId="77777777" w:rsidR="009351B8" w:rsidRPr="00990FBE" w:rsidRDefault="009351B8" w:rsidP="009351B8">
            <w:pPr>
              <w:autoSpaceDE w:val="0"/>
              <w:autoSpaceDN w:val="0"/>
              <w:adjustRightInd w:val="0"/>
              <w:jc w:val="left"/>
            </w:pPr>
            <w:r w:rsidRPr="00990FBE">
              <w:t xml:space="preserve">(2) Odštěpením rozdělovaná společnost nebo družstvo nezaniká, ale vyčleněná část jejího jmění včetně případných práv a povinností z pracovněprávních vztahů přechází na existující nebo vznikající jednu nebo více nástupnických společností nebo družstev podle projektu odštěpení a společníci nebo členové rozdělované společnosti nebo </w:t>
            </w:r>
            <w:r w:rsidRPr="00990FBE">
              <w:lastRenderedPageBreak/>
              <w:t>družstva se stávají i společníky nebo členy jedné nebo více nástupnických společností nebo družstev, nestanoví-li tento zákon nebo jiný zákon něco jiného.</w:t>
            </w:r>
          </w:p>
          <w:p w14:paraId="62BD4348" w14:textId="77777777" w:rsidR="009351B8" w:rsidRPr="00990FBE" w:rsidRDefault="009351B8" w:rsidP="009351B8">
            <w:pPr>
              <w:autoSpaceDE w:val="0"/>
              <w:autoSpaceDN w:val="0"/>
              <w:adjustRightInd w:val="0"/>
              <w:jc w:val="left"/>
            </w:pPr>
          </w:p>
          <w:p w14:paraId="11CB0065" w14:textId="77777777" w:rsidR="009351B8" w:rsidRPr="00990FBE" w:rsidRDefault="009351B8" w:rsidP="009351B8">
            <w:pPr>
              <w:autoSpaceDE w:val="0"/>
              <w:autoSpaceDN w:val="0"/>
              <w:adjustRightInd w:val="0"/>
              <w:jc w:val="left"/>
            </w:pPr>
            <w:r w:rsidRPr="00990FBE">
              <w:t>(3) Jestliže jsou všechny podíly zanikající nebo rozdělované společnosti nebo družstva majetkem nástupnických společností nebo družstev, podíly na zanikající nebo rozdělované společnosti nebo družstvu se nevyměňují a společníci nebo členové rozdělované společnosti nebo družstva nenabývají podíl na nástupnických společnostech nebo družstvech.</w:t>
            </w:r>
          </w:p>
          <w:p w14:paraId="33DAD100" w14:textId="77777777" w:rsidR="009351B8" w:rsidRPr="00990FBE" w:rsidRDefault="009351B8" w:rsidP="009351B8">
            <w:pPr>
              <w:jc w:val="left"/>
            </w:pPr>
          </w:p>
        </w:tc>
        <w:tc>
          <w:tcPr>
            <w:tcW w:w="900" w:type="dxa"/>
            <w:tcBorders>
              <w:top w:val="single" w:sz="4" w:space="0" w:color="auto"/>
              <w:left w:val="single" w:sz="4" w:space="0" w:color="auto"/>
              <w:bottom w:val="nil"/>
              <w:right w:val="single" w:sz="4" w:space="0" w:color="auto"/>
            </w:tcBorders>
          </w:tcPr>
          <w:p w14:paraId="6C90AA37" w14:textId="77777777" w:rsidR="009351B8" w:rsidRPr="00990FBE" w:rsidRDefault="009351B8" w:rsidP="009351B8">
            <w:pPr>
              <w:jc w:val="left"/>
            </w:pPr>
            <w:r w:rsidRPr="00990FBE">
              <w:lastRenderedPageBreak/>
              <w:t>PT</w:t>
            </w:r>
          </w:p>
        </w:tc>
        <w:tc>
          <w:tcPr>
            <w:tcW w:w="720" w:type="dxa"/>
            <w:tcBorders>
              <w:top w:val="single" w:sz="4" w:space="0" w:color="auto"/>
              <w:left w:val="single" w:sz="4" w:space="0" w:color="auto"/>
              <w:bottom w:val="nil"/>
              <w:right w:val="single" w:sz="4" w:space="0" w:color="auto"/>
            </w:tcBorders>
          </w:tcPr>
          <w:p w14:paraId="04DEE92F" w14:textId="77777777" w:rsidR="009351B8" w:rsidRPr="00990FBE" w:rsidRDefault="009351B8" w:rsidP="009351B8">
            <w:pPr>
              <w:jc w:val="left"/>
            </w:pPr>
          </w:p>
        </w:tc>
      </w:tr>
      <w:tr w:rsidR="009351B8" w:rsidRPr="00990FBE" w14:paraId="09B9031E" w14:textId="77777777" w:rsidTr="0009132A">
        <w:tc>
          <w:tcPr>
            <w:tcW w:w="1440" w:type="dxa"/>
            <w:tcBorders>
              <w:top w:val="single" w:sz="4" w:space="0" w:color="auto"/>
              <w:left w:val="single" w:sz="4" w:space="0" w:color="auto"/>
              <w:bottom w:val="nil"/>
              <w:right w:val="single" w:sz="4" w:space="0" w:color="auto"/>
            </w:tcBorders>
          </w:tcPr>
          <w:p w14:paraId="1BAE6858" w14:textId="77777777" w:rsidR="009351B8" w:rsidRPr="00990FBE" w:rsidRDefault="009351B8" w:rsidP="009351B8">
            <w:pPr>
              <w:jc w:val="left"/>
            </w:pPr>
            <w:r w:rsidRPr="00990FBE">
              <w:t>Článek 151 odstavec 2</w:t>
            </w:r>
          </w:p>
        </w:tc>
        <w:tc>
          <w:tcPr>
            <w:tcW w:w="5400" w:type="dxa"/>
            <w:gridSpan w:val="4"/>
            <w:tcBorders>
              <w:top w:val="single" w:sz="4" w:space="0" w:color="auto"/>
              <w:left w:val="single" w:sz="4" w:space="0" w:color="auto"/>
              <w:bottom w:val="nil"/>
              <w:right w:val="single" w:sz="18" w:space="0" w:color="auto"/>
            </w:tcBorders>
          </w:tcPr>
          <w:p w14:paraId="0CE5C66C" w14:textId="77777777" w:rsidR="009351B8" w:rsidRPr="00990FBE" w:rsidRDefault="009351B8" w:rsidP="009351B8">
            <w:pPr>
              <w:pStyle w:val="NumPar1"/>
              <w:spacing w:before="0" w:after="0"/>
              <w:jc w:val="left"/>
              <w:rPr>
                <w:szCs w:val="18"/>
              </w:rPr>
            </w:pPr>
            <w:r w:rsidRPr="00990FBE">
              <w:rPr>
                <w:szCs w:val="18"/>
              </w:rPr>
              <w:t>2.   Akcie žádné nástupnické společnosti nesmějí být směněny za akcie rozštěpované společnosti, které drží:</w:t>
            </w:r>
          </w:p>
          <w:p w14:paraId="65F9D787" w14:textId="77777777" w:rsidR="009351B8" w:rsidRPr="00990FBE" w:rsidRDefault="009351B8" w:rsidP="009351B8">
            <w:pPr>
              <w:pStyle w:val="NumPar1"/>
              <w:spacing w:before="0" w:after="0"/>
              <w:jc w:val="left"/>
              <w:rPr>
                <w:szCs w:val="18"/>
              </w:rPr>
            </w:pPr>
            <w:r w:rsidRPr="00990FBE">
              <w:rPr>
                <w:szCs w:val="18"/>
              </w:rPr>
              <w:t>a) buď tato nástupnická společnost samotná nebo osoba jednající vlastním jménem, ale na účet této společnosti,</w:t>
            </w:r>
          </w:p>
          <w:p w14:paraId="3CCE3C05" w14:textId="77777777" w:rsidR="009351B8" w:rsidRPr="00990FBE" w:rsidRDefault="009351B8" w:rsidP="009351B8">
            <w:pPr>
              <w:pStyle w:val="NumPar1"/>
              <w:spacing w:before="0" w:after="0"/>
              <w:jc w:val="left"/>
              <w:rPr>
                <w:szCs w:val="18"/>
              </w:rPr>
            </w:pPr>
            <w:r w:rsidRPr="00990FBE">
              <w:rPr>
                <w:szCs w:val="18"/>
              </w:rPr>
              <w:t>b) nebo rozštěpovaná společnost samotná nebo osoba jednající vlastním jménem, ale na účet této společnosti.</w:t>
            </w:r>
          </w:p>
          <w:p w14:paraId="4EE16DD2" w14:textId="77777777" w:rsidR="009351B8" w:rsidRPr="00990FBE" w:rsidRDefault="009351B8" w:rsidP="009351B8">
            <w:pPr>
              <w:pStyle w:val="NumPar1"/>
              <w:spacing w:before="0" w:after="0"/>
              <w:jc w:val="left"/>
              <w:rPr>
                <w:szCs w:val="18"/>
              </w:rPr>
            </w:pPr>
          </w:p>
        </w:tc>
        <w:tc>
          <w:tcPr>
            <w:tcW w:w="900" w:type="dxa"/>
            <w:tcBorders>
              <w:top w:val="single" w:sz="4" w:space="0" w:color="auto"/>
              <w:left w:val="single" w:sz="18" w:space="0" w:color="auto"/>
              <w:bottom w:val="nil"/>
              <w:right w:val="single" w:sz="4" w:space="0" w:color="auto"/>
            </w:tcBorders>
          </w:tcPr>
          <w:p w14:paraId="393F019B" w14:textId="77777777" w:rsidR="009351B8" w:rsidRPr="00990FBE" w:rsidRDefault="009351B8" w:rsidP="009351B8">
            <w:pPr>
              <w:jc w:val="left"/>
            </w:pPr>
            <w:r w:rsidRPr="00990FBE">
              <w:t xml:space="preserve">125/2008 </w:t>
            </w:r>
          </w:p>
        </w:tc>
        <w:tc>
          <w:tcPr>
            <w:tcW w:w="1080" w:type="dxa"/>
            <w:tcBorders>
              <w:top w:val="single" w:sz="4" w:space="0" w:color="auto"/>
              <w:left w:val="single" w:sz="4" w:space="0" w:color="auto"/>
              <w:bottom w:val="nil"/>
              <w:right w:val="single" w:sz="4" w:space="0" w:color="auto"/>
            </w:tcBorders>
          </w:tcPr>
          <w:p w14:paraId="412D7BDD" w14:textId="77777777" w:rsidR="009351B8" w:rsidRPr="00990FBE" w:rsidRDefault="009351B8" w:rsidP="009351B8">
            <w:pPr>
              <w:jc w:val="left"/>
            </w:pPr>
            <w:r w:rsidRPr="00990FBE">
              <w:t>§ 307</w:t>
            </w:r>
          </w:p>
        </w:tc>
        <w:tc>
          <w:tcPr>
            <w:tcW w:w="5400" w:type="dxa"/>
            <w:gridSpan w:val="4"/>
            <w:tcBorders>
              <w:top w:val="single" w:sz="4" w:space="0" w:color="auto"/>
              <w:left w:val="single" w:sz="4" w:space="0" w:color="auto"/>
              <w:bottom w:val="nil"/>
              <w:right w:val="single" w:sz="4" w:space="0" w:color="auto"/>
            </w:tcBorders>
          </w:tcPr>
          <w:p w14:paraId="08F59DFD" w14:textId="77777777" w:rsidR="009351B8" w:rsidRPr="00990FBE" w:rsidRDefault="009351B8" w:rsidP="009351B8">
            <w:pPr>
              <w:autoSpaceDE w:val="0"/>
              <w:autoSpaceDN w:val="0"/>
              <w:adjustRightInd w:val="0"/>
              <w:jc w:val="left"/>
            </w:pPr>
            <w:r w:rsidRPr="00990FBE">
              <w:t>Nástupnická společnost vymění akcie způsobem</w:t>
            </w:r>
          </w:p>
          <w:p w14:paraId="51BA9813" w14:textId="77777777" w:rsidR="009351B8" w:rsidRPr="00990FBE" w:rsidRDefault="009351B8" w:rsidP="009351B8">
            <w:pPr>
              <w:autoSpaceDE w:val="0"/>
              <w:autoSpaceDN w:val="0"/>
              <w:adjustRightInd w:val="0"/>
              <w:jc w:val="left"/>
            </w:pPr>
            <w:r w:rsidRPr="00990FBE">
              <w:t>a za podmínek stanovených tímto zákonem; ustanovení</w:t>
            </w:r>
          </w:p>
          <w:p w14:paraId="7E68EE56" w14:textId="77777777" w:rsidR="009351B8" w:rsidRPr="00990FBE" w:rsidRDefault="009351B8" w:rsidP="009351B8">
            <w:pPr>
              <w:autoSpaceDE w:val="0"/>
              <w:autoSpaceDN w:val="0"/>
              <w:adjustRightInd w:val="0"/>
              <w:jc w:val="left"/>
            </w:pPr>
            <w:r w:rsidRPr="00990FBE">
              <w:t>§ 134 až 143 se použijí obdobně.</w:t>
            </w:r>
          </w:p>
        </w:tc>
        <w:tc>
          <w:tcPr>
            <w:tcW w:w="900" w:type="dxa"/>
            <w:tcBorders>
              <w:top w:val="single" w:sz="4" w:space="0" w:color="auto"/>
              <w:left w:val="single" w:sz="4" w:space="0" w:color="auto"/>
              <w:bottom w:val="nil"/>
              <w:right w:val="single" w:sz="4" w:space="0" w:color="auto"/>
            </w:tcBorders>
          </w:tcPr>
          <w:p w14:paraId="1A8C467E" w14:textId="77777777" w:rsidR="009351B8" w:rsidRPr="00990FBE" w:rsidRDefault="009351B8" w:rsidP="009351B8">
            <w:pPr>
              <w:jc w:val="left"/>
            </w:pPr>
            <w:r w:rsidRPr="00990FBE">
              <w:t>PT</w:t>
            </w:r>
          </w:p>
          <w:p w14:paraId="1278FCF5" w14:textId="77777777" w:rsidR="009351B8" w:rsidRPr="00990FBE" w:rsidRDefault="009351B8" w:rsidP="009351B8">
            <w:pPr>
              <w:jc w:val="left"/>
            </w:pPr>
          </w:p>
          <w:p w14:paraId="468D0AC9" w14:textId="77777777" w:rsidR="009351B8" w:rsidRPr="00990FBE" w:rsidRDefault="009351B8" w:rsidP="009351B8">
            <w:pPr>
              <w:jc w:val="left"/>
            </w:pPr>
          </w:p>
          <w:p w14:paraId="2BE39B4F" w14:textId="77777777" w:rsidR="009351B8" w:rsidRPr="00990FBE" w:rsidRDefault="009351B8" w:rsidP="009351B8">
            <w:pPr>
              <w:jc w:val="left"/>
            </w:pPr>
          </w:p>
          <w:p w14:paraId="55C9FAD1"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40A80AF4" w14:textId="77777777" w:rsidR="009351B8" w:rsidRPr="00990FBE" w:rsidRDefault="009351B8" w:rsidP="009351B8">
            <w:pPr>
              <w:jc w:val="left"/>
            </w:pPr>
          </w:p>
        </w:tc>
      </w:tr>
      <w:tr w:rsidR="009351B8" w:rsidRPr="00990FBE" w14:paraId="0AFB086C" w14:textId="77777777" w:rsidTr="00F625C1">
        <w:tc>
          <w:tcPr>
            <w:tcW w:w="1440" w:type="dxa"/>
            <w:tcBorders>
              <w:top w:val="single" w:sz="4" w:space="0" w:color="auto"/>
              <w:left w:val="single" w:sz="4" w:space="0" w:color="auto"/>
              <w:bottom w:val="single" w:sz="4" w:space="0" w:color="auto"/>
              <w:right w:val="single" w:sz="4" w:space="0" w:color="auto"/>
            </w:tcBorders>
          </w:tcPr>
          <w:p w14:paraId="19B94C86" w14:textId="77777777" w:rsidR="009351B8" w:rsidRPr="00990FBE" w:rsidRDefault="009351B8" w:rsidP="009351B8">
            <w:pPr>
              <w:jc w:val="left"/>
            </w:pPr>
            <w:r w:rsidRPr="00990FBE">
              <w:t>Článek 151 odstavec 3</w:t>
            </w:r>
          </w:p>
        </w:tc>
        <w:tc>
          <w:tcPr>
            <w:tcW w:w="5400" w:type="dxa"/>
            <w:gridSpan w:val="4"/>
            <w:tcBorders>
              <w:top w:val="single" w:sz="4" w:space="0" w:color="auto"/>
              <w:left w:val="single" w:sz="4" w:space="0" w:color="auto"/>
              <w:bottom w:val="single" w:sz="4" w:space="0" w:color="auto"/>
              <w:right w:val="single" w:sz="18" w:space="0" w:color="auto"/>
            </w:tcBorders>
          </w:tcPr>
          <w:p w14:paraId="74B9741D" w14:textId="77777777" w:rsidR="009351B8" w:rsidRPr="00990FBE" w:rsidRDefault="009351B8" w:rsidP="009351B8">
            <w:pPr>
              <w:pStyle w:val="Zkladntext2"/>
              <w:spacing w:after="0" w:line="240" w:lineRule="auto"/>
              <w:jc w:val="left"/>
            </w:pPr>
            <w:r w:rsidRPr="00990FBE">
              <w:t>3.   Právní předpisy členských států, které požadují zvláštní náležitosti, aby byl převod určitého majetku, práv a závazků rozštěpované společnosti účinný vůči třetím osobám, nejsou dotčeny. Nástupnická společnost nebo nástupnické společnosti, na které se převádí tento majetek, práva a závazky v souladu s projektem rozštěpení nebo s čl. 137 odst. 3, mohou zajistit tyto náležitosti samy; právní předpisy členských států však mohou rozštěpované společnosti dovolit pokračovat v plnění těchto náležitostí během omezeného období, které nesmí být, kromě výjimečných případů, stanoveno na dobu delší než šest měsíců ode dne nabytí účinnosti rozdělení.</w:t>
            </w:r>
          </w:p>
        </w:tc>
        <w:tc>
          <w:tcPr>
            <w:tcW w:w="900" w:type="dxa"/>
            <w:tcBorders>
              <w:top w:val="single" w:sz="4" w:space="0" w:color="auto"/>
              <w:left w:val="single" w:sz="18" w:space="0" w:color="auto"/>
              <w:bottom w:val="single" w:sz="4" w:space="0" w:color="auto"/>
              <w:right w:val="single" w:sz="4" w:space="0" w:color="auto"/>
            </w:tcBorders>
          </w:tcPr>
          <w:p w14:paraId="09A868A9"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1CC3D312"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1F850B72" w14:textId="77777777" w:rsidR="009351B8" w:rsidRPr="00990FBE" w:rsidRDefault="009351B8" w:rsidP="009351B8">
            <w:pPr>
              <w:pStyle w:val="Zkladntext2"/>
              <w:spacing w:after="0" w:line="240" w:lineRule="auto"/>
              <w:jc w:val="left"/>
            </w:pPr>
            <w:r w:rsidRPr="00990FBE">
              <w:rPr>
                <w:i/>
              </w:rPr>
              <w:t>ČR nevyužila této možnosti.</w:t>
            </w:r>
          </w:p>
        </w:tc>
        <w:tc>
          <w:tcPr>
            <w:tcW w:w="900" w:type="dxa"/>
            <w:tcBorders>
              <w:top w:val="single" w:sz="4" w:space="0" w:color="auto"/>
              <w:left w:val="single" w:sz="4" w:space="0" w:color="auto"/>
              <w:bottom w:val="single" w:sz="4" w:space="0" w:color="auto"/>
              <w:right w:val="single" w:sz="4" w:space="0" w:color="auto"/>
            </w:tcBorders>
          </w:tcPr>
          <w:p w14:paraId="4E14C6D7"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0E1D0950" w14:textId="77777777" w:rsidR="009351B8" w:rsidRPr="00990FBE" w:rsidRDefault="009351B8" w:rsidP="009351B8">
            <w:pPr>
              <w:jc w:val="left"/>
            </w:pPr>
          </w:p>
        </w:tc>
      </w:tr>
      <w:tr w:rsidR="009351B8" w:rsidRPr="00990FBE" w14:paraId="0004A90D" w14:textId="77777777" w:rsidTr="00F625C1">
        <w:tc>
          <w:tcPr>
            <w:tcW w:w="1440" w:type="dxa"/>
            <w:tcBorders>
              <w:top w:val="single" w:sz="4" w:space="0" w:color="auto"/>
              <w:left w:val="single" w:sz="4" w:space="0" w:color="auto"/>
              <w:bottom w:val="nil"/>
              <w:right w:val="single" w:sz="4" w:space="0" w:color="auto"/>
            </w:tcBorders>
          </w:tcPr>
          <w:p w14:paraId="5B7EE037" w14:textId="77777777" w:rsidR="009351B8" w:rsidRPr="00990FBE" w:rsidRDefault="009351B8" w:rsidP="009351B8">
            <w:pPr>
              <w:jc w:val="left"/>
            </w:pPr>
            <w:r w:rsidRPr="00990FBE">
              <w:t>Článek 152</w:t>
            </w:r>
          </w:p>
        </w:tc>
        <w:tc>
          <w:tcPr>
            <w:tcW w:w="5400" w:type="dxa"/>
            <w:gridSpan w:val="4"/>
            <w:tcBorders>
              <w:top w:val="single" w:sz="4" w:space="0" w:color="auto"/>
              <w:left w:val="single" w:sz="4" w:space="0" w:color="auto"/>
              <w:bottom w:val="nil"/>
              <w:right w:val="single" w:sz="18" w:space="0" w:color="auto"/>
            </w:tcBorders>
          </w:tcPr>
          <w:p w14:paraId="2D6C74AD" w14:textId="77777777" w:rsidR="009351B8" w:rsidRPr="00990FBE" w:rsidRDefault="009351B8" w:rsidP="009351B8">
            <w:pPr>
              <w:jc w:val="left"/>
            </w:pPr>
            <w:r w:rsidRPr="00990FBE">
              <w:t>Právní předpisy členských států upraví vůči akcionářům rozštěpované společnosti alespoň občanskoprávní odpovědnost členů správního nebo řídícího orgánu této společnosti za zaviněné jednání těchto členů při přípravě a provádění rozštěpení a občanskoprávní odpovědnost znalců pověřených vypracovat pro tuto společnost zprávu uvedenou v článku 142 za zaviněné jednání při plnění jejich povinností.</w:t>
            </w:r>
          </w:p>
        </w:tc>
        <w:tc>
          <w:tcPr>
            <w:tcW w:w="900" w:type="dxa"/>
            <w:tcBorders>
              <w:top w:val="single" w:sz="4" w:space="0" w:color="auto"/>
              <w:left w:val="single" w:sz="18" w:space="0" w:color="auto"/>
              <w:bottom w:val="nil"/>
              <w:right w:val="single" w:sz="4" w:space="0" w:color="auto"/>
            </w:tcBorders>
          </w:tcPr>
          <w:p w14:paraId="34C4CA65" w14:textId="77777777" w:rsidR="009351B8" w:rsidRPr="00990FBE" w:rsidRDefault="009351B8" w:rsidP="009351B8">
            <w:pPr>
              <w:jc w:val="left"/>
            </w:pPr>
            <w:r w:rsidRPr="00990FBE">
              <w:t xml:space="preserve">125/2008 ve znění 355/2011 303/2013 </w:t>
            </w:r>
          </w:p>
        </w:tc>
        <w:tc>
          <w:tcPr>
            <w:tcW w:w="1080" w:type="dxa"/>
            <w:tcBorders>
              <w:top w:val="single" w:sz="4" w:space="0" w:color="auto"/>
              <w:left w:val="single" w:sz="4" w:space="0" w:color="auto"/>
              <w:bottom w:val="nil"/>
              <w:right w:val="single" w:sz="4" w:space="0" w:color="auto"/>
            </w:tcBorders>
          </w:tcPr>
          <w:p w14:paraId="7C954B58" w14:textId="77777777" w:rsidR="009351B8" w:rsidRPr="00990FBE" w:rsidRDefault="009351B8" w:rsidP="009351B8">
            <w:pPr>
              <w:jc w:val="left"/>
            </w:pPr>
            <w:r w:rsidRPr="00990FBE">
              <w:t xml:space="preserve">§ 50 odst. 1 </w:t>
            </w:r>
          </w:p>
        </w:tc>
        <w:tc>
          <w:tcPr>
            <w:tcW w:w="5400" w:type="dxa"/>
            <w:gridSpan w:val="4"/>
            <w:tcBorders>
              <w:top w:val="single" w:sz="4" w:space="0" w:color="auto"/>
              <w:left w:val="single" w:sz="4" w:space="0" w:color="auto"/>
              <w:bottom w:val="nil"/>
              <w:right w:val="single" w:sz="4" w:space="0" w:color="auto"/>
            </w:tcBorders>
          </w:tcPr>
          <w:p w14:paraId="06787A30" w14:textId="77777777" w:rsidR="009351B8" w:rsidRPr="00990FBE" w:rsidRDefault="009351B8" w:rsidP="009351B8">
            <w:pPr>
              <w:jc w:val="left"/>
              <w:rPr>
                <w:i/>
              </w:rPr>
            </w:pPr>
            <w:r w:rsidRPr="00990FBE">
              <w:t>(1) Osoby, které jsou členem statutárního orgánu, dozorčí rady, správní rady nebo kontrolní komise osob zúčastněných na přeměně, znalec nebo znalci pro přeměnu, znalec nebo znalci oceňující jmění osoby zúčastněné na přeměně a znalec přezkoumávající přiměřenost vypořádání poskytovaného ostatním společníkům při převodu jmění odpovídají společně a nerozdílně za škodu, která vznikla porušením jejich povinností při přeměně osobě zúčastněné na přeměně, jejím společníkům nebo členům a věřitelům.</w:t>
            </w:r>
          </w:p>
        </w:tc>
        <w:tc>
          <w:tcPr>
            <w:tcW w:w="900" w:type="dxa"/>
            <w:tcBorders>
              <w:top w:val="single" w:sz="4" w:space="0" w:color="auto"/>
              <w:left w:val="single" w:sz="4" w:space="0" w:color="auto"/>
              <w:bottom w:val="nil"/>
              <w:right w:val="single" w:sz="4" w:space="0" w:color="auto"/>
            </w:tcBorders>
          </w:tcPr>
          <w:p w14:paraId="56F449CB"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74BFE016" w14:textId="77777777" w:rsidR="009351B8" w:rsidRPr="00990FBE" w:rsidRDefault="009351B8" w:rsidP="009351B8">
            <w:pPr>
              <w:jc w:val="left"/>
            </w:pPr>
          </w:p>
        </w:tc>
      </w:tr>
      <w:tr w:rsidR="009351B8" w:rsidRPr="00990FBE" w14:paraId="6B5F92F9" w14:textId="77777777" w:rsidTr="00F625C1">
        <w:tc>
          <w:tcPr>
            <w:tcW w:w="1440" w:type="dxa"/>
            <w:tcBorders>
              <w:top w:val="nil"/>
              <w:left w:val="single" w:sz="4" w:space="0" w:color="auto"/>
              <w:bottom w:val="nil"/>
              <w:right w:val="single" w:sz="4" w:space="0" w:color="auto"/>
            </w:tcBorders>
          </w:tcPr>
          <w:p w14:paraId="4DD6115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8642A99"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25C2F7D1" w14:textId="77777777" w:rsidR="009351B8" w:rsidRPr="00990FBE" w:rsidRDefault="009351B8" w:rsidP="009351B8">
            <w:pPr>
              <w:jc w:val="left"/>
            </w:pPr>
            <w:r w:rsidRPr="00990FBE">
              <w:t>125/2008 ve znění 355/2011</w:t>
            </w:r>
          </w:p>
        </w:tc>
        <w:tc>
          <w:tcPr>
            <w:tcW w:w="1080" w:type="dxa"/>
            <w:tcBorders>
              <w:top w:val="nil"/>
              <w:left w:val="single" w:sz="4" w:space="0" w:color="auto"/>
              <w:bottom w:val="nil"/>
              <w:right w:val="single" w:sz="4" w:space="0" w:color="auto"/>
            </w:tcBorders>
          </w:tcPr>
          <w:p w14:paraId="43A9C44C" w14:textId="77777777" w:rsidR="009351B8" w:rsidRPr="00990FBE" w:rsidRDefault="009351B8" w:rsidP="009351B8">
            <w:pPr>
              <w:jc w:val="left"/>
            </w:pPr>
            <w:r w:rsidRPr="00990FBE">
              <w:t>§ 50 odst.2</w:t>
            </w:r>
          </w:p>
        </w:tc>
        <w:tc>
          <w:tcPr>
            <w:tcW w:w="5400" w:type="dxa"/>
            <w:gridSpan w:val="4"/>
            <w:tcBorders>
              <w:top w:val="nil"/>
              <w:left w:val="single" w:sz="4" w:space="0" w:color="auto"/>
              <w:bottom w:val="nil"/>
              <w:right w:val="single" w:sz="4" w:space="0" w:color="auto"/>
            </w:tcBorders>
          </w:tcPr>
          <w:p w14:paraId="62DC7A5D" w14:textId="77777777" w:rsidR="009351B8" w:rsidRPr="00990FBE" w:rsidRDefault="009351B8" w:rsidP="009351B8">
            <w:pPr>
              <w:autoSpaceDE w:val="0"/>
              <w:autoSpaceDN w:val="0"/>
              <w:adjustRightInd w:val="0"/>
              <w:jc w:val="left"/>
            </w:pPr>
            <w:r w:rsidRPr="00990FBE">
              <w:t>(2) Osoba odpovídající za škodu uvedená v odstavci 1 se zprostí své odpovědnosti, jestliže prokáže, že jednala s právem předepsanou péčí.</w:t>
            </w:r>
          </w:p>
        </w:tc>
        <w:tc>
          <w:tcPr>
            <w:tcW w:w="900" w:type="dxa"/>
            <w:tcBorders>
              <w:top w:val="nil"/>
              <w:left w:val="single" w:sz="4" w:space="0" w:color="auto"/>
              <w:bottom w:val="nil"/>
              <w:right w:val="single" w:sz="4" w:space="0" w:color="auto"/>
            </w:tcBorders>
          </w:tcPr>
          <w:p w14:paraId="3F4F2B0F"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5B33C028" w14:textId="77777777" w:rsidR="009351B8" w:rsidRPr="00990FBE" w:rsidRDefault="009351B8" w:rsidP="009351B8">
            <w:pPr>
              <w:jc w:val="left"/>
            </w:pPr>
          </w:p>
        </w:tc>
      </w:tr>
      <w:tr w:rsidR="009351B8" w:rsidRPr="00990FBE" w14:paraId="33C99F09" w14:textId="77777777" w:rsidTr="00D4472B">
        <w:tc>
          <w:tcPr>
            <w:tcW w:w="1440" w:type="dxa"/>
            <w:tcBorders>
              <w:top w:val="nil"/>
              <w:left w:val="single" w:sz="4" w:space="0" w:color="auto"/>
              <w:bottom w:val="nil"/>
              <w:right w:val="single" w:sz="4" w:space="0" w:color="auto"/>
            </w:tcBorders>
          </w:tcPr>
          <w:p w14:paraId="4C964F7F"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D748A7C"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3AF19E99" w14:textId="77777777" w:rsidR="009351B8" w:rsidRPr="00990FBE" w:rsidRDefault="009351B8" w:rsidP="009351B8">
            <w:pPr>
              <w:jc w:val="left"/>
            </w:pPr>
            <w:r w:rsidRPr="00990FBE">
              <w:t xml:space="preserve">125/2008 </w:t>
            </w:r>
          </w:p>
        </w:tc>
        <w:tc>
          <w:tcPr>
            <w:tcW w:w="1080" w:type="dxa"/>
            <w:tcBorders>
              <w:top w:val="nil"/>
              <w:left w:val="single" w:sz="4" w:space="0" w:color="auto"/>
              <w:bottom w:val="nil"/>
              <w:right w:val="single" w:sz="4" w:space="0" w:color="auto"/>
            </w:tcBorders>
          </w:tcPr>
          <w:p w14:paraId="625E2E78" w14:textId="77777777" w:rsidR="009351B8" w:rsidRPr="00990FBE" w:rsidRDefault="009351B8" w:rsidP="009351B8">
            <w:pPr>
              <w:jc w:val="left"/>
            </w:pPr>
            <w:r w:rsidRPr="00990FBE">
              <w:t>§ 50 odst.3</w:t>
            </w:r>
          </w:p>
        </w:tc>
        <w:tc>
          <w:tcPr>
            <w:tcW w:w="5400" w:type="dxa"/>
            <w:gridSpan w:val="4"/>
            <w:tcBorders>
              <w:top w:val="nil"/>
              <w:left w:val="single" w:sz="4" w:space="0" w:color="auto"/>
              <w:bottom w:val="nil"/>
              <w:right w:val="single" w:sz="4" w:space="0" w:color="auto"/>
            </w:tcBorders>
          </w:tcPr>
          <w:p w14:paraId="52299818" w14:textId="77777777" w:rsidR="009351B8" w:rsidRPr="00990FBE" w:rsidRDefault="009351B8" w:rsidP="009351B8">
            <w:pPr>
              <w:autoSpaceDE w:val="0"/>
              <w:autoSpaceDN w:val="0"/>
              <w:adjustRightInd w:val="0"/>
              <w:jc w:val="left"/>
            </w:pPr>
            <w:r w:rsidRPr="00990FBE">
              <w:t>(3) Soudní rozhodnutí, jímž se přiznává právo na náhradu škody podle odstavce 1, je pro odpovědné osoby co do základu přiznaného práva závazné i vůči ostatním oprávněným osobám uvedeným v odstavci 1.</w:t>
            </w:r>
          </w:p>
        </w:tc>
        <w:tc>
          <w:tcPr>
            <w:tcW w:w="900" w:type="dxa"/>
            <w:tcBorders>
              <w:top w:val="nil"/>
              <w:left w:val="single" w:sz="4" w:space="0" w:color="auto"/>
              <w:bottom w:val="nil"/>
              <w:right w:val="single" w:sz="4" w:space="0" w:color="auto"/>
            </w:tcBorders>
          </w:tcPr>
          <w:p w14:paraId="20BCBD2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03B0E18D" w14:textId="77777777" w:rsidR="009351B8" w:rsidRPr="00990FBE" w:rsidRDefault="009351B8" w:rsidP="009351B8">
            <w:pPr>
              <w:jc w:val="left"/>
            </w:pPr>
          </w:p>
        </w:tc>
      </w:tr>
      <w:tr w:rsidR="009351B8" w:rsidRPr="00990FBE" w14:paraId="57913629" w14:textId="77777777" w:rsidTr="00F625C1">
        <w:tc>
          <w:tcPr>
            <w:tcW w:w="1440" w:type="dxa"/>
            <w:tcBorders>
              <w:top w:val="nil"/>
              <w:left w:val="single" w:sz="4" w:space="0" w:color="auto"/>
              <w:bottom w:val="single" w:sz="4" w:space="0" w:color="auto"/>
              <w:right w:val="single" w:sz="4" w:space="0" w:color="auto"/>
            </w:tcBorders>
          </w:tcPr>
          <w:p w14:paraId="58E6FAAE"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302BB9F5"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single" w:sz="4" w:space="0" w:color="auto"/>
              <w:right w:val="single" w:sz="4" w:space="0" w:color="auto"/>
            </w:tcBorders>
          </w:tcPr>
          <w:p w14:paraId="1889B031" w14:textId="77777777" w:rsidR="009351B8" w:rsidRPr="00990FBE" w:rsidRDefault="009351B8" w:rsidP="009351B8">
            <w:pPr>
              <w:jc w:val="left"/>
            </w:pPr>
            <w:r w:rsidRPr="00990FBE">
              <w:t xml:space="preserve">125/2008 </w:t>
            </w:r>
          </w:p>
        </w:tc>
        <w:tc>
          <w:tcPr>
            <w:tcW w:w="1080" w:type="dxa"/>
            <w:tcBorders>
              <w:top w:val="nil"/>
              <w:left w:val="single" w:sz="4" w:space="0" w:color="auto"/>
              <w:bottom w:val="single" w:sz="4" w:space="0" w:color="auto"/>
              <w:right w:val="single" w:sz="4" w:space="0" w:color="auto"/>
            </w:tcBorders>
          </w:tcPr>
          <w:p w14:paraId="75390683" w14:textId="77777777" w:rsidR="009351B8" w:rsidRPr="00990FBE" w:rsidRDefault="009351B8" w:rsidP="009351B8">
            <w:pPr>
              <w:jc w:val="left"/>
            </w:pPr>
            <w:r w:rsidRPr="00990FBE">
              <w:t>§ 50 odst.4</w:t>
            </w:r>
          </w:p>
        </w:tc>
        <w:tc>
          <w:tcPr>
            <w:tcW w:w="5400" w:type="dxa"/>
            <w:gridSpan w:val="4"/>
            <w:tcBorders>
              <w:top w:val="nil"/>
              <w:left w:val="single" w:sz="4" w:space="0" w:color="auto"/>
              <w:bottom w:val="single" w:sz="4" w:space="0" w:color="auto"/>
              <w:right w:val="single" w:sz="4" w:space="0" w:color="auto"/>
            </w:tcBorders>
          </w:tcPr>
          <w:p w14:paraId="27BBD111" w14:textId="77777777" w:rsidR="009351B8" w:rsidRPr="00990FBE" w:rsidRDefault="009351B8" w:rsidP="009351B8">
            <w:pPr>
              <w:autoSpaceDE w:val="0"/>
              <w:autoSpaceDN w:val="0"/>
              <w:adjustRightInd w:val="0"/>
              <w:jc w:val="left"/>
            </w:pPr>
            <w:r w:rsidRPr="00990FBE">
              <w:t>(4) Právo na náhradu škody se promlčuje ve lhůtě 5 let ode dne, kdy se zápis přeměny do obchodního rejstříku stal účinným vůči třetím osobám.</w:t>
            </w:r>
          </w:p>
        </w:tc>
        <w:tc>
          <w:tcPr>
            <w:tcW w:w="900" w:type="dxa"/>
            <w:tcBorders>
              <w:top w:val="nil"/>
              <w:left w:val="single" w:sz="4" w:space="0" w:color="auto"/>
              <w:bottom w:val="single" w:sz="4" w:space="0" w:color="auto"/>
              <w:right w:val="single" w:sz="4" w:space="0" w:color="auto"/>
            </w:tcBorders>
          </w:tcPr>
          <w:p w14:paraId="6B504E38"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02D59A68" w14:textId="77777777" w:rsidR="009351B8" w:rsidRPr="00990FBE" w:rsidRDefault="009351B8" w:rsidP="009351B8">
            <w:pPr>
              <w:jc w:val="left"/>
            </w:pPr>
          </w:p>
        </w:tc>
      </w:tr>
      <w:tr w:rsidR="009351B8" w:rsidRPr="00990FBE" w14:paraId="6C22FE08" w14:textId="77777777" w:rsidTr="00F625C1">
        <w:tc>
          <w:tcPr>
            <w:tcW w:w="1440" w:type="dxa"/>
            <w:tcBorders>
              <w:top w:val="single" w:sz="4" w:space="0" w:color="auto"/>
              <w:left w:val="single" w:sz="4" w:space="0" w:color="auto"/>
              <w:bottom w:val="nil"/>
              <w:right w:val="single" w:sz="4" w:space="0" w:color="auto"/>
            </w:tcBorders>
          </w:tcPr>
          <w:p w14:paraId="78D7AD71" w14:textId="77777777" w:rsidR="009351B8" w:rsidRPr="00990FBE" w:rsidRDefault="009351B8" w:rsidP="009351B8">
            <w:pPr>
              <w:jc w:val="left"/>
            </w:pPr>
            <w:r w:rsidRPr="00990FBE">
              <w:t>Článek 153 odstavec 1 písm.a)</w:t>
            </w:r>
          </w:p>
        </w:tc>
        <w:tc>
          <w:tcPr>
            <w:tcW w:w="5400" w:type="dxa"/>
            <w:gridSpan w:val="4"/>
            <w:tcBorders>
              <w:top w:val="single" w:sz="4" w:space="0" w:color="auto"/>
              <w:left w:val="single" w:sz="4" w:space="0" w:color="auto"/>
              <w:bottom w:val="nil"/>
              <w:right w:val="single" w:sz="18" w:space="0" w:color="auto"/>
            </w:tcBorders>
          </w:tcPr>
          <w:p w14:paraId="0525C423" w14:textId="77777777" w:rsidR="009351B8" w:rsidRPr="00990FBE" w:rsidRDefault="009351B8" w:rsidP="009351B8">
            <w:pPr>
              <w:pStyle w:val="Zkladntext2"/>
              <w:spacing w:after="0" w:line="240" w:lineRule="auto"/>
              <w:jc w:val="left"/>
            </w:pPr>
            <w:r w:rsidRPr="00990FBE">
              <w:t>1.   Právní předpisy členských států mohou stanovit neplatnost rozštěpení pouze za těchto podmínek:</w:t>
            </w:r>
          </w:p>
          <w:p w14:paraId="14E21E67" w14:textId="77777777" w:rsidR="009351B8" w:rsidRPr="00990FBE" w:rsidRDefault="009351B8" w:rsidP="009351B8">
            <w:pPr>
              <w:pStyle w:val="Zkladntext2"/>
              <w:spacing w:after="0" w:line="240" w:lineRule="auto"/>
              <w:jc w:val="left"/>
            </w:pPr>
            <w:r w:rsidRPr="00990FBE">
              <w:t>a) neplatnost musí být prohlášena soudním rozhodnutím;</w:t>
            </w:r>
          </w:p>
          <w:p w14:paraId="41B504EC"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588AB1B7" w14:textId="77777777" w:rsidR="009351B8" w:rsidRPr="00990FBE" w:rsidRDefault="009351B8" w:rsidP="009351B8">
            <w:pPr>
              <w:jc w:val="left"/>
            </w:pPr>
            <w:r w:rsidRPr="00990FBE">
              <w:t>125/2008</w:t>
            </w:r>
          </w:p>
          <w:p w14:paraId="5BD0AD78" w14:textId="77777777" w:rsidR="009351B8" w:rsidRPr="00990FBE" w:rsidRDefault="009351B8" w:rsidP="009351B8">
            <w:pPr>
              <w:jc w:val="left"/>
            </w:pPr>
            <w:r w:rsidRPr="00990FBE">
              <w:t>ve znění 355/2011 303/2013</w:t>
            </w:r>
          </w:p>
        </w:tc>
        <w:tc>
          <w:tcPr>
            <w:tcW w:w="1080" w:type="dxa"/>
            <w:tcBorders>
              <w:top w:val="single" w:sz="4" w:space="0" w:color="auto"/>
              <w:left w:val="single" w:sz="4" w:space="0" w:color="auto"/>
              <w:bottom w:val="nil"/>
              <w:right w:val="single" w:sz="4" w:space="0" w:color="auto"/>
            </w:tcBorders>
          </w:tcPr>
          <w:p w14:paraId="6F9BB553" w14:textId="77777777" w:rsidR="009351B8" w:rsidRPr="00990FBE" w:rsidRDefault="009351B8" w:rsidP="009351B8">
            <w:pPr>
              <w:jc w:val="left"/>
            </w:pPr>
            <w:r w:rsidRPr="00990FBE">
              <w:t>§ 52</w:t>
            </w:r>
          </w:p>
        </w:tc>
        <w:tc>
          <w:tcPr>
            <w:tcW w:w="5400" w:type="dxa"/>
            <w:gridSpan w:val="4"/>
            <w:tcBorders>
              <w:top w:val="single" w:sz="4" w:space="0" w:color="auto"/>
              <w:left w:val="single" w:sz="4" w:space="0" w:color="auto"/>
              <w:bottom w:val="nil"/>
              <w:right w:val="single" w:sz="4" w:space="0" w:color="auto"/>
            </w:tcBorders>
          </w:tcPr>
          <w:p w14:paraId="43881E19" w14:textId="77777777" w:rsidR="009351B8" w:rsidRPr="00990FBE" w:rsidRDefault="009351B8" w:rsidP="009351B8">
            <w:pPr>
              <w:autoSpaceDE w:val="0"/>
              <w:autoSpaceDN w:val="0"/>
              <w:adjustRightInd w:val="0"/>
              <w:jc w:val="left"/>
            </w:pPr>
            <w:r w:rsidRPr="00990FBE">
              <w:t>(1) Neplatnosti projektu přeměny se lze dovolávat pouze zároveň s neplatností alespoň jednoho rozhodnutí o schválení přeměny. Vyslovení neplatnosti rozhodnutí o schválení přeměny se lze dovolávat samostatně, ledaže důvody této neplatnosti mají základ v projektu přeměny.</w:t>
            </w:r>
          </w:p>
          <w:p w14:paraId="57F7831E" w14:textId="77777777" w:rsidR="009351B8" w:rsidRPr="00990FBE" w:rsidRDefault="009351B8" w:rsidP="009351B8">
            <w:pPr>
              <w:autoSpaceDE w:val="0"/>
              <w:autoSpaceDN w:val="0"/>
              <w:adjustRightInd w:val="0"/>
              <w:jc w:val="left"/>
            </w:pPr>
          </w:p>
          <w:p w14:paraId="4D6DEE2A" w14:textId="77777777" w:rsidR="009351B8" w:rsidRPr="00990FBE" w:rsidRDefault="009351B8" w:rsidP="009351B8">
            <w:pPr>
              <w:autoSpaceDE w:val="0"/>
              <w:autoSpaceDN w:val="0"/>
              <w:adjustRightInd w:val="0"/>
              <w:jc w:val="left"/>
            </w:pPr>
            <w:r w:rsidRPr="00990FBE">
              <w:t>(2) Nepodléhá-li projekt přeměny schválení, lze se dovolávat pouze neplatnosti projektu přeměny.</w:t>
            </w:r>
          </w:p>
        </w:tc>
        <w:tc>
          <w:tcPr>
            <w:tcW w:w="900" w:type="dxa"/>
            <w:tcBorders>
              <w:top w:val="single" w:sz="4" w:space="0" w:color="auto"/>
              <w:left w:val="single" w:sz="4" w:space="0" w:color="auto"/>
              <w:bottom w:val="nil"/>
              <w:right w:val="single" w:sz="4" w:space="0" w:color="auto"/>
            </w:tcBorders>
          </w:tcPr>
          <w:p w14:paraId="0D569A0D"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4E60A190" w14:textId="77777777" w:rsidR="009351B8" w:rsidRPr="00990FBE" w:rsidRDefault="009351B8" w:rsidP="009351B8">
            <w:pPr>
              <w:jc w:val="left"/>
            </w:pPr>
          </w:p>
        </w:tc>
      </w:tr>
      <w:tr w:rsidR="009351B8" w:rsidRPr="00990FBE" w14:paraId="23992BFA" w14:textId="77777777" w:rsidTr="00F625C1">
        <w:tc>
          <w:tcPr>
            <w:tcW w:w="1440" w:type="dxa"/>
            <w:tcBorders>
              <w:top w:val="nil"/>
              <w:left w:val="single" w:sz="4" w:space="0" w:color="auto"/>
              <w:bottom w:val="nil"/>
              <w:right w:val="single" w:sz="4" w:space="0" w:color="auto"/>
            </w:tcBorders>
          </w:tcPr>
          <w:p w14:paraId="1578684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47443617"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1EDBFE34" w14:textId="77777777" w:rsidR="009351B8" w:rsidRPr="00990FBE" w:rsidRDefault="009351B8" w:rsidP="009351B8">
            <w:pPr>
              <w:jc w:val="left"/>
            </w:pPr>
            <w:r w:rsidRPr="00990FBE">
              <w:t>125/2008</w:t>
            </w:r>
          </w:p>
          <w:p w14:paraId="78B3CF4E"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2524C8F1" w14:textId="77777777" w:rsidR="009351B8" w:rsidRPr="00990FBE" w:rsidRDefault="009351B8" w:rsidP="009351B8">
            <w:pPr>
              <w:jc w:val="left"/>
            </w:pPr>
            <w:r w:rsidRPr="00990FBE">
              <w:t>§ 53 odst. 1</w:t>
            </w:r>
          </w:p>
        </w:tc>
        <w:tc>
          <w:tcPr>
            <w:tcW w:w="5400" w:type="dxa"/>
            <w:gridSpan w:val="4"/>
            <w:tcBorders>
              <w:top w:val="nil"/>
              <w:left w:val="single" w:sz="4" w:space="0" w:color="auto"/>
              <w:bottom w:val="nil"/>
              <w:right w:val="single" w:sz="4" w:space="0" w:color="auto"/>
            </w:tcBorders>
          </w:tcPr>
          <w:p w14:paraId="0F3D84B8" w14:textId="77777777" w:rsidR="009351B8" w:rsidRPr="00990FBE" w:rsidRDefault="009351B8" w:rsidP="009351B8">
            <w:pPr>
              <w:autoSpaceDE w:val="0"/>
              <w:autoSpaceDN w:val="0"/>
              <w:adjustRightInd w:val="0"/>
              <w:jc w:val="left"/>
            </w:pPr>
            <w:r w:rsidRPr="00990FBE">
              <w:t>(1) Pro řízení ve věcech neplatnosti projektu přeměny a neplatnosti rozhodnutí o schválení přeměny se použijí obdobně ustanovení zvláštního zákona upravujícího řízení ve věcech neplatnosti usnesení valné hromady nebo členské schůze, není-li dále stanoveno něco jiného.</w:t>
            </w:r>
          </w:p>
          <w:p w14:paraId="46193F0A"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nil"/>
              <w:right w:val="single" w:sz="4" w:space="0" w:color="auto"/>
            </w:tcBorders>
          </w:tcPr>
          <w:p w14:paraId="5194455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033F05E" w14:textId="77777777" w:rsidR="009351B8" w:rsidRPr="00990FBE" w:rsidRDefault="009351B8" w:rsidP="009351B8">
            <w:pPr>
              <w:jc w:val="left"/>
            </w:pPr>
          </w:p>
        </w:tc>
      </w:tr>
      <w:tr w:rsidR="009351B8" w:rsidRPr="00990FBE" w14:paraId="539769B9" w14:textId="77777777" w:rsidTr="009D6358">
        <w:tc>
          <w:tcPr>
            <w:tcW w:w="1440" w:type="dxa"/>
            <w:tcBorders>
              <w:top w:val="nil"/>
              <w:left w:val="single" w:sz="4" w:space="0" w:color="auto"/>
              <w:bottom w:val="nil"/>
              <w:right w:val="single" w:sz="4" w:space="0" w:color="auto"/>
            </w:tcBorders>
          </w:tcPr>
          <w:p w14:paraId="4638E9E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071A207"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7261A3FB" w14:textId="77777777" w:rsidR="009351B8" w:rsidRPr="00990FBE" w:rsidRDefault="009351B8" w:rsidP="009351B8">
            <w:pPr>
              <w:jc w:val="left"/>
            </w:pPr>
            <w:r w:rsidRPr="00990FBE">
              <w:t>125/2008</w:t>
            </w:r>
          </w:p>
          <w:p w14:paraId="26DCD24A" w14:textId="77777777" w:rsidR="009351B8" w:rsidRPr="00990FBE" w:rsidRDefault="009351B8" w:rsidP="009351B8">
            <w:pPr>
              <w:jc w:val="left"/>
            </w:pPr>
            <w:r w:rsidRPr="00990FBE">
              <w:t>ve znění 355/2011 303/2013</w:t>
            </w:r>
          </w:p>
        </w:tc>
        <w:tc>
          <w:tcPr>
            <w:tcW w:w="1080" w:type="dxa"/>
            <w:tcBorders>
              <w:top w:val="nil"/>
              <w:left w:val="single" w:sz="4" w:space="0" w:color="auto"/>
              <w:bottom w:val="nil"/>
              <w:right w:val="single" w:sz="4" w:space="0" w:color="auto"/>
            </w:tcBorders>
          </w:tcPr>
          <w:p w14:paraId="007C2F56" w14:textId="77777777" w:rsidR="009351B8" w:rsidRPr="00990FBE" w:rsidRDefault="009351B8" w:rsidP="009351B8">
            <w:pPr>
              <w:jc w:val="left"/>
            </w:pPr>
            <w:r w:rsidRPr="00990FBE">
              <w:t>§ 54</w:t>
            </w:r>
          </w:p>
        </w:tc>
        <w:tc>
          <w:tcPr>
            <w:tcW w:w="5400" w:type="dxa"/>
            <w:gridSpan w:val="4"/>
            <w:tcBorders>
              <w:top w:val="nil"/>
              <w:left w:val="single" w:sz="4" w:space="0" w:color="auto"/>
              <w:bottom w:val="nil"/>
              <w:right w:val="single" w:sz="4" w:space="0" w:color="auto"/>
            </w:tcBorders>
          </w:tcPr>
          <w:p w14:paraId="3730B08A" w14:textId="77777777" w:rsidR="009351B8" w:rsidRPr="00990FBE" w:rsidRDefault="009351B8" w:rsidP="009351B8">
            <w:pPr>
              <w:autoSpaceDE w:val="0"/>
              <w:autoSpaceDN w:val="0"/>
              <w:adjustRightInd w:val="0"/>
              <w:jc w:val="left"/>
            </w:pPr>
            <w:r w:rsidRPr="00990FBE">
              <w:t>(1) Návrh podle § 52 může podat jen</w:t>
            </w:r>
          </w:p>
          <w:p w14:paraId="61F15DBF" w14:textId="77777777" w:rsidR="009351B8" w:rsidRPr="00990FBE" w:rsidRDefault="009351B8" w:rsidP="009351B8">
            <w:pPr>
              <w:autoSpaceDE w:val="0"/>
              <w:autoSpaceDN w:val="0"/>
              <w:adjustRightInd w:val="0"/>
              <w:jc w:val="left"/>
            </w:pPr>
            <w:r w:rsidRPr="00990FBE">
              <w:t>a) společník nebo člen osoby zúčastněné na přeměně,</w:t>
            </w:r>
          </w:p>
          <w:p w14:paraId="03A655DC" w14:textId="77777777" w:rsidR="009351B8" w:rsidRPr="00990FBE" w:rsidRDefault="009351B8" w:rsidP="009351B8">
            <w:pPr>
              <w:autoSpaceDE w:val="0"/>
              <w:autoSpaceDN w:val="0"/>
              <w:adjustRightInd w:val="0"/>
              <w:jc w:val="left"/>
            </w:pPr>
            <w:r w:rsidRPr="00990FBE">
              <w:t>b) člen statutárního orgánu osoby zúčastněné na přeměně, nebo</w:t>
            </w:r>
          </w:p>
          <w:p w14:paraId="1F389ADC" w14:textId="77777777" w:rsidR="009351B8" w:rsidRPr="00990FBE" w:rsidRDefault="009351B8" w:rsidP="009351B8">
            <w:pPr>
              <w:autoSpaceDE w:val="0"/>
              <w:autoSpaceDN w:val="0"/>
              <w:adjustRightInd w:val="0"/>
              <w:jc w:val="left"/>
            </w:pPr>
            <w:r w:rsidRPr="00990FBE">
              <w:t>c) člen dozorčí rady, správní rady nebo kontrolní komise osoby zúčastněné na přeměně.</w:t>
            </w:r>
          </w:p>
          <w:p w14:paraId="5999BDC4" w14:textId="77777777" w:rsidR="009351B8" w:rsidRPr="00990FBE" w:rsidRDefault="009351B8" w:rsidP="009351B8">
            <w:pPr>
              <w:autoSpaceDE w:val="0"/>
              <w:autoSpaceDN w:val="0"/>
              <w:adjustRightInd w:val="0"/>
              <w:jc w:val="left"/>
            </w:pPr>
          </w:p>
          <w:p w14:paraId="7A11EBDB" w14:textId="77777777" w:rsidR="009351B8" w:rsidRPr="00990FBE" w:rsidRDefault="009351B8" w:rsidP="009351B8">
            <w:pPr>
              <w:autoSpaceDE w:val="0"/>
              <w:autoSpaceDN w:val="0"/>
              <w:adjustRightInd w:val="0"/>
              <w:jc w:val="left"/>
            </w:pPr>
            <w:r w:rsidRPr="00990FBE">
              <w:t>(2) Jestliže se na téže přeměně podílí více osob zúčastněných na přeměně, může se neplatnosti rozhodnutí o schválení přeměny v osobě zúčastněné na přeměně dovolávat i společník, člen družstva, člen statutárního orgánu, dozorčí rady, správní rady nebo kontrolní komise jiné osoby zúčastněné na této přeměně, jestliže namítané důvody neplatnosti takového schválení mají základ v projektu přeměny.</w:t>
            </w:r>
          </w:p>
          <w:p w14:paraId="1C9220BB" w14:textId="77777777" w:rsidR="009351B8" w:rsidRPr="00990FBE" w:rsidRDefault="009351B8" w:rsidP="009351B8">
            <w:pPr>
              <w:autoSpaceDE w:val="0"/>
              <w:autoSpaceDN w:val="0"/>
              <w:adjustRightInd w:val="0"/>
              <w:jc w:val="left"/>
            </w:pPr>
          </w:p>
          <w:p w14:paraId="2CFE5644" w14:textId="77777777" w:rsidR="009351B8" w:rsidRPr="00990FBE" w:rsidRDefault="009351B8" w:rsidP="009351B8">
            <w:pPr>
              <w:autoSpaceDE w:val="0"/>
              <w:autoSpaceDN w:val="0"/>
              <w:adjustRightInd w:val="0"/>
              <w:jc w:val="left"/>
            </w:pPr>
            <w:r w:rsidRPr="00990FBE">
              <w:t>(3) Právo podat návrh podle odstavce 1 zaniká, jestliže nebyl podán ve lhůtě 3 měsíců ode dne, kdy</w:t>
            </w:r>
          </w:p>
          <w:p w14:paraId="34402840" w14:textId="77777777" w:rsidR="009351B8" w:rsidRPr="00990FBE" w:rsidRDefault="009351B8" w:rsidP="009351B8">
            <w:pPr>
              <w:autoSpaceDE w:val="0"/>
              <w:autoSpaceDN w:val="0"/>
              <w:adjustRightInd w:val="0"/>
              <w:jc w:val="left"/>
            </w:pPr>
            <w:r w:rsidRPr="00990FBE">
              <w:t>a) bylo přijato usnesení valné hromady nebo členské schůze (shromáždění delegátů) o schválení přeměny,</w:t>
            </w:r>
          </w:p>
          <w:p w14:paraId="1C54E5E9" w14:textId="77777777" w:rsidR="009351B8" w:rsidRPr="00990FBE" w:rsidRDefault="009351B8" w:rsidP="009351B8">
            <w:pPr>
              <w:autoSpaceDE w:val="0"/>
              <w:autoSpaceDN w:val="0"/>
              <w:adjustRightInd w:val="0"/>
              <w:jc w:val="left"/>
            </w:pPr>
            <w:r w:rsidRPr="00990FBE">
              <w:t>b) se osoba uvedená v odstavci 1 dozvěděla, že bylo přijato rozhodnutí jediného společníka společnosti s ručením omezeným nebo akciové společnosti o schválení přeměny nebo že byl udělen souhlas s přeměnou posledním ze společníků veřejné obchodní společnosti nebo komanditní společnosti,</w:t>
            </w:r>
          </w:p>
          <w:p w14:paraId="0004DA24" w14:textId="77777777" w:rsidR="009351B8" w:rsidRPr="00990FBE" w:rsidRDefault="009351B8" w:rsidP="009351B8">
            <w:pPr>
              <w:autoSpaceDE w:val="0"/>
              <w:autoSpaceDN w:val="0"/>
              <w:adjustRightInd w:val="0"/>
              <w:jc w:val="left"/>
            </w:pPr>
            <w:r w:rsidRPr="00990FBE">
              <w:t>c) bylo společníkovi společnosti s ručením omezeným nebo akciové společnosti oznámeno přijetí rozhodnutí o schválení přeměny, byla-li přeměna schválena mimo valnou hromadu, nebo</w:t>
            </w:r>
          </w:p>
          <w:p w14:paraId="553136EC" w14:textId="77777777" w:rsidR="009351B8" w:rsidRPr="00990FBE" w:rsidRDefault="009351B8" w:rsidP="009351B8">
            <w:pPr>
              <w:autoSpaceDE w:val="0"/>
              <w:autoSpaceDN w:val="0"/>
              <w:adjustRightInd w:val="0"/>
              <w:jc w:val="left"/>
            </w:pPr>
            <w:r w:rsidRPr="00990FBE">
              <w:t>d) bylo zveřejněno oznámení o uložení projektu přeměny do sbírky listin nebo uveřejněn projekt přeměny podle § 33a, pokud tento zákon nevyžaduje jeho schválení.</w:t>
            </w:r>
          </w:p>
          <w:p w14:paraId="5C14DD24"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nil"/>
              <w:right w:val="single" w:sz="4" w:space="0" w:color="auto"/>
            </w:tcBorders>
          </w:tcPr>
          <w:p w14:paraId="27749AE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F665353" w14:textId="77777777" w:rsidR="009351B8" w:rsidRPr="00990FBE" w:rsidRDefault="009351B8" w:rsidP="009351B8">
            <w:pPr>
              <w:jc w:val="left"/>
            </w:pPr>
          </w:p>
        </w:tc>
      </w:tr>
      <w:tr w:rsidR="009351B8" w:rsidRPr="00990FBE" w14:paraId="471F625F" w14:textId="77777777" w:rsidTr="00F625C1">
        <w:tc>
          <w:tcPr>
            <w:tcW w:w="1440" w:type="dxa"/>
            <w:tcBorders>
              <w:top w:val="nil"/>
              <w:left w:val="single" w:sz="4" w:space="0" w:color="auto"/>
              <w:bottom w:val="single" w:sz="4" w:space="0" w:color="auto"/>
              <w:right w:val="single" w:sz="4" w:space="0" w:color="auto"/>
            </w:tcBorders>
          </w:tcPr>
          <w:p w14:paraId="72BFBE7D"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40FBAAE9"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11D87CE5" w14:textId="77777777" w:rsidR="009351B8" w:rsidRPr="00990FBE" w:rsidRDefault="009351B8" w:rsidP="009351B8">
            <w:pPr>
              <w:jc w:val="left"/>
            </w:pPr>
            <w:r w:rsidRPr="00990FBE">
              <w:t>125/2008</w:t>
            </w:r>
          </w:p>
          <w:p w14:paraId="393C2546" w14:textId="77777777" w:rsidR="009351B8" w:rsidRPr="00990FBE" w:rsidRDefault="009351B8" w:rsidP="009351B8">
            <w:pPr>
              <w:jc w:val="left"/>
            </w:pPr>
            <w:r w:rsidRPr="00990FBE">
              <w:t>ve znění 355/2011</w:t>
            </w:r>
          </w:p>
        </w:tc>
        <w:tc>
          <w:tcPr>
            <w:tcW w:w="1080" w:type="dxa"/>
            <w:tcBorders>
              <w:top w:val="nil"/>
              <w:left w:val="single" w:sz="4" w:space="0" w:color="auto"/>
              <w:bottom w:val="single" w:sz="4" w:space="0" w:color="auto"/>
              <w:right w:val="single" w:sz="4" w:space="0" w:color="auto"/>
            </w:tcBorders>
          </w:tcPr>
          <w:p w14:paraId="536EBE3A" w14:textId="77777777" w:rsidR="009351B8" w:rsidRPr="00990FBE" w:rsidRDefault="009351B8" w:rsidP="009351B8">
            <w:pPr>
              <w:jc w:val="left"/>
            </w:pPr>
            <w:r w:rsidRPr="00990FBE">
              <w:t>§ 55</w:t>
            </w:r>
          </w:p>
        </w:tc>
        <w:tc>
          <w:tcPr>
            <w:tcW w:w="5400" w:type="dxa"/>
            <w:gridSpan w:val="4"/>
            <w:tcBorders>
              <w:top w:val="nil"/>
              <w:left w:val="single" w:sz="4" w:space="0" w:color="auto"/>
              <w:bottom w:val="single" w:sz="4" w:space="0" w:color="auto"/>
              <w:right w:val="single" w:sz="4" w:space="0" w:color="auto"/>
            </w:tcBorders>
          </w:tcPr>
          <w:p w14:paraId="5A84A211" w14:textId="77777777" w:rsidR="009351B8" w:rsidRPr="00990FBE" w:rsidRDefault="009351B8" w:rsidP="009351B8">
            <w:pPr>
              <w:autoSpaceDE w:val="0"/>
              <w:autoSpaceDN w:val="0"/>
              <w:adjustRightInd w:val="0"/>
              <w:jc w:val="left"/>
            </w:pPr>
            <w:r w:rsidRPr="00990FBE">
              <w:t>(1) Důvodem pro podání návrhu na vyslovení neplatnosti rozhodnutí o schválení přeměny nebo určení neplatnosti projektu přeměny není skutečnost, že výměnný poměr podílů a výše doplatků nebo vypořádání poskytovaného přejímajícím společníkem při převodu jmění není přiměřený, nebo že údaje týkající se výměnného poměru podílů nebo vypořádání poskytovaného přejímajícím společníkem při převodu jmění ve zprávě o přeměně nebo ve znalecké zprávě o přeměně nejsou v souladu s tímto zákonem nebo jinými právními předpisy. Nesprávné určení výměnného poměru podílů a výše doplatků nebo vypořádání poskytovaného přejímajícím společníkem při převodu jmění lze napadnout jen návrhem na dorovnání nebo žalobou na náhradu škody, ledaže právo na dorovnání zákon vylučuje.</w:t>
            </w:r>
          </w:p>
          <w:p w14:paraId="2D4A4EB4" w14:textId="77777777" w:rsidR="009351B8" w:rsidRPr="00990FBE" w:rsidRDefault="009351B8" w:rsidP="009351B8">
            <w:pPr>
              <w:autoSpaceDE w:val="0"/>
              <w:autoSpaceDN w:val="0"/>
              <w:adjustRightInd w:val="0"/>
              <w:jc w:val="left"/>
            </w:pPr>
          </w:p>
          <w:p w14:paraId="16BA11C8" w14:textId="77777777" w:rsidR="009351B8" w:rsidRPr="00990FBE" w:rsidRDefault="009351B8" w:rsidP="009351B8">
            <w:pPr>
              <w:autoSpaceDE w:val="0"/>
              <w:autoSpaceDN w:val="0"/>
              <w:adjustRightInd w:val="0"/>
              <w:jc w:val="left"/>
            </w:pPr>
            <w:r w:rsidRPr="00990FBE">
              <w:t>(2) Pouze soud může rozhodnout o vyslovení neplatnosti rozhodnutí o schválení přeměny, nebo o určení neplatnosti projektu přeměny, a to pouze do zápisu přeměny do obchodního rejstříku.</w:t>
            </w:r>
          </w:p>
          <w:p w14:paraId="7B48D695" w14:textId="77777777" w:rsidR="009351B8" w:rsidRPr="00990FBE" w:rsidRDefault="009351B8" w:rsidP="009351B8">
            <w:pPr>
              <w:autoSpaceDE w:val="0"/>
              <w:autoSpaceDN w:val="0"/>
              <w:adjustRightInd w:val="0"/>
              <w:ind w:left="851"/>
              <w:jc w:val="left"/>
            </w:pPr>
          </w:p>
        </w:tc>
        <w:tc>
          <w:tcPr>
            <w:tcW w:w="900" w:type="dxa"/>
            <w:tcBorders>
              <w:top w:val="nil"/>
              <w:left w:val="single" w:sz="4" w:space="0" w:color="auto"/>
              <w:bottom w:val="single" w:sz="4" w:space="0" w:color="auto"/>
              <w:right w:val="single" w:sz="4" w:space="0" w:color="auto"/>
            </w:tcBorders>
          </w:tcPr>
          <w:p w14:paraId="345D036C"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6F591249" w14:textId="77777777" w:rsidR="009351B8" w:rsidRPr="00990FBE" w:rsidRDefault="009351B8" w:rsidP="009351B8">
            <w:pPr>
              <w:jc w:val="left"/>
            </w:pPr>
          </w:p>
        </w:tc>
      </w:tr>
      <w:tr w:rsidR="009351B8" w:rsidRPr="00990FBE" w14:paraId="3A3B1E0B" w14:textId="77777777" w:rsidTr="00F625C1">
        <w:tc>
          <w:tcPr>
            <w:tcW w:w="1440" w:type="dxa"/>
            <w:tcBorders>
              <w:top w:val="single" w:sz="4" w:space="0" w:color="auto"/>
              <w:left w:val="single" w:sz="4" w:space="0" w:color="auto"/>
              <w:bottom w:val="nil"/>
              <w:right w:val="single" w:sz="4" w:space="0" w:color="auto"/>
            </w:tcBorders>
          </w:tcPr>
          <w:p w14:paraId="1A0DA710" w14:textId="77777777" w:rsidR="009351B8" w:rsidRPr="00990FBE" w:rsidRDefault="009351B8" w:rsidP="009351B8">
            <w:pPr>
              <w:jc w:val="left"/>
            </w:pPr>
            <w:r w:rsidRPr="00990FBE">
              <w:t>Článek 153 odstavec 1 písm.b), c)</w:t>
            </w:r>
          </w:p>
        </w:tc>
        <w:tc>
          <w:tcPr>
            <w:tcW w:w="5400" w:type="dxa"/>
            <w:gridSpan w:val="4"/>
            <w:tcBorders>
              <w:top w:val="single" w:sz="4" w:space="0" w:color="auto"/>
              <w:left w:val="single" w:sz="4" w:space="0" w:color="auto"/>
              <w:bottom w:val="nil"/>
              <w:right w:val="single" w:sz="18" w:space="0" w:color="auto"/>
            </w:tcBorders>
          </w:tcPr>
          <w:p w14:paraId="18CECE68" w14:textId="77777777" w:rsidR="009351B8" w:rsidRPr="00990FBE" w:rsidRDefault="009351B8" w:rsidP="009351B8">
            <w:pPr>
              <w:pStyle w:val="Zkladntext2"/>
              <w:spacing w:after="0" w:line="240" w:lineRule="auto"/>
              <w:jc w:val="left"/>
            </w:pPr>
            <w:r w:rsidRPr="00990FBE">
              <w:t>1.   Právní předpisy členských států mohou stanovit neplatnost rozštěpení pouze za těchto podmínek:</w:t>
            </w:r>
          </w:p>
          <w:p w14:paraId="50D12B18" w14:textId="77777777" w:rsidR="009351B8" w:rsidRPr="00990FBE" w:rsidRDefault="009351B8" w:rsidP="009351B8">
            <w:pPr>
              <w:pStyle w:val="Zkladntext2"/>
              <w:spacing w:after="0" w:line="240" w:lineRule="auto"/>
              <w:jc w:val="left"/>
            </w:pPr>
            <w:r w:rsidRPr="00990FBE">
              <w:t>b) rozštěpení, které nabylo účinnosti ve smyslu článku 149, je prohlášeno za neplatné pouze v případě, chyběla-li předběžná soudní nebo správní kontrola zákonnosti, pokud nebyla splněna podmínka úředního ověření nebo pokud je zjištěno, že rozhodnutí valné hromady je podle vnitrostátního práva neplatné nebo může být prohlášeno za neplatné;</w:t>
            </w:r>
          </w:p>
          <w:p w14:paraId="036F2438" w14:textId="77777777" w:rsidR="009351B8" w:rsidRPr="00990FBE" w:rsidRDefault="009351B8" w:rsidP="009351B8">
            <w:pPr>
              <w:pStyle w:val="Zkladntext2"/>
              <w:spacing w:after="0" w:line="240" w:lineRule="auto"/>
              <w:jc w:val="left"/>
            </w:pPr>
            <w:r w:rsidRPr="00990FBE">
              <w:t>c) žalobu na neplatnost nelze podat po uplynutí lhůty šesti měsíců ode dne nabytí účinnosti rozštěpení vůči tomu, kdo se neplatnosti dovolává, nebo jestliže byla zjednána náprava;</w:t>
            </w:r>
          </w:p>
          <w:p w14:paraId="59CD2C6B"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2F2DE7ED" w14:textId="77777777" w:rsidR="009351B8" w:rsidRPr="00990FBE" w:rsidRDefault="009351B8" w:rsidP="009351B8">
            <w:pPr>
              <w:jc w:val="left"/>
            </w:pPr>
            <w:r w:rsidRPr="00990FBE">
              <w:t>125/2008</w:t>
            </w:r>
          </w:p>
          <w:p w14:paraId="0F274DE3" w14:textId="77777777" w:rsidR="009351B8" w:rsidRPr="00990FBE" w:rsidRDefault="009351B8" w:rsidP="009351B8">
            <w:pPr>
              <w:jc w:val="left"/>
            </w:pPr>
            <w:r w:rsidRPr="00990FBE">
              <w:t>ve znění 303/2013</w:t>
            </w:r>
          </w:p>
        </w:tc>
        <w:tc>
          <w:tcPr>
            <w:tcW w:w="1080" w:type="dxa"/>
            <w:tcBorders>
              <w:top w:val="single" w:sz="4" w:space="0" w:color="auto"/>
              <w:left w:val="single" w:sz="4" w:space="0" w:color="auto"/>
              <w:bottom w:val="nil"/>
              <w:right w:val="single" w:sz="4" w:space="0" w:color="auto"/>
            </w:tcBorders>
          </w:tcPr>
          <w:p w14:paraId="71E3A852" w14:textId="77777777" w:rsidR="009351B8" w:rsidRPr="00990FBE" w:rsidRDefault="009351B8" w:rsidP="009351B8">
            <w:pPr>
              <w:jc w:val="left"/>
            </w:pPr>
            <w:r w:rsidRPr="00990FBE">
              <w:t>§ 57 odst. 1</w:t>
            </w:r>
          </w:p>
          <w:p w14:paraId="45BD4E18" w14:textId="77777777" w:rsidR="009351B8" w:rsidRPr="00990FBE" w:rsidRDefault="009351B8" w:rsidP="009351B8">
            <w:pPr>
              <w:jc w:val="left"/>
            </w:pPr>
          </w:p>
          <w:p w14:paraId="0A69D5C0"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939D0DD" w14:textId="77777777" w:rsidR="009351B8" w:rsidRPr="00990FBE" w:rsidRDefault="009351B8" w:rsidP="009351B8">
            <w:pPr>
              <w:autoSpaceDE w:val="0"/>
              <w:autoSpaceDN w:val="0"/>
              <w:adjustRightInd w:val="0"/>
              <w:jc w:val="left"/>
            </w:pPr>
            <w:r w:rsidRPr="00990FBE">
              <w:t>(1) Po zápisu přeměny do obchodního rejstříku nelze ani</w:t>
            </w:r>
          </w:p>
          <w:p w14:paraId="5A0E64E8" w14:textId="77777777" w:rsidR="009351B8" w:rsidRPr="00990FBE" w:rsidRDefault="009351B8" w:rsidP="009351B8">
            <w:pPr>
              <w:autoSpaceDE w:val="0"/>
              <w:autoSpaceDN w:val="0"/>
              <w:adjustRightInd w:val="0"/>
              <w:jc w:val="left"/>
            </w:pPr>
            <w:r w:rsidRPr="00990FBE">
              <w:t>a) vyslovit neplatnost rozhodnutí o schválení přeměny; tím není dotčeno právo společníků nebo členů na dorovnání a na náhradu škody, popřípadě na přiměřené zadostiučinění, nebo</w:t>
            </w:r>
          </w:p>
          <w:p w14:paraId="75420214" w14:textId="77777777" w:rsidR="009351B8" w:rsidRPr="00990FBE" w:rsidRDefault="009351B8" w:rsidP="009351B8">
            <w:pPr>
              <w:autoSpaceDE w:val="0"/>
              <w:autoSpaceDN w:val="0"/>
              <w:adjustRightInd w:val="0"/>
              <w:jc w:val="left"/>
            </w:pPr>
            <w:r w:rsidRPr="00990FBE">
              <w:t>b) změnit ani zrušit projekt přeměny.</w:t>
            </w:r>
          </w:p>
        </w:tc>
        <w:tc>
          <w:tcPr>
            <w:tcW w:w="900" w:type="dxa"/>
            <w:tcBorders>
              <w:top w:val="single" w:sz="4" w:space="0" w:color="auto"/>
              <w:left w:val="single" w:sz="4" w:space="0" w:color="auto"/>
              <w:bottom w:val="nil"/>
              <w:right w:val="single" w:sz="4" w:space="0" w:color="auto"/>
            </w:tcBorders>
          </w:tcPr>
          <w:p w14:paraId="0056A564" w14:textId="77777777" w:rsidR="009351B8" w:rsidRPr="00990FBE" w:rsidRDefault="009351B8" w:rsidP="009351B8">
            <w:pPr>
              <w:jc w:val="left"/>
            </w:pPr>
            <w:r w:rsidRPr="00990FBE">
              <w:t>PT</w:t>
            </w:r>
          </w:p>
          <w:p w14:paraId="1713A501" w14:textId="77777777" w:rsidR="009351B8" w:rsidRPr="00990FBE" w:rsidRDefault="009351B8" w:rsidP="009351B8">
            <w:pPr>
              <w:jc w:val="left"/>
            </w:pPr>
          </w:p>
          <w:p w14:paraId="67ADC944" w14:textId="77777777" w:rsidR="009351B8" w:rsidRPr="00990FBE" w:rsidRDefault="009351B8" w:rsidP="009351B8">
            <w:pPr>
              <w:jc w:val="left"/>
            </w:pPr>
          </w:p>
          <w:p w14:paraId="110F1CDD"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0BD30A34" w14:textId="77777777" w:rsidR="009351B8" w:rsidRPr="00990FBE" w:rsidRDefault="009351B8" w:rsidP="009351B8">
            <w:pPr>
              <w:jc w:val="left"/>
            </w:pPr>
          </w:p>
        </w:tc>
      </w:tr>
      <w:tr w:rsidR="009351B8" w:rsidRPr="00990FBE" w14:paraId="0FD1EF81" w14:textId="77777777" w:rsidTr="009D6358">
        <w:tc>
          <w:tcPr>
            <w:tcW w:w="1440" w:type="dxa"/>
            <w:tcBorders>
              <w:top w:val="single" w:sz="4" w:space="0" w:color="auto"/>
              <w:left w:val="single" w:sz="4" w:space="0" w:color="auto"/>
              <w:bottom w:val="nil"/>
              <w:right w:val="single" w:sz="4" w:space="0" w:color="auto"/>
            </w:tcBorders>
          </w:tcPr>
          <w:p w14:paraId="08FC6BD5" w14:textId="77777777" w:rsidR="009351B8" w:rsidRPr="00990FBE" w:rsidRDefault="009351B8" w:rsidP="009351B8">
            <w:pPr>
              <w:jc w:val="left"/>
            </w:pPr>
            <w:r w:rsidRPr="00990FBE">
              <w:t>Článek 153 odstavec 1 písm.d)</w:t>
            </w:r>
          </w:p>
        </w:tc>
        <w:tc>
          <w:tcPr>
            <w:tcW w:w="5400" w:type="dxa"/>
            <w:gridSpan w:val="4"/>
            <w:tcBorders>
              <w:top w:val="single" w:sz="4" w:space="0" w:color="auto"/>
              <w:left w:val="single" w:sz="4" w:space="0" w:color="auto"/>
              <w:bottom w:val="nil"/>
              <w:right w:val="single" w:sz="18" w:space="0" w:color="auto"/>
            </w:tcBorders>
          </w:tcPr>
          <w:p w14:paraId="56C18A11" w14:textId="77777777" w:rsidR="009351B8" w:rsidRPr="00990FBE" w:rsidRDefault="009351B8" w:rsidP="009351B8">
            <w:pPr>
              <w:pStyle w:val="Zkladntext2"/>
              <w:spacing w:after="0" w:line="240" w:lineRule="auto"/>
              <w:jc w:val="left"/>
            </w:pPr>
            <w:r w:rsidRPr="00990FBE">
              <w:t>1.   Právní předpisy členských států mohou stanovit neplatnost rozštěpení pouze za těchto podmínek:</w:t>
            </w:r>
          </w:p>
          <w:p w14:paraId="59DA9726" w14:textId="77777777" w:rsidR="009351B8" w:rsidRPr="00990FBE" w:rsidRDefault="009351B8" w:rsidP="009351B8">
            <w:pPr>
              <w:pStyle w:val="Zkladntext2"/>
              <w:spacing w:after="0" w:line="240" w:lineRule="auto"/>
              <w:jc w:val="left"/>
            </w:pPr>
            <w:r w:rsidRPr="00990FBE">
              <w:t>d) jestliže je možné zjednat nápravu nedostatku, pro který by rozštěpení mohlo být prohlášeno za neplatné, poskytne příslušný soud zúčastněným společnostem lhůtu pro zjednání nápravy;</w:t>
            </w:r>
          </w:p>
          <w:p w14:paraId="31E57901"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4B5FD9EE" w14:textId="77777777" w:rsidR="009351B8" w:rsidRPr="00990FBE" w:rsidRDefault="009351B8" w:rsidP="009351B8">
            <w:pPr>
              <w:jc w:val="left"/>
            </w:pPr>
            <w:r w:rsidRPr="00990FBE">
              <w:t>125/2008</w:t>
            </w:r>
          </w:p>
          <w:p w14:paraId="37384CA3" w14:textId="77777777" w:rsidR="009351B8" w:rsidRPr="00990FBE" w:rsidRDefault="009351B8" w:rsidP="009351B8">
            <w:pPr>
              <w:jc w:val="left"/>
            </w:pPr>
            <w:r w:rsidRPr="00990FBE">
              <w:t xml:space="preserve">ve znění 355/2011 </w:t>
            </w:r>
          </w:p>
        </w:tc>
        <w:tc>
          <w:tcPr>
            <w:tcW w:w="1080" w:type="dxa"/>
            <w:tcBorders>
              <w:top w:val="single" w:sz="4" w:space="0" w:color="auto"/>
              <w:left w:val="single" w:sz="4" w:space="0" w:color="auto"/>
              <w:bottom w:val="nil"/>
              <w:right w:val="single" w:sz="4" w:space="0" w:color="auto"/>
            </w:tcBorders>
          </w:tcPr>
          <w:p w14:paraId="05E0E681" w14:textId="77777777" w:rsidR="009351B8" w:rsidRPr="00990FBE" w:rsidRDefault="009351B8" w:rsidP="009351B8">
            <w:pPr>
              <w:jc w:val="left"/>
            </w:pPr>
            <w:r w:rsidRPr="00990FBE">
              <w:t>§ 56</w:t>
            </w:r>
          </w:p>
        </w:tc>
        <w:tc>
          <w:tcPr>
            <w:tcW w:w="5400" w:type="dxa"/>
            <w:gridSpan w:val="4"/>
            <w:tcBorders>
              <w:top w:val="single" w:sz="4" w:space="0" w:color="auto"/>
              <w:left w:val="single" w:sz="4" w:space="0" w:color="auto"/>
              <w:bottom w:val="nil"/>
              <w:right w:val="single" w:sz="4" w:space="0" w:color="auto"/>
            </w:tcBorders>
          </w:tcPr>
          <w:p w14:paraId="1FF79BD0" w14:textId="77777777" w:rsidR="009351B8" w:rsidRPr="00990FBE" w:rsidRDefault="009351B8" w:rsidP="009351B8">
            <w:pPr>
              <w:pStyle w:val="Zkladntext2"/>
              <w:spacing w:after="0" w:line="240" w:lineRule="auto"/>
              <w:jc w:val="left"/>
            </w:pPr>
            <w:r w:rsidRPr="00990FBE">
              <w:t>Požádá-li o to osoba zúčastněná na přeměně před rozhodnutím soudu o vyslovení neplatnosti rozhodnutí o schválení přeměny nebo o určení neplatnosti projektu přeměny, poskytne jí tento soud přiměřenou lhůtu k zjednání nápravy, která nesmí být kratší než 60 dnů.</w:t>
            </w:r>
          </w:p>
        </w:tc>
        <w:tc>
          <w:tcPr>
            <w:tcW w:w="900" w:type="dxa"/>
            <w:tcBorders>
              <w:top w:val="single" w:sz="4" w:space="0" w:color="auto"/>
              <w:left w:val="single" w:sz="4" w:space="0" w:color="auto"/>
              <w:bottom w:val="nil"/>
              <w:right w:val="single" w:sz="4" w:space="0" w:color="auto"/>
            </w:tcBorders>
          </w:tcPr>
          <w:p w14:paraId="79212FD5" w14:textId="77777777" w:rsidR="009351B8" w:rsidRPr="00990FBE" w:rsidRDefault="009351B8" w:rsidP="009351B8">
            <w:pPr>
              <w:jc w:val="left"/>
            </w:pPr>
            <w:r w:rsidRPr="00990FBE">
              <w:t>PT</w:t>
            </w:r>
          </w:p>
          <w:p w14:paraId="09350434" w14:textId="77777777" w:rsidR="009351B8" w:rsidRPr="00990FBE" w:rsidRDefault="009351B8" w:rsidP="009351B8">
            <w:pPr>
              <w:jc w:val="left"/>
            </w:pPr>
          </w:p>
          <w:p w14:paraId="51EF0240"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59363667" w14:textId="77777777" w:rsidR="009351B8" w:rsidRPr="00990FBE" w:rsidRDefault="009351B8" w:rsidP="009351B8">
            <w:pPr>
              <w:jc w:val="left"/>
            </w:pPr>
          </w:p>
        </w:tc>
      </w:tr>
      <w:tr w:rsidR="009351B8" w:rsidRPr="00990FBE" w14:paraId="3D88FD9F" w14:textId="77777777" w:rsidTr="0009132A">
        <w:tc>
          <w:tcPr>
            <w:tcW w:w="1440" w:type="dxa"/>
            <w:tcBorders>
              <w:top w:val="single" w:sz="4" w:space="0" w:color="auto"/>
              <w:left w:val="single" w:sz="4" w:space="0" w:color="auto"/>
              <w:bottom w:val="nil"/>
              <w:right w:val="single" w:sz="4" w:space="0" w:color="auto"/>
            </w:tcBorders>
          </w:tcPr>
          <w:p w14:paraId="03DDD26D" w14:textId="77777777" w:rsidR="009351B8" w:rsidRPr="00990FBE" w:rsidRDefault="009351B8" w:rsidP="009351B8">
            <w:pPr>
              <w:jc w:val="left"/>
            </w:pPr>
            <w:r w:rsidRPr="00990FBE">
              <w:t>Článek 153 odstavec 1 písm.e)</w:t>
            </w:r>
          </w:p>
        </w:tc>
        <w:tc>
          <w:tcPr>
            <w:tcW w:w="5400" w:type="dxa"/>
            <w:gridSpan w:val="4"/>
            <w:tcBorders>
              <w:top w:val="single" w:sz="4" w:space="0" w:color="auto"/>
              <w:left w:val="single" w:sz="4" w:space="0" w:color="auto"/>
              <w:bottom w:val="nil"/>
              <w:right w:val="single" w:sz="18" w:space="0" w:color="auto"/>
            </w:tcBorders>
          </w:tcPr>
          <w:p w14:paraId="6FDE59AA" w14:textId="77777777" w:rsidR="009351B8" w:rsidRPr="00990FBE" w:rsidRDefault="009351B8" w:rsidP="009351B8">
            <w:pPr>
              <w:pStyle w:val="Zkladntext2"/>
              <w:spacing w:after="0" w:line="240" w:lineRule="auto"/>
              <w:jc w:val="left"/>
            </w:pPr>
            <w:r w:rsidRPr="00990FBE">
              <w:t>1.   Právní předpisy členských států mohou stanovit neplatnost rozštěpení pouze za těchto podmínek:</w:t>
            </w:r>
          </w:p>
          <w:p w14:paraId="4022C632" w14:textId="77777777" w:rsidR="009351B8" w:rsidRPr="00990FBE" w:rsidRDefault="009351B8" w:rsidP="009351B8">
            <w:pPr>
              <w:pStyle w:val="Zkladntext2"/>
              <w:spacing w:after="0" w:line="240" w:lineRule="auto"/>
              <w:jc w:val="left"/>
            </w:pPr>
            <w:r w:rsidRPr="00990FBE">
              <w:t>e) soudní rozhodnutí o neplatnosti rozštěpení musí být zveřejněno způsobem, který stanoví právní předpisy každého členského státu v souladu s článkem 16;</w:t>
            </w:r>
          </w:p>
          <w:p w14:paraId="111A3453"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3556048F" w14:textId="77777777" w:rsidR="009351B8" w:rsidRPr="00990FBE" w:rsidRDefault="009351B8" w:rsidP="009351B8">
            <w:pPr>
              <w:jc w:val="left"/>
            </w:pPr>
            <w:r w:rsidRPr="00990FBE">
              <w:t xml:space="preserve">304/2013 </w:t>
            </w:r>
          </w:p>
        </w:tc>
        <w:tc>
          <w:tcPr>
            <w:tcW w:w="1080" w:type="dxa"/>
            <w:tcBorders>
              <w:top w:val="single" w:sz="4" w:space="0" w:color="auto"/>
              <w:left w:val="single" w:sz="4" w:space="0" w:color="auto"/>
              <w:bottom w:val="nil"/>
              <w:right w:val="single" w:sz="4" w:space="0" w:color="auto"/>
            </w:tcBorders>
          </w:tcPr>
          <w:p w14:paraId="3FF9A276" w14:textId="77777777" w:rsidR="009351B8" w:rsidRPr="00990FBE" w:rsidRDefault="009351B8" w:rsidP="009351B8">
            <w:pPr>
              <w:jc w:val="left"/>
            </w:pPr>
            <w:r w:rsidRPr="00990FBE">
              <w:t>§ 66 písm. f)</w:t>
            </w:r>
          </w:p>
          <w:p w14:paraId="66DA71C4"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54B516E" w14:textId="77777777" w:rsidR="009351B8" w:rsidRPr="00990FBE" w:rsidRDefault="009351B8" w:rsidP="009351B8">
            <w:pPr>
              <w:jc w:val="left"/>
            </w:pPr>
            <w:r w:rsidRPr="00990FBE">
              <w:t>(1) Sbírka listin obsahuje</w:t>
            </w:r>
          </w:p>
          <w:p w14:paraId="157FD203" w14:textId="77777777" w:rsidR="009351B8" w:rsidRPr="00990FBE" w:rsidRDefault="009351B8" w:rsidP="009351B8">
            <w:pPr>
              <w:jc w:val="left"/>
            </w:pPr>
            <w:r w:rsidRPr="00990FBE">
              <w:t>i) rozhodnutí soudu, kterým byla vyslovena neplatnost projektu přeměny nebo neplatnost usnesení valné hromady nebo členské schůze, kterým byl projekt přeměny schválen,</w:t>
            </w:r>
          </w:p>
        </w:tc>
        <w:tc>
          <w:tcPr>
            <w:tcW w:w="900" w:type="dxa"/>
            <w:tcBorders>
              <w:top w:val="single" w:sz="4" w:space="0" w:color="auto"/>
              <w:left w:val="single" w:sz="4" w:space="0" w:color="auto"/>
              <w:bottom w:val="nil"/>
              <w:right w:val="single" w:sz="4" w:space="0" w:color="auto"/>
            </w:tcBorders>
          </w:tcPr>
          <w:p w14:paraId="63A889E4" w14:textId="77777777" w:rsidR="009351B8" w:rsidRPr="00990FBE" w:rsidRDefault="009351B8" w:rsidP="009351B8">
            <w:pPr>
              <w:jc w:val="left"/>
            </w:pPr>
            <w:r w:rsidRPr="00990FBE">
              <w:t>PT</w:t>
            </w:r>
          </w:p>
          <w:p w14:paraId="53BED0A2" w14:textId="77777777" w:rsidR="009351B8" w:rsidRPr="00990FBE" w:rsidRDefault="009351B8" w:rsidP="009351B8">
            <w:pPr>
              <w:jc w:val="left"/>
            </w:pPr>
          </w:p>
          <w:p w14:paraId="5A56CAC4" w14:textId="77777777" w:rsidR="009351B8" w:rsidRPr="00990FBE" w:rsidRDefault="009351B8" w:rsidP="009351B8">
            <w:pPr>
              <w:jc w:val="left"/>
            </w:pPr>
          </w:p>
          <w:p w14:paraId="4EAD9AF7"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751EE6CB" w14:textId="77777777" w:rsidR="009351B8" w:rsidRPr="00990FBE" w:rsidRDefault="009351B8" w:rsidP="009351B8">
            <w:pPr>
              <w:jc w:val="left"/>
            </w:pPr>
          </w:p>
        </w:tc>
      </w:tr>
      <w:tr w:rsidR="009351B8" w:rsidRPr="00990FBE" w14:paraId="62939D04" w14:textId="77777777" w:rsidTr="00F625C1">
        <w:tc>
          <w:tcPr>
            <w:tcW w:w="1440" w:type="dxa"/>
            <w:tcBorders>
              <w:top w:val="nil"/>
              <w:left w:val="single" w:sz="4" w:space="0" w:color="auto"/>
              <w:bottom w:val="nil"/>
              <w:right w:val="single" w:sz="4" w:space="0" w:color="auto"/>
            </w:tcBorders>
          </w:tcPr>
          <w:p w14:paraId="4B768A9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DB07850"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16044F49" w14:textId="77777777" w:rsidR="009351B8" w:rsidRPr="00990FBE" w:rsidRDefault="009351B8" w:rsidP="009351B8">
            <w:pPr>
              <w:jc w:val="left"/>
            </w:pPr>
            <w:r w:rsidRPr="00990FBE">
              <w:t>304/2013</w:t>
            </w:r>
          </w:p>
          <w:p w14:paraId="3E625C2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5E769D62" w14:textId="77777777" w:rsidR="009351B8" w:rsidRPr="00990FBE" w:rsidRDefault="009351B8" w:rsidP="009351B8">
            <w:pPr>
              <w:jc w:val="left"/>
            </w:pPr>
            <w:r w:rsidRPr="00990FBE">
              <w:t xml:space="preserve">§ 72 odst. 1 </w:t>
            </w:r>
          </w:p>
          <w:p w14:paraId="0780A88C"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DCEC492" w14:textId="77777777" w:rsidR="009351B8" w:rsidRPr="00990FBE" w:rsidRDefault="009351B8" w:rsidP="009351B8">
            <w:pPr>
              <w:jc w:val="left"/>
            </w:pPr>
            <w:r w:rsidRPr="00990FBE">
              <w:t>(1) Zapsaná osoba předloží bez zbytečného odkladu od vzniku rozhodné skutečnosti rejstříkovému soudu listiny zakládané do sbírky listin.</w:t>
            </w:r>
          </w:p>
          <w:p w14:paraId="3057FA58"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3A2BCBA0"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3D2F81CE" w14:textId="77777777" w:rsidR="009351B8" w:rsidRPr="00990FBE" w:rsidRDefault="009351B8" w:rsidP="009351B8">
            <w:pPr>
              <w:jc w:val="left"/>
            </w:pPr>
          </w:p>
        </w:tc>
      </w:tr>
      <w:tr w:rsidR="009351B8" w:rsidRPr="00990FBE" w14:paraId="44AF3328" w14:textId="77777777" w:rsidTr="009D6358">
        <w:tc>
          <w:tcPr>
            <w:tcW w:w="1440" w:type="dxa"/>
            <w:tcBorders>
              <w:top w:val="nil"/>
              <w:left w:val="single" w:sz="4" w:space="0" w:color="auto"/>
              <w:bottom w:val="nil"/>
              <w:right w:val="single" w:sz="4" w:space="0" w:color="auto"/>
            </w:tcBorders>
          </w:tcPr>
          <w:p w14:paraId="53FB92D8"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753D53F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CCC03DA" w14:textId="77777777" w:rsidR="009351B8" w:rsidRDefault="009351B8" w:rsidP="009351B8">
            <w:pPr>
              <w:jc w:val="left"/>
            </w:pPr>
            <w:r w:rsidRPr="00990FBE">
              <w:t>304/2013</w:t>
            </w:r>
          </w:p>
          <w:p w14:paraId="49BC8E3F" w14:textId="77777777" w:rsidR="009351B8" w:rsidRDefault="009351B8" w:rsidP="009351B8">
            <w:pPr>
              <w:jc w:val="left"/>
            </w:pPr>
            <w:r>
              <w:t>ve znění</w:t>
            </w:r>
          </w:p>
          <w:p w14:paraId="61A9EEBC" w14:textId="77777777" w:rsidR="009351B8" w:rsidRPr="00990FBE" w:rsidRDefault="009351B8" w:rsidP="009351B8">
            <w:pPr>
              <w:jc w:val="left"/>
            </w:pPr>
            <w:r>
              <w:t>33/2020</w:t>
            </w:r>
          </w:p>
        </w:tc>
        <w:tc>
          <w:tcPr>
            <w:tcW w:w="1080" w:type="dxa"/>
            <w:tcBorders>
              <w:top w:val="nil"/>
              <w:left w:val="single" w:sz="4" w:space="0" w:color="auto"/>
              <w:bottom w:val="nil"/>
              <w:right w:val="single" w:sz="4" w:space="0" w:color="auto"/>
            </w:tcBorders>
          </w:tcPr>
          <w:p w14:paraId="4F38990F" w14:textId="77777777" w:rsidR="009351B8" w:rsidRPr="00990FBE" w:rsidRDefault="009351B8" w:rsidP="009351B8">
            <w:pPr>
              <w:jc w:val="left"/>
            </w:pPr>
            <w:r w:rsidRPr="00990FBE">
              <w:t>§ 73</w:t>
            </w:r>
          </w:p>
          <w:p w14:paraId="4954AA77"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01C8526" w14:textId="77777777" w:rsidR="009351B8" w:rsidRDefault="009351B8" w:rsidP="009351B8">
            <w:pPr>
              <w:jc w:val="left"/>
            </w:pPr>
            <w:r w:rsidRPr="004138F0">
              <w:t>(1) Listiny, jimiž se dokládají zapisované skutečnosti a které se neukládají do sbírky listin, listiny ukládané do sbírky listin podle § 66 písm. k) až l), q), r) a x), projekt přeshraniční přeměny a listiny podle § 69 až 71 vyhotovené v cizím jazyce se předkládají v originálním znění a současně v překladu do českého jazyka, ledaže rejstříkový soud sdělí zapsané osobě, že překlad nevyžaduje; takové sdělení může rejstříkový soud učinit na své úřední desce i pro neurčitý počet řízení v budoucnu.</w:t>
            </w:r>
          </w:p>
          <w:p w14:paraId="712CEE8D" w14:textId="77777777" w:rsidR="009351B8" w:rsidRPr="00990FBE" w:rsidRDefault="009351B8" w:rsidP="009351B8">
            <w:pPr>
              <w:jc w:val="left"/>
            </w:pPr>
            <w:r w:rsidRPr="004138F0">
              <w:t>(2) Je-li vyžadován překlad a jedná-li se o překlad z jazyka, který není úředním jazykem členského státu Evropské unie nebo jiného státu tvořícího Evropský hospodářský prostor, musí být úředně ověřen.</w:t>
            </w:r>
          </w:p>
        </w:tc>
        <w:tc>
          <w:tcPr>
            <w:tcW w:w="900" w:type="dxa"/>
            <w:tcBorders>
              <w:top w:val="nil"/>
              <w:left w:val="single" w:sz="4" w:space="0" w:color="auto"/>
              <w:bottom w:val="nil"/>
              <w:right w:val="single" w:sz="4" w:space="0" w:color="auto"/>
            </w:tcBorders>
          </w:tcPr>
          <w:p w14:paraId="63C878B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1CCB775F" w14:textId="77777777" w:rsidR="009351B8" w:rsidRPr="00990FBE" w:rsidRDefault="009351B8" w:rsidP="009351B8">
            <w:pPr>
              <w:jc w:val="left"/>
            </w:pPr>
          </w:p>
        </w:tc>
      </w:tr>
      <w:tr w:rsidR="009351B8" w:rsidRPr="00990FBE" w14:paraId="368DE080" w14:textId="77777777" w:rsidTr="009D6358">
        <w:tc>
          <w:tcPr>
            <w:tcW w:w="1440" w:type="dxa"/>
            <w:tcBorders>
              <w:top w:val="nil"/>
              <w:left w:val="single" w:sz="4" w:space="0" w:color="auto"/>
              <w:bottom w:val="nil"/>
              <w:right w:val="single" w:sz="4" w:space="0" w:color="auto"/>
            </w:tcBorders>
          </w:tcPr>
          <w:p w14:paraId="104A4F7D"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DD82C9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933E0A5" w14:textId="77777777" w:rsidR="009351B8" w:rsidRDefault="009351B8" w:rsidP="009351B8">
            <w:pPr>
              <w:jc w:val="left"/>
            </w:pPr>
            <w:r w:rsidRPr="00990FBE">
              <w:t>304/2013</w:t>
            </w:r>
          </w:p>
          <w:p w14:paraId="163DE579" w14:textId="77777777" w:rsidR="009351B8" w:rsidRDefault="009351B8" w:rsidP="009351B8">
            <w:pPr>
              <w:jc w:val="left"/>
            </w:pPr>
            <w:r>
              <w:t>ve znění</w:t>
            </w:r>
          </w:p>
          <w:p w14:paraId="5F990A07" w14:textId="77777777" w:rsidR="009351B8" w:rsidRPr="00990FBE" w:rsidRDefault="009351B8" w:rsidP="009351B8">
            <w:pPr>
              <w:jc w:val="left"/>
            </w:pPr>
            <w:r>
              <w:t>33/2020</w:t>
            </w:r>
          </w:p>
        </w:tc>
        <w:tc>
          <w:tcPr>
            <w:tcW w:w="1080" w:type="dxa"/>
            <w:tcBorders>
              <w:top w:val="nil"/>
              <w:left w:val="single" w:sz="4" w:space="0" w:color="auto"/>
              <w:bottom w:val="nil"/>
              <w:right w:val="single" w:sz="4" w:space="0" w:color="auto"/>
            </w:tcBorders>
          </w:tcPr>
          <w:p w14:paraId="0D229BCB" w14:textId="77777777" w:rsidR="009351B8" w:rsidRPr="00990FBE" w:rsidRDefault="009351B8" w:rsidP="009351B8">
            <w:pPr>
              <w:jc w:val="left"/>
            </w:pPr>
            <w:r w:rsidRPr="00990FBE">
              <w:t>§ 74</w:t>
            </w:r>
            <w:r>
              <w:t xml:space="preserve"> odst. 1</w:t>
            </w:r>
          </w:p>
          <w:p w14:paraId="03BF67C8"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0FD1D80" w14:textId="77777777" w:rsidR="009351B8" w:rsidRPr="00990FBE" w:rsidRDefault="009351B8" w:rsidP="009351B8">
            <w:pPr>
              <w:jc w:val="left"/>
            </w:pPr>
            <w:r w:rsidRPr="00FB6957">
              <w:t>(1) Listiny ukládané do sbírky listin podle § 66 písm. a) až j), m) až o), s) až w) a y) ledaže jde o projekt přeshraniční přeměny, se vyhotovují a ukládají do sbírky listin v českém jazyce. Ve sbírce listin lze uložit i překlad takové listiny do jakéhokoliv cizího jazyka. Nepůjde-li o překlad listiny do úředního jazyka členského státu Evropské unie nebo jiného státu tvořícího Evropský hospodářský prostor, musí být úředně ověřen.</w:t>
            </w:r>
          </w:p>
        </w:tc>
        <w:tc>
          <w:tcPr>
            <w:tcW w:w="900" w:type="dxa"/>
            <w:tcBorders>
              <w:top w:val="nil"/>
              <w:left w:val="single" w:sz="4" w:space="0" w:color="auto"/>
              <w:bottom w:val="nil"/>
              <w:right w:val="single" w:sz="4" w:space="0" w:color="auto"/>
            </w:tcBorders>
          </w:tcPr>
          <w:p w14:paraId="69619A0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05EF946" w14:textId="77777777" w:rsidR="009351B8" w:rsidRPr="00990FBE" w:rsidRDefault="009351B8" w:rsidP="009351B8">
            <w:pPr>
              <w:jc w:val="left"/>
            </w:pPr>
          </w:p>
        </w:tc>
      </w:tr>
      <w:tr w:rsidR="009351B8" w:rsidRPr="00990FBE" w14:paraId="3AF01424" w14:textId="77777777" w:rsidTr="009D6358">
        <w:tc>
          <w:tcPr>
            <w:tcW w:w="1440" w:type="dxa"/>
            <w:tcBorders>
              <w:top w:val="nil"/>
              <w:left w:val="single" w:sz="4" w:space="0" w:color="auto"/>
              <w:bottom w:val="nil"/>
              <w:right w:val="single" w:sz="4" w:space="0" w:color="auto"/>
            </w:tcBorders>
          </w:tcPr>
          <w:p w14:paraId="7BEA61D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9B78E8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1E3B7C5" w14:textId="77777777" w:rsidR="009351B8" w:rsidRPr="00990FBE" w:rsidRDefault="009351B8" w:rsidP="009351B8">
            <w:pPr>
              <w:jc w:val="left"/>
            </w:pPr>
            <w:r w:rsidRPr="00990FBE">
              <w:t xml:space="preserve">304/2013 </w:t>
            </w:r>
          </w:p>
        </w:tc>
        <w:tc>
          <w:tcPr>
            <w:tcW w:w="1080" w:type="dxa"/>
            <w:tcBorders>
              <w:top w:val="nil"/>
              <w:left w:val="single" w:sz="4" w:space="0" w:color="auto"/>
              <w:bottom w:val="nil"/>
              <w:right w:val="single" w:sz="4" w:space="0" w:color="auto"/>
            </w:tcBorders>
          </w:tcPr>
          <w:p w14:paraId="580DDB87" w14:textId="77777777" w:rsidR="009351B8" w:rsidRPr="00990FBE" w:rsidRDefault="009351B8" w:rsidP="009351B8">
            <w:pPr>
              <w:jc w:val="left"/>
            </w:pPr>
            <w:r w:rsidRPr="00990FBE">
              <w:t>§ 96 odst. 1</w:t>
            </w:r>
          </w:p>
        </w:tc>
        <w:tc>
          <w:tcPr>
            <w:tcW w:w="5400" w:type="dxa"/>
            <w:gridSpan w:val="4"/>
            <w:tcBorders>
              <w:top w:val="nil"/>
              <w:left w:val="single" w:sz="4" w:space="0" w:color="auto"/>
              <w:bottom w:val="nil"/>
              <w:right w:val="single" w:sz="4" w:space="0" w:color="auto"/>
            </w:tcBorders>
          </w:tcPr>
          <w:p w14:paraId="26ABB784" w14:textId="77777777" w:rsidR="009351B8" w:rsidRPr="00990FBE" w:rsidRDefault="009351B8" w:rsidP="009351B8">
            <w:pPr>
              <w:jc w:val="left"/>
            </w:pPr>
            <w:r w:rsidRPr="00990FBE">
              <w:t>(1) Rejstříkový soud provede zápis nebo rozhodne o návrhu usnesením ve lhůtě stanovené jiným zákonem, jinak nejpozději do 5 pracovních dnů.</w:t>
            </w:r>
          </w:p>
        </w:tc>
        <w:tc>
          <w:tcPr>
            <w:tcW w:w="900" w:type="dxa"/>
            <w:tcBorders>
              <w:top w:val="nil"/>
              <w:left w:val="single" w:sz="4" w:space="0" w:color="auto"/>
              <w:bottom w:val="nil"/>
              <w:right w:val="single" w:sz="4" w:space="0" w:color="auto"/>
            </w:tcBorders>
          </w:tcPr>
          <w:p w14:paraId="24AC04E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64472AB" w14:textId="77777777" w:rsidR="009351B8" w:rsidRPr="00990FBE" w:rsidRDefault="009351B8" w:rsidP="009351B8">
            <w:pPr>
              <w:jc w:val="left"/>
            </w:pPr>
          </w:p>
        </w:tc>
      </w:tr>
      <w:tr w:rsidR="009351B8" w:rsidRPr="00990FBE" w14:paraId="2781A5E1" w14:textId="77777777" w:rsidTr="00F625C1">
        <w:tc>
          <w:tcPr>
            <w:tcW w:w="1440" w:type="dxa"/>
            <w:tcBorders>
              <w:top w:val="nil"/>
              <w:left w:val="single" w:sz="4" w:space="0" w:color="auto"/>
              <w:bottom w:val="single" w:sz="4" w:space="0" w:color="auto"/>
              <w:right w:val="single" w:sz="4" w:space="0" w:color="auto"/>
            </w:tcBorders>
          </w:tcPr>
          <w:p w14:paraId="27417309"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14E6DE77"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77F12590" w14:textId="77777777" w:rsidR="009351B8" w:rsidRPr="00990FBE" w:rsidRDefault="009351B8" w:rsidP="009351B8">
            <w:pPr>
              <w:jc w:val="left"/>
            </w:pPr>
            <w:r w:rsidRPr="00990FBE">
              <w:t xml:space="preserve">304/2013 </w:t>
            </w:r>
          </w:p>
        </w:tc>
        <w:tc>
          <w:tcPr>
            <w:tcW w:w="1080" w:type="dxa"/>
            <w:tcBorders>
              <w:top w:val="nil"/>
              <w:left w:val="single" w:sz="4" w:space="0" w:color="auto"/>
              <w:bottom w:val="single" w:sz="4" w:space="0" w:color="auto"/>
              <w:right w:val="single" w:sz="4" w:space="0" w:color="auto"/>
            </w:tcBorders>
          </w:tcPr>
          <w:p w14:paraId="793AF733" w14:textId="77777777" w:rsidR="009351B8" w:rsidRPr="00990FBE" w:rsidRDefault="009351B8" w:rsidP="009351B8">
            <w:pPr>
              <w:jc w:val="left"/>
            </w:pPr>
            <w:r w:rsidRPr="00990FBE">
              <w:t>§ 96 odst. 2</w:t>
            </w:r>
          </w:p>
        </w:tc>
        <w:tc>
          <w:tcPr>
            <w:tcW w:w="5400" w:type="dxa"/>
            <w:gridSpan w:val="4"/>
            <w:tcBorders>
              <w:top w:val="nil"/>
              <w:left w:val="single" w:sz="4" w:space="0" w:color="auto"/>
              <w:bottom w:val="single" w:sz="4" w:space="0" w:color="auto"/>
              <w:right w:val="single" w:sz="4" w:space="0" w:color="auto"/>
            </w:tcBorders>
          </w:tcPr>
          <w:p w14:paraId="662A6353" w14:textId="77777777" w:rsidR="009351B8" w:rsidRPr="00990FBE" w:rsidRDefault="009351B8" w:rsidP="009351B8">
            <w:pPr>
              <w:jc w:val="left"/>
            </w:pPr>
            <w:r w:rsidRPr="00990FBE">
              <w:t>(2) V případě návrhu na zápis přeměny právnických osob nebo v případě, že se spis nenachází u rejstříkového soudu, protože byl předložen jinému soudu, zejména k rozhodnutí o opravném prostředku nebo o příslušnosti soudu, provede soud zápis nebo rozhodne o návrhu bez zbytečného odkladu.</w:t>
            </w:r>
          </w:p>
        </w:tc>
        <w:tc>
          <w:tcPr>
            <w:tcW w:w="900" w:type="dxa"/>
            <w:tcBorders>
              <w:top w:val="nil"/>
              <w:left w:val="single" w:sz="4" w:space="0" w:color="auto"/>
              <w:bottom w:val="single" w:sz="4" w:space="0" w:color="auto"/>
              <w:right w:val="single" w:sz="4" w:space="0" w:color="auto"/>
            </w:tcBorders>
          </w:tcPr>
          <w:p w14:paraId="0331547A"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16828053" w14:textId="77777777" w:rsidR="009351B8" w:rsidRPr="00990FBE" w:rsidRDefault="009351B8" w:rsidP="009351B8">
            <w:pPr>
              <w:jc w:val="left"/>
            </w:pPr>
          </w:p>
        </w:tc>
      </w:tr>
      <w:tr w:rsidR="009351B8" w:rsidRPr="00990FBE" w14:paraId="76675C7B" w14:textId="77777777" w:rsidTr="00F625C1">
        <w:tc>
          <w:tcPr>
            <w:tcW w:w="1440" w:type="dxa"/>
            <w:tcBorders>
              <w:top w:val="single" w:sz="4" w:space="0" w:color="auto"/>
              <w:left w:val="single" w:sz="4" w:space="0" w:color="auto"/>
              <w:bottom w:val="nil"/>
              <w:right w:val="single" w:sz="4" w:space="0" w:color="auto"/>
            </w:tcBorders>
          </w:tcPr>
          <w:p w14:paraId="33C57C49" w14:textId="77777777" w:rsidR="009351B8" w:rsidRPr="00990FBE" w:rsidRDefault="009351B8" w:rsidP="009351B8">
            <w:pPr>
              <w:jc w:val="left"/>
            </w:pPr>
            <w:r w:rsidRPr="00990FBE">
              <w:t>Článek 153 odstavec 1 písm.f)</w:t>
            </w:r>
          </w:p>
        </w:tc>
        <w:tc>
          <w:tcPr>
            <w:tcW w:w="5400" w:type="dxa"/>
            <w:gridSpan w:val="4"/>
            <w:tcBorders>
              <w:top w:val="single" w:sz="4" w:space="0" w:color="auto"/>
              <w:left w:val="single" w:sz="4" w:space="0" w:color="auto"/>
              <w:bottom w:val="nil"/>
              <w:right w:val="single" w:sz="18" w:space="0" w:color="auto"/>
            </w:tcBorders>
          </w:tcPr>
          <w:p w14:paraId="3A3DC44D" w14:textId="77777777" w:rsidR="009351B8" w:rsidRPr="00990FBE" w:rsidRDefault="009351B8" w:rsidP="009351B8">
            <w:pPr>
              <w:pStyle w:val="Zkladntext2"/>
              <w:spacing w:after="0" w:line="240" w:lineRule="auto"/>
              <w:jc w:val="left"/>
            </w:pPr>
            <w:r w:rsidRPr="00990FBE">
              <w:t>1.   Právní předpisy členských států mohou stanovit neplatnost rozštěpení pouze za těchto podmínek:</w:t>
            </w:r>
          </w:p>
          <w:p w14:paraId="6EA09842" w14:textId="77777777" w:rsidR="009351B8" w:rsidRPr="00990FBE" w:rsidRDefault="009351B8" w:rsidP="009351B8">
            <w:pPr>
              <w:pStyle w:val="Zkladntext2"/>
              <w:spacing w:after="0" w:line="240" w:lineRule="auto"/>
              <w:jc w:val="left"/>
            </w:pPr>
            <w:r w:rsidRPr="00990FBE">
              <w:t>f) opravný prostředek třetích osob proti soudnímu rozhodnutí, pokud jej právní předpisy členského státu stanoví, není přípustný po uplynutí lhůty šesti měsíců ode dne zveřejnění tohoto rozhodnutí podle hlavy I kapitoly III;</w:t>
            </w:r>
          </w:p>
        </w:tc>
        <w:tc>
          <w:tcPr>
            <w:tcW w:w="900" w:type="dxa"/>
            <w:tcBorders>
              <w:top w:val="single" w:sz="4" w:space="0" w:color="auto"/>
              <w:left w:val="single" w:sz="18" w:space="0" w:color="auto"/>
              <w:bottom w:val="nil"/>
              <w:right w:val="single" w:sz="4" w:space="0" w:color="auto"/>
            </w:tcBorders>
          </w:tcPr>
          <w:p w14:paraId="21FE177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2BD6CA88"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A2493E1"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1849FBBA"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694AD201" w14:textId="77777777" w:rsidR="009351B8" w:rsidRPr="00990FBE" w:rsidRDefault="009351B8" w:rsidP="009351B8">
            <w:pPr>
              <w:jc w:val="left"/>
            </w:pPr>
          </w:p>
        </w:tc>
      </w:tr>
      <w:tr w:rsidR="009351B8" w:rsidRPr="00990FBE" w14:paraId="076B6538" w14:textId="77777777" w:rsidTr="009D6358">
        <w:tc>
          <w:tcPr>
            <w:tcW w:w="1440" w:type="dxa"/>
            <w:tcBorders>
              <w:top w:val="single" w:sz="4" w:space="0" w:color="auto"/>
              <w:left w:val="single" w:sz="4" w:space="0" w:color="auto"/>
              <w:bottom w:val="nil"/>
              <w:right w:val="single" w:sz="4" w:space="0" w:color="auto"/>
            </w:tcBorders>
          </w:tcPr>
          <w:p w14:paraId="7653DF01" w14:textId="77777777" w:rsidR="009351B8" w:rsidRPr="00990FBE" w:rsidRDefault="009351B8" w:rsidP="009351B8">
            <w:pPr>
              <w:jc w:val="left"/>
            </w:pPr>
            <w:r w:rsidRPr="00990FBE">
              <w:t>Článek 153 odstavec 1 písm.g), h)</w:t>
            </w:r>
          </w:p>
        </w:tc>
        <w:tc>
          <w:tcPr>
            <w:tcW w:w="5400" w:type="dxa"/>
            <w:gridSpan w:val="4"/>
            <w:tcBorders>
              <w:top w:val="single" w:sz="4" w:space="0" w:color="auto"/>
              <w:left w:val="single" w:sz="4" w:space="0" w:color="auto"/>
              <w:bottom w:val="nil"/>
              <w:right w:val="single" w:sz="18" w:space="0" w:color="auto"/>
            </w:tcBorders>
          </w:tcPr>
          <w:p w14:paraId="0A9F212D" w14:textId="77777777" w:rsidR="009351B8" w:rsidRPr="00990FBE" w:rsidRDefault="009351B8" w:rsidP="009351B8">
            <w:pPr>
              <w:pStyle w:val="Zkladntext2"/>
              <w:spacing w:after="0" w:line="240" w:lineRule="auto"/>
              <w:jc w:val="left"/>
            </w:pPr>
            <w:r w:rsidRPr="00990FBE">
              <w:t>1.   Právní předpisy členských států mohou stanovit neplatnost rozštěpení pouze za těchto podmínek:</w:t>
            </w:r>
          </w:p>
          <w:p w14:paraId="15C87FE9" w14:textId="77777777" w:rsidR="009351B8" w:rsidRPr="00990FBE" w:rsidRDefault="009351B8" w:rsidP="009351B8">
            <w:pPr>
              <w:pStyle w:val="Zkladntext2"/>
              <w:spacing w:after="0" w:line="240" w:lineRule="auto"/>
              <w:jc w:val="left"/>
            </w:pPr>
            <w:r w:rsidRPr="00990FBE">
              <w:t>g) soudním rozhodnutím o neplatnosti rozštěpení není dotčena platnost závazků, které vznikly k tíži nebo ve prospěch nástupnických společností před zveřejněním tohoto rozhodnutí, avšak po dni stanoveném v článku 149;</w:t>
            </w:r>
          </w:p>
          <w:p w14:paraId="47DFC8D6" w14:textId="77777777" w:rsidR="009351B8" w:rsidRPr="00990FBE" w:rsidRDefault="009351B8" w:rsidP="009351B8">
            <w:pPr>
              <w:pStyle w:val="Zkladntext2"/>
              <w:spacing w:after="0" w:line="240" w:lineRule="auto"/>
              <w:jc w:val="left"/>
            </w:pPr>
            <w:r w:rsidRPr="00990FBE">
              <w:t xml:space="preserve">h) každá nástupnická společnost odpovídá za závazky, které vznikly k její tíži po dni nabytí účinnosti rozštěpení a přede dnem zveřejnění rozhodnutí o neplatnosti rozštěpení. Rozštěpovaná společnost také </w:t>
            </w:r>
            <w:r w:rsidRPr="00990FBE">
              <w:lastRenderedPageBreak/>
              <w:t>odpovídá za tyto závazky; členské státy mohou stanovit, že je tato odpovědnost omezena výší čistého jmění, které přešlo na nástupnickou společnost, k jejíž tíži tyto závazky vznikly.</w:t>
            </w:r>
          </w:p>
          <w:p w14:paraId="6F28A69C" w14:textId="77777777" w:rsidR="009351B8" w:rsidRPr="00990FBE" w:rsidRDefault="009351B8" w:rsidP="009351B8">
            <w:pPr>
              <w:pStyle w:val="Zkladntext2"/>
              <w:spacing w:after="0" w:line="240" w:lineRule="auto"/>
              <w:jc w:val="left"/>
              <w:rPr>
                <w:lang w:val="da-DK"/>
              </w:rPr>
            </w:pPr>
          </w:p>
        </w:tc>
        <w:tc>
          <w:tcPr>
            <w:tcW w:w="900" w:type="dxa"/>
            <w:tcBorders>
              <w:top w:val="single" w:sz="4" w:space="0" w:color="auto"/>
              <w:left w:val="single" w:sz="18" w:space="0" w:color="auto"/>
              <w:bottom w:val="nil"/>
              <w:right w:val="single" w:sz="4" w:space="0" w:color="auto"/>
            </w:tcBorders>
          </w:tcPr>
          <w:p w14:paraId="058CABF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0AD7E18"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ACB1904" w14:textId="77777777" w:rsidR="009351B8" w:rsidRPr="00990FBE" w:rsidRDefault="009351B8" w:rsidP="009351B8">
            <w:pPr>
              <w:jc w:val="left"/>
              <w:rPr>
                <w:i/>
              </w:rPr>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7C8B6E11"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0C0A6FB0" w14:textId="77777777" w:rsidR="009351B8" w:rsidRPr="00990FBE" w:rsidRDefault="009351B8" w:rsidP="009351B8">
            <w:pPr>
              <w:jc w:val="left"/>
            </w:pPr>
          </w:p>
        </w:tc>
      </w:tr>
      <w:tr w:rsidR="009351B8" w:rsidRPr="00990FBE" w14:paraId="2B481F3C" w14:textId="77777777" w:rsidTr="0009132A">
        <w:tc>
          <w:tcPr>
            <w:tcW w:w="1440" w:type="dxa"/>
            <w:tcBorders>
              <w:top w:val="single" w:sz="4" w:space="0" w:color="auto"/>
              <w:left w:val="single" w:sz="4" w:space="0" w:color="auto"/>
              <w:bottom w:val="nil"/>
              <w:right w:val="single" w:sz="4" w:space="0" w:color="auto"/>
            </w:tcBorders>
          </w:tcPr>
          <w:p w14:paraId="3E16C440" w14:textId="77777777" w:rsidR="009351B8" w:rsidRPr="00990FBE" w:rsidRDefault="009351B8" w:rsidP="009351B8">
            <w:pPr>
              <w:jc w:val="left"/>
            </w:pPr>
            <w:r w:rsidRPr="00990FBE">
              <w:rPr>
                <w:b/>
                <w:bCs/>
              </w:rPr>
              <w:t>Článek 153 odstavec 2</w:t>
            </w:r>
          </w:p>
        </w:tc>
        <w:tc>
          <w:tcPr>
            <w:tcW w:w="5400" w:type="dxa"/>
            <w:gridSpan w:val="4"/>
            <w:tcBorders>
              <w:top w:val="single" w:sz="4" w:space="0" w:color="auto"/>
              <w:left w:val="single" w:sz="4" w:space="0" w:color="auto"/>
              <w:bottom w:val="nil"/>
              <w:right w:val="single" w:sz="18" w:space="0" w:color="auto"/>
            </w:tcBorders>
          </w:tcPr>
          <w:p w14:paraId="0A7399DA" w14:textId="77777777" w:rsidR="009351B8" w:rsidRPr="00990FBE" w:rsidRDefault="009351B8" w:rsidP="009351B8">
            <w:pPr>
              <w:pStyle w:val="Zkladntext2"/>
              <w:spacing w:after="0" w:line="240" w:lineRule="auto"/>
              <w:jc w:val="left"/>
            </w:pPr>
            <w:r w:rsidRPr="00990FBE">
              <w:t>2.   Odchylně od odst. 1 písm. a) tohoto článku mohou právní předpisy členského státu také dovolit, aby neplatnost rozštěpení prohlásil správní orgán, jestliže lze proti tomuto rozhodnutí podat opravný prostředek k soudu. Ustanovení odst. 1 písm. b) a d) až h) tohoto článku se použijí obdobně na správní orgán. Toto řízení o neplatnosti nelze zahájit po uplynutí lhůty šesti měsíců ode dne uvedeného v článku 149.</w:t>
            </w:r>
          </w:p>
          <w:p w14:paraId="0FE2086E"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6D6A1B55"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1AA76EA3"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244C2647"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18653B13"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7E98141A" w14:textId="77777777" w:rsidR="009351B8" w:rsidRPr="00990FBE" w:rsidRDefault="009351B8" w:rsidP="009351B8">
            <w:pPr>
              <w:jc w:val="left"/>
            </w:pPr>
          </w:p>
        </w:tc>
      </w:tr>
      <w:tr w:rsidR="009351B8" w:rsidRPr="00990FBE" w14:paraId="521CA9D0" w14:textId="77777777" w:rsidTr="0009132A">
        <w:tc>
          <w:tcPr>
            <w:tcW w:w="1440" w:type="dxa"/>
            <w:tcBorders>
              <w:top w:val="single" w:sz="4" w:space="0" w:color="auto"/>
              <w:left w:val="single" w:sz="4" w:space="0" w:color="auto"/>
              <w:bottom w:val="nil"/>
              <w:right w:val="single" w:sz="4" w:space="0" w:color="auto"/>
            </w:tcBorders>
          </w:tcPr>
          <w:p w14:paraId="08E308F5" w14:textId="77777777" w:rsidR="009351B8" w:rsidRPr="00990FBE" w:rsidRDefault="009351B8" w:rsidP="009351B8">
            <w:pPr>
              <w:pStyle w:val="Nadpis2"/>
              <w:rPr>
                <w:b w:val="0"/>
                <w:bCs w:val="0"/>
              </w:rPr>
            </w:pPr>
            <w:r w:rsidRPr="00990FBE">
              <w:t>Článek 153 odstavec 3</w:t>
            </w:r>
          </w:p>
        </w:tc>
        <w:tc>
          <w:tcPr>
            <w:tcW w:w="5400" w:type="dxa"/>
            <w:gridSpan w:val="4"/>
            <w:tcBorders>
              <w:top w:val="single" w:sz="4" w:space="0" w:color="auto"/>
              <w:left w:val="single" w:sz="4" w:space="0" w:color="auto"/>
              <w:bottom w:val="nil"/>
              <w:right w:val="single" w:sz="18" w:space="0" w:color="auto"/>
            </w:tcBorders>
          </w:tcPr>
          <w:p w14:paraId="08DB4F69" w14:textId="77777777" w:rsidR="009351B8" w:rsidRPr="00990FBE" w:rsidRDefault="009351B8" w:rsidP="009351B8">
            <w:pPr>
              <w:pStyle w:val="Zkladntext2"/>
              <w:spacing w:after="0" w:line="240" w:lineRule="auto"/>
              <w:jc w:val="left"/>
            </w:pPr>
            <w:r w:rsidRPr="00990FBE">
              <w:t>3.   Právní předpisy členských států vztahující se na neplatnost rozštěpení, která je prohlášena v důsledku jiné kontroly, než je předběžná soudní nebo správní kontrola zákonnosti, nejsou dotčeny.</w:t>
            </w:r>
          </w:p>
        </w:tc>
        <w:tc>
          <w:tcPr>
            <w:tcW w:w="900" w:type="dxa"/>
            <w:tcBorders>
              <w:top w:val="single" w:sz="4" w:space="0" w:color="auto"/>
              <w:left w:val="single" w:sz="18" w:space="0" w:color="auto"/>
              <w:bottom w:val="nil"/>
              <w:right w:val="single" w:sz="4" w:space="0" w:color="auto"/>
            </w:tcBorders>
          </w:tcPr>
          <w:p w14:paraId="60822FA8"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7D6B28ED"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130E17B1" w14:textId="77777777" w:rsidR="009351B8" w:rsidRPr="00990FBE" w:rsidRDefault="009351B8" w:rsidP="009351B8">
            <w:pPr>
              <w:jc w:val="left"/>
              <w:rPr>
                <w:i/>
              </w:rPr>
            </w:pPr>
            <w:r>
              <w:rPr>
                <w:i/>
              </w:rPr>
              <w:t>Ustanovení upřesňuje rozsah působnosti dotčených ustanovení a volný prostor, který zůstává vnitrostátnímu zákonodárci.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1EAFA410"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5335CD95" w14:textId="77777777" w:rsidR="009351B8" w:rsidRPr="00990FBE" w:rsidRDefault="009351B8" w:rsidP="009351B8">
            <w:pPr>
              <w:jc w:val="left"/>
            </w:pPr>
          </w:p>
        </w:tc>
      </w:tr>
      <w:tr w:rsidR="009351B8" w:rsidRPr="00990FBE" w14:paraId="1DA3CA63" w14:textId="77777777" w:rsidTr="00F625C1">
        <w:tc>
          <w:tcPr>
            <w:tcW w:w="1440" w:type="dxa"/>
            <w:tcBorders>
              <w:top w:val="single" w:sz="4" w:space="0" w:color="auto"/>
              <w:left w:val="single" w:sz="4" w:space="0" w:color="auto"/>
              <w:bottom w:val="single" w:sz="4" w:space="0" w:color="auto"/>
              <w:right w:val="single" w:sz="4" w:space="0" w:color="auto"/>
            </w:tcBorders>
          </w:tcPr>
          <w:p w14:paraId="30AB84DA" w14:textId="77777777" w:rsidR="009351B8" w:rsidRPr="00990FBE" w:rsidRDefault="009351B8" w:rsidP="009351B8">
            <w:pPr>
              <w:jc w:val="left"/>
            </w:pPr>
            <w:r w:rsidRPr="00990FBE">
              <w:t>Článek 154</w:t>
            </w:r>
          </w:p>
        </w:tc>
        <w:tc>
          <w:tcPr>
            <w:tcW w:w="5400" w:type="dxa"/>
            <w:gridSpan w:val="4"/>
            <w:tcBorders>
              <w:top w:val="single" w:sz="4" w:space="0" w:color="auto"/>
              <w:left w:val="single" w:sz="4" w:space="0" w:color="auto"/>
              <w:bottom w:val="single" w:sz="4" w:space="0" w:color="auto"/>
              <w:right w:val="single" w:sz="18" w:space="0" w:color="auto"/>
            </w:tcBorders>
          </w:tcPr>
          <w:p w14:paraId="3F147570" w14:textId="77777777" w:rsidR="009351B8" w:rsidRPr="00990FBE" w:rsidRDefault="009351B8" w:rsidP="009351B8">
            <w:pPr>
              <w:jc w:val="left"/>
            </w:pPr>
            <w:r w:rsidRPr="00990FBE">
              <w:t>Jestliže nástupnické společnosti společně drží všechny akcie rozštěpované společnosti a všechny ostatní cenné papíry této společnosti poskytující hlasovací právo na valné hromadě, nevyžadují členské státy, aniž je dotčen článek 140, schválení rozštěpení valnou hromadou rozštěpované společnosti, pokud jsou splněny tyto podmínky:</w:t>
            </w:r>
          </w:p>
          <w:p w14:paraId="0EEA2627" w14:textId="77777777" w:rsidR="009351B8" w:rsidRPr="00990FBE" w:rsidRDefault="009351B8" w:rsidP="009351B8">
            <w:pPr>
              <w:jc w:val="left"/>
            </w:pPr>
            <w:r w:rsidRPr="00990FBE">
              <w:t>a) alespoň jeden měsíc před nabytím účinnosti této operace dojde u každé společnosti účastnící se operace ke zveřejnění podle článku 138;</w:t>
            </w:r>
          </w:p>
          <w:p w14:paraId="47C65F30" w14:textId="77777777" w:rsidR="009351B8" w:rsidRPr="00990FBE" w:rsidRDefault="009351B8" w:rsidP="009351B8">
            <w:pPr>
              <w:jc w:val="left"/>
            </w:pPr>
            <w:r w:rsidRPr="00990FBE">
              <w:t>b) všichni akcionáři společností účastnící se operace mají právo seznámit se v sídle těchto společností alespoň jeden měsíc před nabytím účinnosti operace s dokumenty uvedenými v čl. 143 odst. 1;</w:t>
            </w:r>
          </w:p>
          <w:p w14:paraId="203E970C" w14:textId="77777777" w:rsidR="009351B8" w:rsidRPr="00990FBE" w:rsidRDefault="009351B8" w:rsidP="009351B8">
            <w:pPr>
              <w:jc w:val="left"/>
            </w:pPr>
            <w:r w:rsidRPr="00990FBE">
              <w:t>c) nedojde-li ke svolání valné hromady rozštěpované společnosti, která je nezbytnou podmínkou pro schválení rozštěpení, týká se informace stanovená v čl. 141 odst. 3 každé podstatné změny jmění, ke které dojde po dni vyhotovení projektu rozštěpení.</w:t>
            </w:r>
          </w:p>
          <w:p w14:paraId="1C355C56" w14:textId="77777777" w:rsidR="009351B8" w:rsidRPr="00990FBE" w:rsidRDefault="009351B8" w:rsidP="009351B8">
            <w:pPr>
              <w:pStyle w:val="Zkladntext2"/>
              <w:spacing w:after="0" w:line="240" w:lineRule="auto"/>
              <w:jc w:val="left"/>
            </w:pPr>
            <w:r w:rsidRPr="00990FBE">
              <w:t>Pro účely prvního pododstavce písm. b) se použijí čl. 143 odst. 2, 3 a 4 a článek 144.</w:t>
            </w:r>
          </w:p>
        </w:tc>
        <w:tc>
          <w:tcPr>
            <w:tcW w:w="900" w:type="dxa"/>
            <w:tcBorders>
              <w:top w:val="single" w:sz="4" w:space="0" w:color="auto"/>
              <w:left w:val="single" w:sz="18" w:space="0" w:color="auto"/>
              <w:bottom w:val="single" w:sz="4" w:space="0" w:color="auto"/>
              <w:right w:val="single" w:sz="4" w:space="0" w:color="auto"/>
            </w:tcBorders>
          </w:tcPr>
          <w:p w14:paraId="462412D4"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70F322B5"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3A8775D6" w14:textId="77777777" w:rsidR="009351B8" w:rsidRPr="00990FBE" w:rsidRDefault="009351B8" w:rsidP="009351B8">
            <w:pPr>
              <w:jc w:val="left"/>
              <w:rPr>
                <w:i/>
              </w:rPr>
            </w:pPr>
            <w:r w:rsidRPr="00990FBE">
              <w:t xml:space="preserve"> </w:t>
            </w:r>
            <w:r w:rsidRPr="00990FBE">
              <w:rPr>
                <w:i/>
              </w:rPr>
              <w:t>ČR nevyužila této možnosti.</w:t>
            </w:r>
          </w:p>
        </w:tc>
        <w:tc>
          <w:tcPr>
            <w:tcW w:w="900" w:type="dxa"/>
            <w:tcBorders>
              <w:top w:val="single" w:sz="4" w:space="0" w:color="auto"/>
              <w:left w:val="single" w:sz="4" w:space="0" w:color="auto"/>
              <w:bottom w:val="single" w:sz="4" w:space="0" w:color="auto"/>
              <w:right w:val="single" w:sz="4" w:space="0" w:color="auto"/>
            </w:tcBorders>
          </w:tcPr>
          <w:p w14:paraId="79C064C9"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64E76F40" w14:textId="77777777" w:rsidR="009351B8" w:rsidRPr="00990FBE" w:rsidRDefault="009351B8" w:rsidP="009351B8">
            <w:pPr>
              <w:jc w:val="left"/>
            </w:pPr>
          </w:p>
        </w:tc>
      </w:tr>
      <w:tr w:rsidR="009351B8" w:rsidRPr="00990FBE" w14:paraId="527B9284" w14:textId="77777777" w:rsidTr="00F625C1">
        <w:trPr>
          <w:trHeight w:val="1606"/>
        </w:trPr>
        <w:tc>
          <w:tcPr>
            <w:tcW w:w="1440" w:type="dxa"/>
            <w:tcBorders>
              <w:top w:val="single" w:sz="4" w:space="0" w:color="auto"/>
              <w:left w:val="single" w:sz="4" w:space="0" w:color="auto"/>
              <w:bottom w:val="nil"/>
              <w:right w:val="single" w:sz="4" w:space="0" w:color="auto"/>
            </w:tcBorders>
          </w:tcPr>
          <w:p w14:paraId="2F97ED2A" w14:textId="77777777" w:rsidR="009351B8" w:rsidRPr="00990FBE" w:rsidRDefault="009351B8" w:rsidP="009351B8">
            <w:pPr>
              <w:jc w:val="left"/>
            </w:pPr>
            <w:r w:rsidRPr="00990FBE">
              <w:t>Článek 155 odstavec 1</w:t>
            </w:r>
          </w:p>
        </w:tc>
        <w:tc>
          <w:tcPr>
            <w:tcW w:w="5400" w:type="dxa"/>
            <w:gridSpan w:val="4"/>
            <w:tcBorders>
              <w:top w:val="single" w:sz="4" w:space="0" w:color="auto"/>
              <w:left w:val="single" w:sz="4" w:space="0" w:color="auto"/>
              <w:bottom w:val="nil"/>
              <w:right w:val="single" w:sz="18" w:space="0" w:color="auto"/>
            </w:tcBorders>
          </w:tcPr>
          <w:p w14:paraId="72723CBF" w14:textId="77777777" w:rsidR="009351B8" w:rsidRPr="00990FBE" w:rsidRDefault="009351B8" w:rsidP="009351B8">
            <w:pPr>
              <w:jc w:val="left"/>
            </w:pPr>
            <w:r w:rsidRPr="00990FBE">
              <w:t>1.   Pro účely této kapitoly se „rozštěpením se vznikem nových společností“ rozumí operace, kterou jedna společnost převádí po svém zrušení bez likvidace celé své jmění na více nově vznikajících společností výměnou za přidělení akcií nástupnických společností akcionářům rozštěpované společnosti a případně vyplacení doplatku, který nepřekročí 10 % jmenovité hodnoty přidělených akcií, nebo nemají-li jmenovitou hodnotu, jejich účetní hodnoty.</w:t>
            </w:r>
          </w:p>
          <w:p w14:paraId="23915915" w14:textId="77777777" w:rsidR="009351B8" w:rsidRPr="00990FBE" w:rsidRDefault="009351B8" w:rsidP="009351B8">
            <w:pPr>
              <w:jc w:val="left"/>
            </w:pPr>
          </w:p>
          <w:p w14:paraId="1A135179"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2295670" w14:textId="77777777" w:rsidR="009351B8" w:rsidRPr="00990FBE" w:rsidRDefault="009351B8" w:rsidP="009351B8">
            <w:pPr>
              <w:jc w:val="left"/>
            </w:pPr>
            <w:r w:rsidRPr="00990FBE">
              <w:t>125/2008</w:t>
            </w:r>
          </w:p>
          <w:p w14:paraId="36E5EB78" w14:textId="77777777" w:rsidR="009351B8" w:rsidRPr="00990FBE" w:rsidRDefault="009351B8" w:rsidP="009351B8">
            <w:pPr>
              <w:jc w:val="left"/>
            </w:pPr>
            <w:r w:rsidRPr="00990FBE">
              <w:t xml:space="preserve">ve znění </w:t>
            </w:r>
          </w:p>
          <w:p w14:paraId="2D8719E9" w14:textId="77777777" w:rsidR="009351B8" w:rsidRPr="00990FBE" w:rsidRDefault="009351B8" w:rsidP="009351B8">
            <w:pPr>
              <w:jc w:val="left"/>
            </w:pPr>
            <w:r w:rsidRPr="00990FBE">
              <w:t>355/2011</w:t>
            </w:r>
          </w:p>
        </w:tc>
        <w:tc>
          <w:tcPr>
            <w:tcW w:w="1080" w:type="dxa"/>
            <w:tcBorders>
              <w:top w:val="single" w:sz="4" w:space="0" w:color="auto"/>
              <w:left w:val="single" w:sz="4" w:space="0" w:color="auto"/>
              <w:bottom w:val="nil"/>
              <w:right w:val="single" w:sz="4" w:space="0" w:color="auto"/>
            </w:tcBorders>
          </w:tcPr>
          <w:p w14:paraId="32F9C5C7" w14:textId="77777777" w:rsidR="009351B8" w:rsidRPr="00990FBE" w:rsidRDefault="009351B8" w:rsidP="009351B8">
            <w:pPr>
              <w:jc w:val="left"/>
            </w:pPr>
            <w:r w:rsidRPr="00990FBE">
              <w:t>§ 243 odst. 1 písm. b)</w:t>
            </w:r>
          </w:p>
        </w:tc>
        <w:tc>
          <w:tcPr>
            <w:tcW w:w="5400" w:type="dxa"/>
            <w:gridSpan w:val="4"/>
            <w:tcBorders>
              <w:top w:val="single" w:sz="4" w:space="0" w:color="auto"/>
              <w:left w:val="single" w:sz="4" w:space="0" w:color="auto"/>
              <w:bottom w:val="nil"/>
              <w:right w:val="single" w:sz="4" w:space="0" w:color="auto"/>
            </w:tcBorders>
          </w:tcPr>
          <w:p w14:paraId="33253DBC" w14:textId="77777777" w:rsidR="009351B8" w:rsidRPr="00990FBE" w:rsidRDefault="009351B8" w:rsidP="009351B8">
            <w:pPr>
              <w:widowControl w:val="0"/>
              <w:autoSpaceDE w:val="0"/>
              <w:autoSpaceDN w:val="0"/>
              <w:adjustRightInd w:val="0"/>
              <w:jc w:val="left"/>
            </w:pPr>
            <w:r w:rsidRPr="00990FBE">
              <w:t xml:space="preserve">(1) Rozdělení může mít formu </w:t>
            </w:r>
          </w:p>
          <w:p w14:paraId="36BE11FD" w14:textId="77777777" w:rsidR="009351B8" w:rsidRPr="00990FBE" w:rsidRDefault="009351B8" w:rsidP="009351B8">
            <w:pPr>
              <w:widowControl w:val="0"/>
              <w:autoSpaceDE w:val="0"/>
              <w:autoSpaceDN w:val="0"/>
              <w:adjustRightInd w:val="0"/>
              <w:jc w:val="left"/>
            </w:pPr>
            <w:r w:rsidRPr="00990FBE">
              <w:t xml:space="preserve">b) odštěpení, v jehož důsledku rozdělovaná společnost nebo družstvo nezaniká a část jejího jmění přechází </w:t>
            </w:r>
          </w:p>
          <w:p w14:paraId="34C4F5B2" w14:textId="77777777" w:rsidR="009351B8" w:rsidRPr="00990FBE" w:rsidRDefault="009351B8" w:rsidP="009351B8">
            <w:pPr>
              <w:widowControl w:val="0"/>
              <w:autoSpaceDE w:val="0"/>
              <w:autoSpaceDN w:val="0"/>
              <w:adjustRightInd w:val="0"/>
              <w:jc w:val="left"/>
            </w:pPr>
            <w:r w:rsidRPr="00990FBE">
              <w:t xml:space="preserve">1. na jednu nebo více nově vznikajících společností nebo družstev (dále jen „odštěpení se vznikem nové nebo nových společností nebo družstev“), </w:t>
            </w:r>
          </w:p>
          <w:p w14:paraId="03127EE4" w14:textId="77777777" w:rsidR="009351B8" w:rsidRPr="00990FBE" w:rsidRDefault="009351B8" w:rsidP="009351B8">
            <w:pPr>
              <w:widowControl w:val="0"/>
              <w:autoSpaceDE w:val="0"/>
              <w:autoSpaceDN w:val="0"/>
              <w:adjustRightInd w:val="0"/>
              <w:jc w:val="left"/>
            </w:pPr>
            <w:r w:rsidRPr="00990FBE">
              <w:t xml:space="preserve">2. na jednu nebo více již existujících společností nebo družstev (dále jen „odštěpení sloučením“), nebo </w:t>
            </w:r>
          </w:p>
          <w:p w14:paraId="779AA068" w14:textId="77777777" w:rsidR="009351B8" w:rsidRPr="00990FBE" w:rsidRDefault="009351B8" w:rsidP="009351B8">
            <w:pPr>
              <w:widowControl w:val="0"/>
              <w:autoSpaceDE w:val="0"/>
              <w:autoSpaceDN w:val="0"/>
              <w:adjustRightInd w:val="0"/>
              <w:jc w:val="left"/>
            </w:pPr>
            <w:r w:rsidRPr="00990FBE">
              <w:t xml:space="preserve">3. kombinací forem uvedených v bodech 1 a 2. </w:t>
            </w:r>
          </w:p>
          <w:p w14:paraId="02089CBD"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4" w:space="0" w:color="auto"/>
              <w:bottom w:val="nil"/>
              <w:right w:val="single" w:sz="4" w:space="0" w:color="auto"/>
            </w:tcBorders>
          </w:tcPr>
          <w:p w14:paraId="1F71B8E2"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68CE6EBF" w14:textId="77777777" w:rsidR="009351B8" w:rsidRPr="00990FBE" w:rsidRDefault="009351B8" w:rsidP="009351B8">
            <w:pPr>
              <w:jc w:val="left"/>
            </w:pPr>
          </w:p>
        </w:tc>
      </w:tr>
      <w:tr w:rsidR="009351B8" w:rsidRPr="00990FBE" w14:paraId="4D778E16" w14:textId="77777777" w:rsidTr="00F625C1">
        <w:tc>
          <w:tcPr>
            <w:tcW w:w="1440" w:type="dxa"/>
            <w:tcBorders>
              <w:top w:val="nil"/>
              <w:left w:val="single" w:sz="4" w:space="0" w:color="auto"/>
              <w:bottom w:val="nil"/>
              <w:right w:val="single" w:sz="4" w:space="0" w:color="auto"/>
            </w:tcBorders>
          </w:tcPr>
          <w:p w14:paraId="69B0B8D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3BAF85EA"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7B1473C" w14:textId="77777777" w:rsidR="009351B8" w:rsidRPr="00990FBE" w:rsidRDefault="009351B8" w:rsidP="009351B8">
            <w:pPr>
              <w:jc w:val="left"/>
            </w:pPr>
            <w:r w:rsidRPr="00990FBE">
              <w:t xml:space="preserve">125/2008 </w:t>
            </w:r>
          </w:p>
          <w:p w14:paraId="4706B1D9" w14:textId="77777777" w:rsidR="009351B8" w:rsidRPr="00990FBE" w:rsidRDefault="009351B8" w:rsidP="009351B8">
            <w:pPr>
              <w:jc w:val="left"/>
            </w:pPr>
            <w:r w:rsidRPr="00990FBE">
              <w:t xml:space="preserve">ve znění </w:t>
            </w:r>
          </w:p>
          <w:p w14:paraId="66E19EA2" w14:textId="77777777" w:rsidR="009351B8" w:rsidRPr="00990FBE" w:rsidRDefault="009351B8" w:rsidP="009351B8">
            <w:pPr>
              <w:jc w:val="left"/>
            </w:pPr>
            <w:r w:rsidRPr="00990FBE">
              <w:lastRenderedPageBreak/>
              <w:t>355/2011</w:t>
            </w:r>
          </w:p>
          <w:p w14:paraId="788F8DA8"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363A59F2" w14:textId="77777777" w:rsidR="009351B8" w:rsidRPr="00990FBE" w:rsidRDefault="009351B8" w:rsidP="009351B8">
            <w:pPr>
              <w:jc w:val="left"/>
            </w:pPr>
            <w:r w:rsidRPr="00990FBE">
              <w:lastRenderedPageBreak/>
              <w:t>§ 244 odst. 2</w:t>
            </w:r>
          </w:p>
          <w:p w14:paraId="779972C0"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54D427C9" w14:textId="77777777" w:rsidR="009351B8" w:rsidRPr="00990FBE" w:rsidRDefault="009351B8" w:rsidP="009351B8">
            <w:pPr>
              <w:jc w:val="left"/>
            </w:pPr>
            <w:r w:rsidRPr="00990FBE">
              <w:t xml:space="preserve">(2) Odštěpením rozdělovaná společnost nebo družstvo nezaniká, ale vyčleněná část jejího jmění včetně případných práv a povinností z </w:t>
            </w:r>
            <w:r w:rsidRPr="00990FBE">
              <w:lastRenderedPageBreak/>
              <w:t>pracovněprávních vztahů přechází na existující nebo vznikající jednu nebo více nástupnických společností nebo družstev podle projektu odštěpení a společníci nebo členové rozdělované společnosti nebo družstva se stávají i společníky nebo členy jedné nebo více nástupnických společností nebo družstev, nestanoví-li tento zákon nebo jiný zákon něco jiného.</w:t>
            </w:r>
          </w:p>
          <w:p w14:paraId="6A07238E"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2EEC011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EF3790C" w14:textId="77777777" w:rsidR="009351B8" w:rsidRPr="00990FBE" w:rsidRDefault="009351B8" w:rsidP="009351B8">
            <w:pPr>
              <w:jc w:val="left"/>
            </w:pPr>
          </w:p>
        </w:tc>
      </w:tr>
      <w:tr w:rsidR="009351B8" w:rsidRPr="00990FBE" w14:paraId="375D59E0" w14:textId="77777777" w:rsidTr="009359B7">
        <w:tc>
          <w:tcPr>
            <w:tcW w:w="1440" w:type="dxa"/>
            <w:tcBorders>
              <w:top w:val="nil"/>
              <w:left w:val="single" w:sz="4" w:space="0" w:color="auto"/>
              <w:bottom w:val="nil"/>
              <w:right w:val="single" w:sz="4" w:space="0" w:color="auto"/>
            </w:tcBorders>
          </w:tcPr>
          <w:p w14:paraId="7E92BBD4"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5E3CAC0D"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8A14843" w14:textId="77777777" w:rsidR="009351B8" w:rsidRPr="00990FBE" w:rsidRDefault="009351B8" w:rsidP="009351B8">
            <w:pPr>
              <w:jc w:val="left"/>
            </w:pPr>
            <w:r w:rsidRPr="00990FBE">
              <w:t xml:space="preserve">125/2008 </w:t>
            </w:r>
          </w:p>
          <w:p w14:paraId="3E5E0E81" w14:textId="77777777" w:rsidR="009351B8" w:rsidRPr="00990FBE" w:rsidRDefault="009351B8" w:rsidP="009351B8">
            <w:pPr>
              <w:jc w:val="left"/>
            </w:pPr>
            <w:r w:rsidRPr="00990FBE">
              <w:t xml:space="preserve">ve znění </w:t>
            </w:r>
          </w:p>
          <w:p w14:paraId="395F2E60" w14:textId="77777777" w:rsidR="009351B8" w:rsidRPr="00990FBE" w:rsidRDefault="009351B8" w:rsidP="009351B8">
            <w:pPr>
              <w:jc w:val="left"/>
            </w:pPr>
            <w:r w:rsidRPr="00990FBE">
              <w:t>355/2011</w:t>
            </w:r>
          </w:p>
          <w:p w14:paraId="1382E59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1FAF1EC9" w14:textId="77777777" w:rsidR="009351B8" w:rsidRPr="00990FBE" w:rsidRDefault="009351B8" w:rsidP="009351B8">
            <w:pPr>
              <w:jc w:val="left"/>
            </w:pPr>
            <w:r w:rsidRPr="00990FBE">
              <w:t>§ 245 odst. 1</w:t>
            </w:r>
          </w:p>
        </w:tc>
        <w:tc>
          <w:tcPr>
            <w:tcW w:w="5400" w:type="dxa"/>
            <w:gridSpan w:val="4"/>
            <w:tcBorders>
              <w:top w:val="nil"/>
              <w:left w:val="single" w:sz="4" w:space="0" w:color="auto"/>
              <w:bottom w:val="nil"/>
              <w:right w:val="single" w:sz="4" w:space="0" w:color="auto"/>
            </w:tcBorders>
          </w:tcPr>
          <w:p w14:paraId="1C3CD6B2" w14:textId="77777777" w:rsidR="009351B8" w:rsidRPr="00990FBE" w:rsidRDefault="009351B8" w:rsidP="009351B8">
            <w:pPr>
              <w:widowControl w:val="0"/>
              <w:autoSpaceDE w:val="0"/>
              <w:autoSpaceDN w:val="0"/>
              <w:adjustRightInd w:val="0"/>
              <w:jc w:val="left"/>
            </w:pPr>
            <w:r w:rsidRPr="00990FBE">
              <w:t xml:space="preserve">(1) Při rozdělení se vznikem nových společností nebo družstev je zúčastněnou společností nebo družstvem pouze zanikající nebo rozdělovaná společnost nebo družstvo. </w:t>
            </w:r>
          </w:p>
          <w:p w14:paraId="65051DB0" w14:textId="77777777" w:rsidR="009351B8" w:rsidRPr="00990FBE" w:rsidRDefault="009351B8" w:rsidP="009351B8">
            <w:pPr>
              <w:jc w:val="left"/>
            </w:pPr>
          </w:p>
          <w:p w14:paraId="1050DD87" w14:textId="77777777" w:rsidR="009351B8" w:rsidRPr="00990FBE" w:rsidRDefault="009351B8" w:rsidP="009351B8">
            <w:pPr>
              <w:jc w:val="left"/>
            </w:pPr>
          </w:p>
        </w:tc>
        <w:tc>
          <w:tcPr>
            <w:tcW w:w="900" w:type="dxa"/>
            <w:tcBorders>
              <w:top w:val="nil"/>
              <w:left w:val="single" w:sz="4" w:space="0" w:color="auto"/>
              <w:bottom w:val="nil"/>
              <w:right w:val="single" w:sz="4" w:space="0" w:color="auto"/>
            </w:tcBorders>
          </w:tcPr>
          <w:p w14:paraId="094F4FC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2B51116" w14:textId="77777777" w:rsidR="009351B8" w:rsidRPr="00990FBE" w:rsidRDefault="009351B8" w:rsidP="009351B8">
            <w:pPr>
              <w:jc w:val="left"/>
            </w:pPr>
          </w:p>
        </w:tc>
      </w:tr>
      <w:tr w:rsidR="009351B8" w:rsidRPr="00990FBE" w14:paraId="7DDD21C6" w14:textId="77777777" w:rsidTr="009359B7">
        <w:tc>
          <w:tcPr>
            <w:tcW w:w="1440" w:type="dxa"/>
            <w:tcBorders>
              <w:top w:val="nil"/>
              <w:left w:val="single" w:sz="4" w:space="0" w:color="auto"/>
              <w:bottom w:val="nil"/>
              <w:right w:val="single" w:sz="4" w:space="0" w:color="auto"/>
            </w:tcBorders>
          </w:tcPr>
          <w:p w14:paraId="134DBAE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807B8D6"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4B4AB4D2" w14:textId="77777777" w:rsidR="009351B8" w:rsidRPr="00990FBE" w:rsidRDefault="009351B8" w:rsidP="009351B8">
            <w:pPr>
              <w:jc w:val="left"/>
            </w:pPr>
            <w:r w:rsidRPr="00990FBE">
              <w:t xml:space="preserve">125/2008 </w:t>
            </w:r>
          </w:p>
          <w:p w14:paraId="0C07B648" w14:textId="77777777" w:rsidR="009351B8" w:rsidRPr="00990FBE" w:rsidRDefault="009351B8" w:rsidP="009351B8">
            <w:pPr>
              <w:jc w:val="left"/>
            </w:pPr>
            <w:r w:rsidRPr="00990FBE">
              <w:t xml:space="preserve">ve znění </w:t>
            </w:r>
          </w:p>
          <w:p w14:paraId="1EE8A167" w14:textId="77777777" w:rsidR="009351B8" w:rsidRPr="00990FBE" w:rsidRDefault="009351B8" w:rsidP="009351B8">
            <w:pPr>
              <w:jc w:val="left"/>
            </w:pPr>
            <w:r w:rsidRPr="00990FBE">
              <w:t>355/2011</w:t>
            </w:r>
          </w:p>
        </w:tc>
        <w:tc>
          <w:tcPr>
            <w:tcW w:w="1080" w:type="dxa"/>
            <w:tcBorders>
              <w:top w:val="nil"/>
              <w:left w:val="single" w:sz="4" w:space="0" w:color="auto"/>
              <w:bottom w:val="nil"/>
              <w:right w:val="single" w:sz="4" w:space="0" w:color="auto"/>
            </w:tcBorders>
          </w:tcPr>
          <w:p w14:paraId="5D84BD90" w14:textId="77777777" w:rsidR="009351B8" w:rsidRPr="00990FBE" w:rsidRDefault="009351B8" w:rsidP="009351B8">
            <w:pPr>
              <w:jc w:val="left"/>
            </w:pPr>
            <w:r w:rsidRPr="00990FBE">
              <w:t>§ 245 odst. 3</w:t>
            </w:r>
          </w:p>
        </w:tc>
        <w:tc>
          <w:tcPr>
            <w:tcW w:w="5400" w:type="dxa"/>
            <w:gridSpan w:val="4"/>
            <w:tcBorders>
              <w:top w:val="nil"/>
              <w:left w:val="single" w:sz="4" w:space="0" w:color="auto"/>
              <w:bottom w:val="nil"/>
              <w:right w:val="single" w:sz="4" w:space="0" w:color="auto"/>
            </w:tcBorders>
          </w:tcPr>
          <w:p w14:paraId="486932A6" w14:textId="77777777" w:rsidR="009351B8" w:rsidRPr="00990FBE" w:rsidRDefault="009351B8" w:rsidP="009351B8">
            <w:pPr>
              <w:autoSpaceDE w:val="0"/>
              <w:autoSpaceDN w:val="0"/>
              <w:adjustRightInd w:val="0"/>
              <w:jc w:val="left"/>
            </w:pPr>
            <w:r w:rsidRPr="00990FBE">
              <w:t>(3) Při odštěpení sloučením jsou zúčastněnými společnostmi nebo družstvy rozdělovaná společnost nebo družstvo i nástupnická společnost nebo družstvo anebo nástupnické společnosti nebo družstva.</w:t>
            </w:r>
          </w:p>
        </w:tc>
        <w:tc>
          <w:tcPr>
            <w:tcW w:w="900" w:type="dxa"/>
            <w:tcBorders>
              <w:top w:val="nil"/>
              <w:left w:val="single" w:sz="4" w:space="0" w:color="auto"/>
              <w:bottom w:val="nil"/>
              <w:right w:val="single" w:sz="4" w:space="0" w:color="auto"/>
            </w:tcBorders>
          </w:tcPr>
          <w:p w14:paraId="06C8F56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67A535E" w14:textId="77777777" w:rsidR="009351B8" w:rsidRPr="00990FBE" w:rsidRDefault="009351B8" w:rsidP="009351B8">
            <w:pPr>
              <w:jc w:val="left"/>
            </w:pPr>
          </w:p>
        </w:tc>
      </w:tr>
      <w:tr w:rsidR="009351B8" w:rsidRPr="00990FBE" w14:paraId="77DD6019" w14:textId="77777777" w:rsidTr="009359B7">
        <w:tc>
          <w:tcPr>
            <w:tcW w:w="1440" w:type="dxa"/>
            <w:tcBorders>
              <w:top w:val="nil"/>
              <w:left w:val="single" w:sz="4" w:space="0" w:color="auto"/>
              <w:bottom w:val="nil"/>
              <w:right w:val="single" w:sz="4" w:space="0" w:color="auto"/>
            </w:tcBorders>
          </w:tcPr>
          <w:p w14:paraId="2765A6F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1C2F2E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2EEE337C" w14:textId="77777777" w:rsidR="009351B8" w:rsidRPr="00990FBE" w:rsidRDefault="009351B8" w:rsidP="009351B8">
            <w:pPr>
              <w:jc w:val="left"/>
            </w:pPr>
            <w:r w:rsidRPr="00990FBE">
              <w:t>125/2008</w:t>
            </w:r>
          </w:p>
          <w:p w14:paraId="0339D72C" w14:textId="77777777" w:rsidR="009351B8" w:rsidRPr="00990FBE" w:rsidRDefault="009351B8" w:rsidP="009351B8">
            <w:pPr>
              <w:jc w:val="left"/>
            </w:pPr>
            <w:r w:rsidRPr="00990FBE">
              <w:t xml:space="preserve">ve znění </w:t>
            </w:r>
          </w:p>
          <w:p w14:paraId="5D006329" w14:textId="77777777" w:rsidR="009351B8" w:rsidRPr="00990FBE" w:rsidRDefault="009351B8" w:rsidP="009351B8">
            <w:pPr>
              <w:jc w:val="left"/>
            </w:pPr>
            <w:r w:rsidRPr="00990FBE">
              <w:t>355/2011</w:t>
            </w:r>
          </w:p>
          <w:p w14:paraId="72E9143B"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2BA0155" w14:textId="77777777" w:rsidR="009351B8" w:rsidRPr="00990FBE" w:rsidRDefault="009351B8" w:rsidP="009351B8">
            <w:pPr>
              <w:jc w:val="left"/>
            </w:pPr>
            <w:r w:rsidRPr="00990FBE">
              <w:t>§ 291</w:t>
            </w:r>
          </w:p>
          <w:p w14:paraId="64D21B47" w14:textId="77777777" w:rsidR="009351B8" w:rsidRPr="00990FBE" w:rsidRDefault="009351B8" w:rsidP="009351B8">
            <w:pPr>
              <w:jc w:val="left"/>
            </w:pPr>
          </w:p>
        </w:tc>
        <w:tc>
          <w:tcPr>
            <w:tcW w:w="5400" w:type="dxa"/>
            <w:gridSpan w:val="4"/>
            <w:tcBorders>
              <w:top w:val="nil"/>
              <w:left w:val="single" w:sz="4" w:space="0" w:color="auto"/>
              <w:bottom w:val="nil"/>
              <w:right w:val="single" w:sz="4" w:space="0" w:color="auto"/>
            </w:tcBorders>
          </w:tcPr>
          <w:p w14:paraId="6B6D674E" w14:textId="77777777" w:rsidR="009351B8" w:rsidRPr="00990FBE" w:rsidRDefault="009351B8" w:rsidP="009351B8">
            <w:pPr>
              <w:jc w:val="left"/>
            </w:pPr>
            <w:r w:rsidRPr="00990FBE">
              <w:t xml:space="preserve">Na doplatky při rozdělení se použijí ustanovení </w:t>
            </w:r>
            <w:hyperlink r:id="rId136" w:history="1">
              <w:r w:rsidRPr="00990FBE">
                <w:t>§ 106</w:t>
              </w:r>
            </w:hyperlink>
            <w:r w:rsidRPr="00990FBE">
              <w:t xml:space="preserve"> a </w:t>
            </w:r>
            <w:hyperlink r:id="rId137" w:history="1">
              <w:r w:rsidRPr="00990FBE">
                <w:t>107</w:t>
              </w:r>
            </w:hyperlink>
            <w:r w:rsidRPr="00990FBE">
              <w:t xml:space="preserve"> obdobně, není-li dále stanoveno něco jiného.</w:t>
            </w:r>
          </w:p>
          <w:p w14:paraId="5F21067B" w14:textId="77777777" w:rsidR="009351B8" w:rsidRPr="00990FBE" w:rsidRDefault="009351B8" w:rsidP="009351B8">
            <w:pPr>
              <w:widowControl w:val="0"/>
              <w:autoSpaceDE w:val="0"/>
              <w:autoSpaceDN w:val="0"/>
              <w:adjustRightInd w:val="0"/>
              <w:jc w:val="left"/>
            </w:pPr>
          </w:p>
        </w:tc>
        <w:tc>
          <w:tcPr>
            <w:tcW w:w="900" w:type="dxa"/>
            <w:tcBorders>
              <w:top w:val="nil"/>
              <w:left w:val="single" w:sz="4" w:space="0" w:color="auto"/>
              <w:bottom w:val="nil"/>
              <w:right w:val="single" w:sz="4" w:space="0" w:color="auto"/>
            </w:tcBorders>
          </w:tcPr>
          <w:p w14:paraId="1102934C"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AD992B1" w14:textId="77777777" w:rsidR="009351B8" w:rsidRPr="00990FBE" w:rsidRDefault="009351B8" w:rsidP="009351B8">
            <w:pPr>
              <w:jc w:val="left"/>
            </w:pPr>
          </w:p>
        </w:tc>
      </w:tr>
      <w:tr w:rsidR="009351B8" w:rsidRPr="00990FBE" w14:paraId="7E52ADEE" w14:textId="77777777" w:rsidTr="000009AC">
        <w:tc>
          <w:tcPr>
            <w:tcW w:w="1440" w:type="dxa"/>
            <w:tcBorders>
              <w:top w:val="nil"/>
              <w:left w:val="single" w:sz="4" w:space="0" w:color="auto"/>
              <w:bottom w:val="nil"/>
              <w:right w:val="single" w:sz="4" w:space="0" w:color="auto"/>
            </w:tcBorders>
          </w:tcPr>
          <w:p w14:paraId="02BC8A15"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160A09C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1A267323" w14:textId="77777777" w:rsidR="009351B8" w:rsidRPr="00990FBE" w:rsidRDefault="009351B8" w:rsidP="009351B8">
            <w:pPr>
              <w:jc w:val="left"/>
            </w:pPr>
            <w:r w:rsidRPr="00990FBE">
              <w:t>125/2008</w:t>
            </w:r>
          </w:p>
          <w:p w14:paraId="501BCDA5" w14:textId="77777777" w:rsidR="009351B8" w:rsidRPr="00990FBE" w:rsidRDefault="009351B8" w:rsidP="009351B8">
            <w:pPr>
              <w:jc w:val="left"/>
            </w:pPr>
            <w:r w:rsidRPr="00990FBE">
              <w:t xml:space="preserve">ve znění </w:t>
            </w:r>
          </w:p>
          <w:p w14:paraId="55AD1B2A" w14:textId="77777777" w:rsidR="009351B8" w:rsidRPr="00990FBE" w:rsidRDefault="009351B8" w:rsidP="009351B8">
            <w:pPr>
              <w:jc w:val="left"/>
            </w:pPr>
            <w:r w:rsidRPr="00990FBE">
              <w:t>355/2011 303/2013</w:t>
            </w:r>
          </w:p>
          <w:p w14:paraId="6CF80D7F"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032AA8EB" w14:textId="77777777" w:rsidR="009351B8" w:rsidRPr="00990FBE" w:rsidRDefault="009351B8" w:rsidP="009351B8">
            <w:pPr>
              <w:jc w:val="left"/>
            </w:pPr>
            <w:r w:rsidRPr="00990FBE">
              <w:t>§ 106</w:t>
            </w:r>
          </w:p>
        </w:tc>
        <w:tc>
          <w:tcPr>
            <w:tcW w:w="5400" w:type="dxa"/>
            <w:gridSpan w:val="4"/>
            <w:tcBorders>
              <w:top w:val="nil"/>
              <w:left w:val="single" w:sz="4" w:space="0" w:color="auto"/>
              <w:bottom w:val="nil"/>
              <w:right w:val="single" w:sz="4" w:space="0" w:color="auto"/>
            </w:tcBorders>
          </w:tcPr>
          <w:p w14:paraId="169EE284" w14:textId="77777777" w:rsidR="009351B8" w:rsidRPr="00990FBE" w:rsidRDefault="009351B8" w:rsidP="009351B8">
            <w:pPr>
              <w:widowControl w:val="0"/>
              <w:autoSpaceDE w:val="0"/>
              <w:autoSpaceDN w:val="0"/>
              <w:adjustRightInd w:val="0"/>
              <w:jc w:val="left"/>
            </w:pPr>
            <w:r w:rsidRPr="00990FBE">
              <w:t>Doplatek nesmí překročit 10 % jmenovité nebo účetní hodnoty akcií, jež mají být vyměněny za akcie zanikající společnosti nebo zanikajících společností.</w:t>
            </w:r>
          </w:p>
        </w:tc>
        <w:tc>
          <w:tcPr>
            <w:tcW w:w="900" w:type="dxa"/>
            <w:tcBorders>
              <w:top w:val="nil"/>
              <w:left w:val="single" w:sz="4" w:space="0" w:color="auto"/>
              <w:bottom w:val="nil"/>
              <w:right w:val="single" w:sz="4" w:space="0" w:color="auto"/>
            </w:tcBorders>
          </w:tcPr>
          <w:p w14:paraId="68649CB2"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6DC5917" w14:textId="77777777" w:rsidR="009351B8" w:rsidRPr="00990FBE" w:rsidRDefault="009351B8" w:rsidP="009351B8">
            <w:pPr>
              <w:jc w:val="left"/>
            </w:pPr>
          </w:p>
        </w:tc>
      </w:tr>
      <w:tr w:rsidR="000009AC" w:rsidRPr="00990FBE" w14:paraId="50B9291E" w14:textId="77777777" w:rsidTr="00F625C1">
        <w:tc>
          <w:tcPr>
            <w:tcW w:w="1440" w:type="dxa"/>
            <w:tcBorders>
              <w:top w:val="nil"/>
              <w:left w:val="single" w:sz="4" w:space="0" w:color="auto"/>
              <w:bottom w:val="single" w:sz="4" w:space="0" w:color="auto"/>
              <w:right w:val="single" w:sz="4" w:space="0" w:color="auto"/>
            </w:tcBorders>
          </w:tcPr>
          <w:p w14:paraId="4196288D"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18" w:space="0" w:color="auto"/>
            </w:tcBorders>
          </w:tcPr>
          <w:p w14:paraId="389E8CE1" w14:textId="77777777" w:rsidR="000009AC" w:rsidRPr="00990FBE" w:rsidRDefault="000009AC" w:rsidP="009351B8">
            <w:pPr>
              <w:jc w:val="left"/>
            </w:pPr>
          </w:p>
        </w:tc>
        <w:tc>
          <w:tcPr>
            <w:tcW w:w="900" w:type="dxa"/>
            <w:tcBorders>
              <w:top w:val="nil"/>
              <w:left w:val="single" w:sz="18" w:space="0" w:color="auto"/>
              <w:bottom w:val="single" w:sz="4" w:space="0" w:color="auto"/>
              <w:right w:val="single" w:sz="4" w:space="0" w:color="auto"/>
            </w:tcBorders>
          </w:tcPr>
          <w:p w14:paraId="358F5D8B" w14:textId="58D49421" w:rsidR="000009AC" w:rsidRPr="00990FBE" w:rsidRDefault="000009AC" w:rsidP="009351B8">
            <w:pPr>
              <w:jc w:val="left"/>
            </w:pPr>
            <w:r>
              <w:t>10878</w:t>
            </w:r>
          </w:p>
        </w:tc>
        <w:tc>
          <w:tcPr>
            <w:tcW w:w="1080" w:type="dxa"/>
            <w:tcBorders>
              <w:top w:val="nil"/>
              <w:left w:val="single" w:sz="4" w:space="0" w:color="auto"/>
              <w:bottom w:val="single" w:sz="4" w:space="0" w:color="auto"/>
              <w:right w:val="single" w:sz="4" w:space="0" w:color="auto"/>
            </w:tcBorders>
          </w:tcPr>
          <w:p w14:paraId="5804741D" w14:textId="77777777" w:rsidR="000009AC" w:rsidRPr="00990FBE" w:rsidRDefault="000009AC" w:rsidP="009351B8">
            <w:pPr>
              <w:jc w:val="left"/>
            </w:pPr>
          </w:p>
        </w:tc>
        <w:tc>
          <w:tcPr>
            <w:tcW w:w="5400" w:type="dxa"/>
            <w:gridSpan w:val="4"/>
            <w:tcBorders>
              <w:top w:val="nil"/>
              <w:left w:val="single" w:sz="4" w:space="0" w:color="auto"/>
              <w:bottom w:val="single" w:sz="4" w:space="0" w:color="auto"/>
              <w:right w:val="single" w:sz="4" w:space="0" w:color="auto"/>
            </w:tcBorders>
          </w:tcPr>
          <w:p w14:paraId="3DE7557A" w14:textId="77777777" w:rsidR="000009AC" w:rsidRPr="00990FBE" w:rsidRDefault="000009AC" w:rsidP="009351B8">
            <w:pPr>
              <w:widowControl w:val="0"/>
              <w:autoSpaceDE w:val="0"/>
              <w:autoSpaceDN w:val="0"/>
              <w:adjustRightInd w:val="0"/>
              <w:jc w:val="left"/>
            </w:pPr>
          </w:p>
        </w:tc>
        <w:tc>
          <w:tcPr>
            <w:tcW w:w="900" w:type="dxa"/>
            <w:tcBorders>
              <w:top w:val="nil"/>
              <w:left w:val="single" w:sz="4" w:space="0" w:color="auto"/>
              <w:bottom w:val="single" w:sz="4" w:space="0" w:color="auto"/>
              <w:right w:val="single" w:sz="4" w:space="0" w:color="auto"/>
            </w:tcBorders>
          </w:tcPr>
          <w:p w14:paraId="6EC6F419" w14:textId="77777777" w:rsidR="000009AC" w:rsidRPr="00990FBE" w:rsidRDefault="000009AC" w:rsidP="009351B8">
            <w:pPr>
              <w:jc w:val="left"/>
            </w:pPr>
          </w:p>
        </w:tc>
        <w:tc>
          <w:tcPr>
            <w:tcW w:w="720" w:type="dxa"/>
            <w:tcBorders>
              <w:top w:val="nil"/>
              <w:left w:val="single" w:sz="4" w:space="0" w:color="auto"/>
              <w:bottom w:val="single" w:sz="4" w:space="0" w:color="auto"/>
              <w:right w:val="single" w:sz="4" w:space="0" w:color="auto"/>
            </w:tcBorders>
          </w:tcPr>
          <w:p w14:paraId="618F478F" w14:textId="77777777" w:rsidR="000009AC" w:rsidRPr="00990FBE" w:rsidRDefault="000009AC" w:rsidP="009351B8">
            <w:pPr>
              <w:jc w:val="left"/>
            </w:pPr>
          </w:p>
        </w:tc>
      </w:tr>
      <w:tr w:rsidR="009351B8" w:rsidRPr="00990FBE" w14:paraId="62AA93B2" w14:textId="77777777" w:rsidTr="00F625C1">
        <w:tc>
          <w:tcPr>
            <w:tcW w:w="1440" w:type="dxa"/>
            <w:tcBorders>
              <w:top w:val="single" w:sz="4" w:space="0" w:color="auto"/>
              <w:left w:val="single" w:sz="4" w:space="0" w:color="auto"/>
              <w:bottom w:val="nil"/>
              <w:right w:val="single" w:sz="4" w:space="0" w:color="auto"/>
            </w:tcBorders>
          </w:tcPr>
          <w:p w14:paraId="44E776ED" w14:textId="77777777" w:rsidR="009351B8" w:rsidRPr="00990FBE" w:rsidRDefault="009351B8" w:rsidP="009351B8">
            <w:pPr>
              <w:jc w:val="left"/>
            </w:pPr>
            <w:r w:rsidRPr="00990FBE">
              <w:t>Článek 155 odstavec 2</w:t>
            </w:r>
          </w:p>
        </w:tc>
        <w:tc>
          <w:tcPr>
            <w:tcW w:w="5400" w:type="dxa"/>
            <w:gridSpan w:val="4"/>
            <w:tcBorders>
              <w:top w:val="single" w:sz="4" w:space="0" w:color="auto"/>
              <w:left w:val="single" w:sz="4" w:space="0" w:color="auto"/>
              <w:bottom w:val="nil"/>
              <w:right w:val="single" w:sz="18" w:space="0" w:color="auto"/>
            </w:tcBorders>
          </w:tcPr>
          <w:p w14:paraId="7ECA387D" w14:textId="77777777" w:rsidR="009351B8" w:rsidRPr="00990FBE" w:rsidRDefault="009351B8" w:rsidP="009351B8">
            <w:pPr>
              <w:jc w:val="left"/>
            </w:pPr>
            <w:r w:rsidRPr="00990FBE">
              <w:t>2.   Použije se čl. 90 odst. 2.</w:t>
            </w:r>
          </w:p>
          <w:p w14:paraId="2EE5FDCF"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4846C557" w14:textId="77777777" w:rsidR="009351B8" w:rsidRPr="00990FBE" w:rsidRDefault="009351B8" w:rsidP="009351B8">
            <w:pPr>
              <w:jc w:val="left"/>
            </w:pPr>
            <w:r w:rsidRPr="00990FBE">
              <w:t>125/2008</w:t>
            </w:r>
          </w:p>
          <w:p w14:paraId="5E0D7DF5" w14:textId="77777777" w:rsidR="009351B8" w:rsidRPr="00990FBE" w:rsidRDefault="009351B8" w:rsidP="009351B8">
            <w:pPr>
              <w:jc w:val="left"/>
            </w:pPr>
            <w:r w:rsidRPr="00990FBE">
              <w:t>ve znění 355/2011</w:t>
            </w:r>
          </w:p>
        </w:tc>
        <w:tc>
          <w:tcPr>
            <w:tcW w:w="1080" w:type="dxa"/>
            <w:tcBorders>
              <w:top w:val="single" w:sz="4" w:space="0" w:color="auto"/>
              <w:left w:val="single" w:sz="4" w:space="0" w:color="auto"/>
              <w:bottom w:val="nil"/>
              <w:right w:val="single" w:sz="4" w:space="0" w:color="auto"/>
            </w:tcBorders>
          </w:tcPr>
          <w:p w14:paraId="46A61AA9" w14:textId="77777777" w:rsidR="009351B8" w:rsidRPr="00990FBE" w:rsidRDefault="009351B8" w:rsidP="009351B8">
            <w:pPr>
              <w:jc w:val="left"/>
            </w:pPr>
            <w:r w:rsidRPr="00990FBE">
              <w:t>§ 4 odst. 1</w:t>
            </w:r>
          </w:p>
        </w:tc>
        <w:tc>
          <w:tcPr>
            <w:tcW w:w="5400" w:type="dxa"/>
            <w:gridSpan w:val="4"/>
            <w:tcBorders>
              <w:top w:val="single" w:sz="4" w:space="0" w:color="auto"/>
              <w:left w:val="single" w:sz="4" w:space="0" w:color="auto"/>
              <w:bottom w:val="nil"/>
              <w:right w:val="single" w:sz="4" w:space="0" w:color="auto"/>
            </w:tcBorders>
          </w:tcPr>
          <w:p w14:paraId="6D59AC7E" w14:textId="77777777" w:rsidR="009351B8" w:rsidRPr="00990FBE" w:rsidRDefault="009351B8" w:rsidP="009351B8">
            <w:pPr>
              <w:widowControl w:val="0"/>
              <w:autoSpaceDE w:val="0"/>
              <w:autoSpaceDN w:val="0"/>
              <w:adjustRightInd w:val="0"/>
              <w:jc w:val="left"/>
            </w:pPr>
            <w:r w:rsidRPr="00990FBE">
              <w:t xml:space="preserve">(1) Nebylo-li dosud započato s rozdělováním likvidačního zůstatku, je přeměna společnosti nebo družstva přípustná i v případě, že společnost nebo družstvo již vstoupily do likvidace, </w:t>
            </w:r>
          </w:p>
          <w:p w14:paraId="243B5B94" w14:textId="77777777" w:rsidR="009351B8" w:rsidRPr="00990FBE" w:rsidRDefault="009351B8" w:rsidP="009351B8">
            <w:pPr>
              <w:widowControl w:val="0"/>
              <w:autoSpaceDE w:val="0"/>
              <w:autoSpaceDN w:val="0"/>
              <w:adjustRightInd w:val="0"/>
              <w:jc w:val="left"/>
            </w:pPr>
            <w:r w:rsidRPr="00990FBE">
              <w:t xml:space="preserve">a) rozhodnutím společníků, valné hromady nebo členské schůze, </w:t>
            </w:r>
          </w:p>
          <w:p w14:paraId="143515B5" w14:textId="77777777" w:rsidR="009351B8" w:rsidRPr="00990FBE" w:rsidRDefault="009351B8" w:rsidP="009351B8">
            <w:pPr>
              <w:widowControl w:val="0"/>
              <w:autoSpaceDE w:val="0"/>
              <w:autoSpaceDN w:val="0"/>
              <w:adjustRightInd w:val="0"/>
              <w:jc w:val="left"/>
            </w:pPr>
            <w:r w:rsidRPr="00990FBE">
              <w:t xml:space="preserve">b) uplynutím doby, na kterou byla založena, </w:t>
            </w:r>
          </w:p>
          <w:p w14:paraId="538E8B88" w14:textId="77777777" w:rsidR="009351B8" w:rsidRPr="00990FBE" w:rsidRDefault="009351B8" w:rsidP="009351B8">
            <w:pPr>
              <w:widowControl w:val="0"/>
              <w:autoSpaceDE w:val="0"/>
              <w:autoSpaceDN w:val="0"/>
              <w:adjustRightInd w:val="0"/>
              <w:jc w:val="left"/>
            </w:pPr>
            <w:r w:rsidRPr="00990FBE">
              <w:t xml:space="preserve">c) dosažením účelu, pro který byla založena, nebo </w:t>
            </w:r>
          </w:p>
          <w:p w14:paraId="1E8BC4E3" w14:textId="77777777" w:rsidR="009351B8" w:rsidRPr="00990FBE" w:rsidRDefault="009351B8" w:rsidP="009351B8">
            <w:pPr>
              <w:jc w:val="left"/>
            </w:pPr>
            <w:r w:rsidRPr="00990FBE">
              <w:t xml:space="preserve">d) rozhodnutím soudu o zrušení společnosti nebo družstva s likvidací, jestliže soud zrušil své rozhodnutí o zrušení společnosti nebo družstva. </w:t>
            </w:r>
          </w:p>
        </w:tc>
        <w:tc>
          <w:tcPr>
            <w:tcW w:w="900" w:type="dxa"/>
            <w:tcBorders>
              <w:top w:val="single" w:sz="4" w:space="0" w:color="auto"/>
              <w:left w:val="single" w:sz="4" w:space="0" w:color="auto"/>
              <w:bottom w:val="nil"/>
              <w:right w:val="single" w:sz="4" w:space="0" w:color="auto"/>
            </w:tcBorders>
          </w:tcPr>
          <w:p w14:paraId="730D0231"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51A07D0" w14:textId="77777777" w:rsidR="009351B8" w:rsidRPr="00990FBE" w:rsidRDefault="009351B8" w:rsidP="009351B8">
            <w:pPr>
              <w:jc w:val="left"/>
            </w:pPr>
          </w:p>
        </w:tc>
      </w:tr>
      <w:tr w:rsidR="009351B8" w:rsidRPr="00990FBE" w14:paraId="4238FB42" w14:textId="77777777" w:rsidTr="00F625C1">
        <w:tc>
          <w:tcPr>
            <w:tcW w:w="1440" w:type="dxa"/>
            <w:tcBorders>
              <w:top w:val="nil"/>
              <w:left w:val="single" w:sz="4" w:space="0" w:color="auto"/>
              <w:bottom w:val="nil"/>
              <w:right w:val="single" w:sz="4" w:space="0" w:color="auto"/>
            </w:tcBorders>
          </w:tcPr>
          <w:p w14:paraId="44F10B66"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E4F2BEE" w14:textId="77777777" w:rsidR="009351B8" w:rsidRPr="00990FBE" w:rsidRDefault="009351B8" w:rsidP="009351B8">
            <w:pPr>
              <w:pStyle w:val="Zkladntext2"/>
              <w:spacing w:after="0" w:line="240" w:lineRule="auto"/>
              <w:jc w:val="left"/>
            </w:pPr>
          </w:p>
        </w:tc>
        <w:tc>
          <w:tcPr>
            <w:tcW w:w="900" w:type="dxa"/>
            <w:tcBorders>
              <w:top w:val="nil"/>
              <w:left w:val="single" w:sz="18" w:space="0" w:color="auto"/>
              <w:bottom w:val="nil"/>
              <w:right w:val="single" w:sz="4" w:space="0" w:color="auto"/>
            </w:tcBorders>
          </w:tcPr>
          <w:p w14:paraId="6E554E88" w14:textId="77777777" w:rsidR="009351B8" w:rsidRPr="00990FBE" w:rsidRDefault="009351B8" w:rsidP="009351B8">
            <w:pPr>
              <w:jc w:val="left"/>
            </w:pPr>
            <w:r w:rsidRPr="00990FBE">
              <w:t>125/2008</w:t>
            </w:r>
          </w:p>
          <w:p w14:paraId="59B2A806" w14:textId="77777777" w:rsidR="009351B8" w:rsidRPr="00990FBE" w:rsidRDefault="009351B8" w:rsidP="009351B8">
            <w:pPr>
              <w:jc w:val="left"/>
            </w:pPr>
            <w:r w:rsidRPr="00990FBE">
              <w:t>ve znění 355/2011 303/2013</w:t>
            </w:r>
          </w:p>
        </w:tc>
        <w:tc>
          <w:tcPr>
            <w:tcW w:w="1080" w:type="dxa"/>
            <w:tcBorders>
              <w:top w:val="nil"/>
              <w:left w:val="single" w:sz="4" w:space="0" w:color="auto"/>
              <w:bottom w:val="nil"/>
              <w:right w:val="single" w:sz="4" w:space="0" w:color="auto"/>
            </w:tcBorders>
          </w:tcPr>
          <w:p w14:paraId="35E4C852" w14:textId="77777777" w:rsidR="009351B8" w:rsidRPr="00990FBE" w:rsidRDefault="009351B8" w:rsidP="009351B8">
            <w:pPr>
              <w:jc w:val="left"/>
            </w:pPr>
            <w:r w:rsidRPr="00990FBE">
              <w:t>§ 4 odst.2</w:t>
            </w:r>
          </w:p>
        </w:tc>
        <w:tc>
          <w:tcPr>
            <w:tcW w:w="5400" w:type="dxa"/>
            <w:gridSpan w:val="4"/>
            <w:tcBorders>
              <w:top w:val="nil"/>
              <w:left w:val="single" w:sz="4" w:space="0" w:color="auto"/>
              <w:bottom w:val="nil"/>
              <w:right w:val="single" w:sz="4" w:space="0" w:color="auto"/>
            </w:tcBorders>
          </w:tcPr>
          <w:p w14:paraId="24E5B8F9" w14:textId="77777777" w:rsidR="009351B8" w:rsidRPr="00990FBE" w:rsidRDefault="009351B8" w:rsidP="009351B8">
            <w:pPr>
              <w:widowControl w:val="0"/>
              <w:autoSpaceDE w:val="0"/>
              <w:autoSpaceDN w:val="0"/>
              <w:adjustRightInd w:val="0"/>
              <w:jc w:val="left"/>
            </w:pPr>
            <w:r w:rsidRPr="00990FBE">
              <w:t>(2) Činnosti směřující k přeměně společnosti nebo družstva, které jsou v likvidaci, zabezpečuje statutární orgán této společnosti nebo družstva.</w:t>
            </w:r>
          </w:p>
        </w:tc>
        <w:tc>
          <w:tcPr>
            <w:tcW w:w="900" w:type="dxa"/>
            <w:tcBorders>
              <w:top w:val="nil"/>
              <w:left w:val="single" w:sz="4" w:space="0" w:color="auto"/>
              <w:bottom w:val="nil"/>
              <w:right w:val="single" w:sz="4" w:space="0" w:color="auto"/>
            </w:tcBorders>
          </w:tcPr>
          <w:p w14:paraId="1BF5F15D"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5394C82" w14:textId="77777777" w:rsidR="009351B8" w:rsidRPr="00990FBE" w:rsidRDefault="009351B8" w:rsidP="009351B8">
            <w:pPr>
              <w:jc w:val="left"/>
            </w:pPr>
          </w:p>
        </w:tc>
      </w:tr>
      <w:tr w:rsidR="009351B8" w:rsidRPr="00990FBE" w14:paraId="514DC2B5" w14:textId="77777777" w:rsidTr="00ED202A">
        <w:tc>
          <w:tcPr>
            <w:tcW w:w="1440" w:type="dxa"/>
            <w:tcBorders>
              <w:top w:val="nil"/>
              <w:left w:val="single" w:sz="4" w:space="0" w:color="auto"/>
              <w:bottom w:val="nil"/>
              <w:right w:val="single" w:sz="4" w:space="0" w:color="auto"/>
            </w:tcBorders>
          </w:tcPr>
          <w:p w14:paraId="1F0BD943"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49AA15B"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B2CD482" w14:textId="77777777" w:rsidR="009351B8" w:rsidRPr="00990FBE" w:rsidRDefault="009351B8" w:rsidP="009351B8">
            <w:pPr>
              <w:jc w:val="left"/>
            </w:pPr>
            <w:r w:rsidRPr="00990FBE">
              <w:t>125/2008</w:t>
            </w:r>
          </w:p>
          <w:p w14:paraId="61E15EC2" w14:textId="77777777" w:rsidR="009351B8" w:rsidRPr="00990FBE" w:rsidRDefault="009351B8" w:rsidP="009351B8">
            <w:pPr>
              <w:jc w:val="left"/>
            </w:pPr>
            <w:r w:rsidRPr="00990FBE">
              <w:t>ve znění 355/2011 303/2013</w:t>
            </w:r>
          </w:p>
        </w:tc>
        <w:tc>
          <w:tcPr>
            <w:tcW w:w="1080" w:type="dxa"/>
            <w:tcBorders>
              <w:top w:val="nil"/>
              <w:left w:val="single" w:sz="4" w:space="0" w:color="auto"/>
              <w:bottom w:val="nil"/>
              <w:right w:val="single" w:sz="4" w:space="0" w:color="auto"/>
            </w:tcBorders>
          </w:tcPr>
          <w:p w14:paraId="1DFD2905" w14:textId="77777777" w:rsidR="009351B8" w:rsidRPr="00990FBE" w:rsidRDefault="009351B8" w:rsidP="009351B8">
            <w:pPr>
              <w:jc w:val="left"/>
            </w:pPr>
            <w:r w:rsidRPr="00990FBE">
              <w:t>§ 4 odst.3</w:t>
            </w:r>
          </w:p>
        </w:tc>
        <w:tc>
          <w:tcPr>
            <w:tcW w:w="5400" w:type="dxa"/>
            <w:gridSpan w:val="4"/>
            <w:tcBorders>
              <w:top w:val="nil"/>
              <w:left w:val="single" w:sz="4" w:space="0" w:color="auto"/>
              <w:bottom w:val="nil"/>
              <w:right w:val="single" w:sz="4" w:space="0" w:color="auto"/>
            </w:tcBorders>
          </w:tcPr>
          <w:p w14:paraId="141B77EA" w14:textId="77777777" w:rsidR="009351B8" w:rsidRPr="00990FBE" w:rsidRDefault="009351B8" w:rsidP="009351B8">
            <w:pPr>
              <w:jc w:val="left"/>
            </w:pPr>
            <w:r w:rsidRPr="00990FBE">
              <w:t xml:space="preserve">(3) Přeměňuje-li se společnost nebo družstvo, které jsou v likvidaci z důvodu uvedeného v odstavci 1 písm. b) nebo </w:t>
            </w:r>
            <w:hyperlink r:id="rId138" w:history="1">
              <w:r w:rsidRPr="00990FBE">
                <w:t>c)</w:t>
              </w:r>
            </w:hyperlink>
            <w:r w:rsidRPr="00990FBE">
              <w:t xml:space="preserve"> a které nemají při přeměně zaniknout, musí projekt přeměny obsahovat též změnu zakladatelského právního jednání týkající se doby jejich trvání nebo účelu, pro který byly založeny.</w:t>
            </w:r>
          </w:p>
        </w:tc>
        <w:tc>
          <w:tcPr>
            <w:tcW w:w="900" w:type="dxa"/>
            <w:tcBorders>
              <w:top w:val="nil"/>
              <w:left w:val="single" w:sz="4" w:space="0" w:color="auto"/>
              <w:bottom w:val="nil"/>
              <w:right w:val="single" w:sz="4" w:space="0" w:color="auto"/>
            </w:tcBorders>
          </w:tcPr>
          <w:p w14:paraId="7CD41057"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6E83CC9E" w14:textId="77777777" w:rsidR="009351B8" w:rsidRPr="00990FBE" w:rsidRDefault="009351B8" w:rsidP="009351B8">
            <w:pPr>
              <w:jc w:val="left"/>
            </w:pPr>
          </w:p>
        </w:tc>
      </w:tr>
      <w:tr w:rsidR="009351B8" w:rsidRPr="00990FBE" w14:paraId="6D4A9EEE" w14:textId="77777777" w:rsidTr="00ED202A">
        <w:tc>
          <w:tcPr>
            <w:tcW w:w="1440" w:type="dxa"/>
            <w:tcBorders>
              <w:top w:val="nil"/>
              <w:left w:val="single" w:sz="4" w:space="0" w:color="auto"/>
              <w:bottom w:val="nil"/>
              <w:right w:val="single" w:sz="4" w:space="0" w:color="auto"/>
            </w:tcBorders>
          </w:tcPr>
          <w:p w14:paraId="2F337697"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64595AB7"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52FA12D8" w14:textId="77777777" w:rsidR="009351B8" w:rsidRPr="00990FBE" w:rsidRDefault="009351B8" w:rsidP="009351B8">
            <w:pPr>
              <w:jc w:val="left"/>
            </w:pPr>
            <w:r w:rsidRPr="00990FBE">
              <w:t>125/2008</w:t>
            </w:r>
          </w:p>
          <w:p w14:paraId="5EB1C5AE" w14:textId="77777777" w:rsidR="009351B8" w:rsidRPr="00990FBE" w:rsidRDefault="009351B8" w:rsidP="009351B8">
            <w:pPr>
              <w:jc w:val="left"/>
            </w:pPr>
            <w:r w:rsidRPr="00990FBE">
              <w:t>ve znění 355/2011</w:t>
            </w:r>
          </w:p>
        </w:tc>
        <w:tc>
          <w:tcPr>
            <w:tcW w:w="1080" w:type="dxa"/>
            <w:tcBorders>
              <w:top w:val="nil"/>
              <w:left w:val="single" w:sz="4" w:space="0" w:color="auto"/>
              <w:bottom w:val="nil"/>
              <w:right w:val="single" w:sz="4" w:space="0" w:color="auto"/>
            </w:tcBorders>
          </w:tcPr>
          <w:p w14:paraId="64F97C8D" w14:textId="77777777" w:rsidR="009351B8" w:rsidRPr="00990FBE" w:rsidRDefault="009351B8" w:rsidP="009351B8">
            <w:pPr>
              <w:jc w:val="left"/>
            </w:pPr>
            <w:r w:rsidRPr="00990FBE">
              <w:t>§ 4 odst.4</w:t>
            </w:r>
          </w:p>
        </w:tc>
        <w:tc>
          <w:tcPr>
            <w:tcW w:w="5400" w:type="dxa"/>
            <w:gridSpan w:val="4"/>
            <w:tcBorders>
              <w:top w:val="nil"/>
              <w:left w:val="single" w:sz="4" w:space="0" w:color="auto"/>
              <w:bottom w:val="nil"/>
              <w:right w:val="single" w:sz="4" w:space="0" w:color="auto"/>
            </w:tcBorders>
          </w:tcPr>
          <w:p w14:paraId="522C0CFB" w14:textId="77777777" w:rsidR="009351B8" w:rsidRPr="00990FBE" w:rsidRDefault="009351B8" w:rsidP="009351B8">
            <w:pPr>
              <w:jc w:val="left"/>
            </w:pPr>
            <w:r w:rsidRPr="00990FBE">
              <w:t xml:space="preserve">(4) Přeměňuje-li se společnost nebo družstvo, které jsou v likvidaci z některého z důvodů uvedených v </w:t>
            </w:r>
            <w:hyperlink r:id="rId139" w:history="1">
              <w:r w:rsidRPr="00990FBE">
                <w:t>odstavci 1</w:t>
              </w:r>
            </w:hyperlink>
            <w:r w:rsidRPr="00990FBE">
              <w:t>, likvidace se ukončuje dnem, kdy společníci nebo příslušný orgán společnosti nebo družstva schválili přeměnu.</w:t>
            </w:r>
          </w:p>
        </w:tc>
        <w:tc>
          <w:tcPr>
            <w:tcW w:w="900" w:type="dxa"/>
            <w:tcBorders>
              <w:top w:val="nil"/>
              <w:left w:val="single" w:sz="4" w:space="0" w:color="auto"/>
              <w:bottom w:val="nil"/>
              <w:right w:val="single" w:sz="4" w:space="0" w:color="auto"/>
            </w:tcBorders>
          </w:tcPr>
          <w:p w14:paraId="7EFAD844"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784795CC" w14:textId="77777777" w:rsidR="009351B8" w:rsidRPr="00990FBE" w:rsidRDefault="009351B8" w:rsidP="009351B8">
            <w:pPr>
              <w:jc w:val="left"/>
            </w:pPr>
          </w:p>
        </w:tc>
      </w:tr>
      <w:tr w:rsidR="009351B8" w:rsidRPr="00990FBE" w14:paraId="4BCF678F" w14:textId="77777777" w:rsidTr="00F625C1">
        <w:tc>
          <w:tcPr>
            <w:tcW w:w="1440" w:type="dxa"/>
            <w:tcBorders>
              <w:top w:val="single" w:sz="4" w:space="0" w:color="auto"/>
              <w:left w:val="single" w:sz="4" w:space="0" w:color="auto"/>
              <w:bottom w:val="nil"/>
              <w:right w:val="single" w:sz="4" w:space="0" w:color="auto"/>
            </w:tcBorders>
          </w:tcPr>
          <w:p w14:paraId="62BFF8FC" w14:textId="77777777" w:rsidR="009351B8" w:rsidRPr="00990FBE" w:rsidRDefault="009351B8" w:rsidP="009351B8">
            <w:pPr>
              <w:jc w:val="left"/>
            </w:pPr>
            <w:r w:rsidRPr="00990FBE">
              <w:t>Článek 156 odstavec 1</w:t>
            </w:r>
          </w:p>
        </w:tc>
        <w:tc>
          <w:tcPr>
            <w:tcW w:w="5400" w:type="dxa"/>
            <w:gridSpan w:val="4"/>
            <w:tcBorders>
              <w:top w:val="single" w:sz="4" w:space="0" w:color="auto"/>
              <w:left w:val="single" w:sz="4" w:space="0" w:color="auto"/>
              <w:bottom w:val="nil"/>
              <w:right w:val="single" w:sz="18" w:space="0" w:color="auto"/>
            </w:tcBorders>
          </w:tcPr>
          <w:p w14:paraId="79BFC45E" w14:textId="77777777" w:rsidR="009351B8" w:rsidRPr="00990FBE" w:rsidRDefault="009351B8" w:rsidP="009351B8">
            <w:pPr>
              <w:jc w:val="left"/>
            </w:pPr>
            <w:r w:rsidRPr="00990FBE">
              <w:t>1.   Aniž jsou dotčeny články 11 a 12, použijí se na rozštěpení se vznikem nových společností články 137, 138, 139 a 141, čl. 142 odst. 1 a 2 a články 143 až 153. Za tím účelem označuje výraz „společnosti účastnící se rozštěpení“ rozštěpovanou společnost a výraz „nástupnická společnost“ označuje každou z nových společností.</w:t>
            </w:r>
          </w:p>
        </w:tc>
        <w:tc>
          <w:tcPr>
            <w:tcW w:w="900" w:type="dxa"/>
            <w:tcBorders>
              <w:top w:val="single" w:sz="4" w:space="0" w:color="auto"/>
              <w:left w:val="single" w:sz="18" w:space="0" w:color="auto"/>
              <w:bottom w:val="nil"/>
              <w:right w:val="single" w:sz="4" w:space="0" w:color="auto"/>
            </w:tcBorders>
          </w:tcPr>
          <w:p w14:paraId="4CDD4EC5" w14:textId="77777777" w:rsidR="009351B8" w:rsidRPr="00990FBE" w:rsidRDefault="009351B8" w:rsidP="009351B8">
            <w:pPr>
              <w:jc w:val="left"/>
            </w:pPr>
            <w:r w:rsidRPr="00990FBE">
              <w:t xml:space="preserve">125/2008 </w:t>
            </w:r>
          </w:p>
          <w:p w14:paraId="6123C8E3" w14:textId="77777777" w:rsidR="009351B8" w:rsidRPr="00990FBE" w:rsidRDefault="009351B8" w:rsidP="009351B8">
            <w:pPr>
              <w:jc w:val="left"/>
            </w:pPr>
            <w:r w:rsidRPr="00990FBE">
              <w:t>ve znění 303/2013</w:t>
            </w:r>
          </w:p>
        </w:tc>
        <w:tc>
          <w:tcPr>
            <w:tcW w:w="1080" w:type="dxa"/>
            <w:tcBorders>
              <w:top w:val="single" w:sz="4" w:space="0" w:color="auto"/>
              <w:left w:val="single" w:sz="4" w:space="0" w:color="auto"/>
              <w:bottom w:val="nil"/>
              <w:right w:val="single" w:sz="4" w:space="0" w:color="auto"/>
            </w:tcBorders>
          </w:tcPr>
          <w:p w14:paraId="34DE86D4" w14:textId="77777777" w:rsidR="009351B8" w:rsidRPr="00990FBE" w:rsidRDefault="009351B8" w:rsidP="009351B8">
            <w:pPr>
              <w:jc w:val="left"/>
            </w:pPr>
            <w:r w:rsidRPr="00990FBE">
              <w:t xml:space="preserve">§ 14 odst. 2 </w:t>
            </w:r>
          </w:p>
        </w:tc>
        <w:tc>
          <w:tcPr>
            <w:tcW w:w="5400" w:type="dxa"/>
            <w:gridSpan w:val="4"/>
            <w:tcBorders>
              <w:top w:val="single" w:sz="4" w:space="0" w:color="auto"/>
              <w:left w:val="single" w:sz="4" w:space="0" w:color="auto"/>
              <w:bottom w:val="nil"/>
              <w:right w:val="single" w:sz="4" w:space="0" w:color="auto"/>
            </w:tcBorders>
          </w:tcPr>
          <w:p w14:paraId="57E74F1A" w14:textId="77777777" w:rsidR="009351B8" w:rsidRPr="00990FBE" w:rsidRDefault="009351B8" w:rsidP="009351B8">
            <w:pPr>
              <w:jc w:val="left"/>
            </w:pPr>
            <w:r w:rsidRPr="00990FBE">
              <w:t>(2) Změna zakladatelského právního jednání, k níž dochází v důsledku přeměny, nastává na základě změn obsažených v projektu přeměny ke dni zápisu přeměny do obchodního rejstříku. Ustanovení zákona, který upravuje právní poměry obchodních společností a družstev, o změně zakladatelského právního jednání se v těchto případech nepoužijí.</w:t>
            </w:r>
          </w:p>
        </w:tc>
        <w:tc>
          <w:tcPr>
            <w:tcW w:w="900" w:type="dxa"/>
            <w:tcBorders>
              <w:top w:val="single" w:sz="4" w:space="0" w:color="auto"/>
              <w:left w:val="single" w:sz="4" w:space="0" w:color="auto"/>
              <w:bottom w:val="nil"/>
              <w:right w:val="single" w:sz="4" w:space="0" w:color="auto"/>
            </w:tcBorders>
          </w:tcPr>
          <w:p w14:paraId="5FD27B59" w14:textId="77777777" w:rsidR="009351B8" w:rsidRPr="00990FBE" w:rsidRDefault="009351B8" w:rsidP="009351B8">
            <w:pPr>
              <w:jc w:val="left"/>
            </w:pPr>
            <w:r w:rsidRPr="00990FBE">
              <w:t>PT</w:t>
            </w:r>
          </w:p>
          <w:p w14:paraId="28D2FC8B" w14:textId="77777777" w:rsidR="009351B8" w:rsidRPr="00990FBE" w:rsidRDefault="009351B8" w:rsidP="009351B8">
            <w:pPr>
              <w:jc w:val="left"/>
            </w:pPr>
          </w:p>
        </w:tc>
        <w:tc>
          <w:tcPr>
            <w:tcW w:w="720" w:type="dxa"/>
            <w:tcBorders>
              <w:top w:val="single" w:sz="4" w:space="0" w:color="auto"/>
              <w:left w:val="single" w:sz="4" w:space="0" w:color="auto"/>
              <w:bottom w:val="nil"/>
              <w:right w:val="single" w:sz="4" w:space="0" w:color="auto"/>
            </w:tcBorders>
          </w:tcPr>
          <w:p w14:paraId="412F39F6" w14:textId="77777777" w:rsidR="009351B8" w:rsidRPr="00990FBE" w:rsidRDefault="009351B8" w:rsidP="009351B8">
            <w:pPr>
              <w:jc w:val="left"/>
            </w:pPr>
          </w:p>
        </w:tc>
      </w:tr>
      <w:tr w:rsidR="009351B8" w:rsidRPr="00990FBE" w14:paraId="4E25F1A3" w14:textId="77777777" w:rsidTr="00F625C1">
        <w:tc>
          <w:tcPr>
            <w:tcW w:w="1440" w:type="dxa"/>
            <w:tcBorders>
              <w:top w:val="nil"/>
              <w:left w:val="single" w:sz="4" w:space="0" w:color="auto"/>
              <w:bottom w:val="nil"/>
              <w:right w:val="single" w:sz="4" w:space="0" w:color="auto"/>
            </w:tcBorders>
          </w:tcPr>
          <w:p w14:paraId="6EC4C6F1"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0E10FE45"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3CF75424" w14:textId="77777777" w:rsidR="009351B8" w:rsidRPr="00990FBE" w:rsidRDefault="009351B8" w:rsidP="009351B8">
            <w:pPr>
              <w:jc w:val="left"/>
            </w:pPr>
            <w:r w:rsidRPr="00990FBE">
              <w:t xml:space="preserve">125/2008 </w:t>
            </w:r>
          </w:p>
          <w:p w14:paraId="7763AFF5" w14:textId="77777777" w:rsidR="009351B8" w:rsidRPr="00990FBE" w:rsidRDefault="009351B8" w:rsidP="009351B8">
            <w:pPr>
              <w:jc w:val="left"/>
            </w:pPr>
            <w:r w:rsidRPr="00990FBE">
              <w:t>ve znění 355/2011 303/2013</w:t>
            </w:r>
          </w:p>
        </w:tc>
        <w:tc>
          <w:tcPr>
            <w:tcW w:w="1080" w:type="dxa"/>
            <w:tcBorders>
              <w:top w:val="nil"/>
              <w:left w:val="single" w:sz="4" w:space="0" w:color="auto"/>
              <w:bottom w:val="nil"/>
              <w:right w:val="single" w:sz="4" w:space="0" w:color="auto"/>
            </w:tcBorders>
          </w:tcPr>
          <w:p w14:paraId="466243C3" w14:textId="77777777" w:rsidR="009351B8" w:rsidRPr="00990FBE" w:rsidRDefault="009351B8" w:rsidP="009351B8">
            <w:pPr>
              <w:jc w:val="left"/>
            </w:pPr>
            <w:r w:rsidRPr="00990FBE">
              <w:t>§ 14 odst.3</w:t>
            </w:r>
          </w:p>
        </w:tc>
        <w:tc>
          <w:tcPr>
            <w:tcW w:w="5400" w:type="dxa"/>
            <w:gridSpan w:val="4"/>
            <w:tcBorders>
              <w:top w:val="nil"/>
              <w:left w:val="single" w:sz="4" w:space="0" w:color="auto"/>
              <w:bottom w:val="nil"/>
              <w:right w:val="single" w:sz="4" w:space="0" w:color="auto"/>
            </w:tcBorders>
          </w:tcPr>
          <w:p w14:paraId="42CE701F" w14:textId="77777777" w:rsidR="009351B8" w:rsidRPr="00990FBE" w:rsidRDefault="009351B8" w:rsidP="009351B8">
            <w:pPr>
              <w:autoSpaceDE w:val="0"/>
              <w:autoSpaceDN w:val="0"/>
              <w:adjustRightInd w:val="0"/>
              <w:jc w:val="left"/>
            </w:pPr>
            <w:r w:rsidRPr="00990FBE">
              <w:t>(3) Ustanovení zákona, který upravuje právní poměry obchodních společností a družstev, o postupu při založení a vzniku společnosti nebo družstva se na přeměnu nepoužijí, ledaže tak stanoví tento zákon. Zakladatelské právní jednání je nahrazeno projektem přeměny.</w:t>
            </w:r>
          </w:p>
          <w:p w14:paraId="04B03EC4"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nil"/>
              <w:right w:val="single" w:sz="4" w:space="0" w:color="auto"/>
            </w:tcBorders>
          </w:tcPr>
          <w:p w14:paraId="78648F16"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44D22D70" w14:textId="77777777" w:rsidR="009351B8" w:rsidRPr="00990FBE" w:rsidRDefault="009351B8" w:rsidP="009351B8">
            <w:pPr>
              <w:jc w:val="left"/>
            </w:pPr>
          </w:p>
        </w:tc>
      </w:tr>
      <w:tr w:rsidR="009351B8" w:rsidRPr="00990FBE" w14:paraId="37967D86" w14:textId="77777777" w:rsidTr="00ED202A">
        <w:tc>
          <w:tcPr>
            <w:tcW w:w="1440" w:type="dxa"/>
            <w:tcBorders>
              <w:top w:val="nil"/>
              <w:left w:val="single" w:sz="4" w:space="0" w:color="auto"/>
              <w:bottom w:val="nil"/>
              <w:right w:val="single" w:sz="4" w:space="0" w:color="auto"/>
            </w:tcBorders>
          </w:tcPr>
          <w:p w14:paraId="20B3CCCA" w14:textId="77777777" w:rsidR="009351B8" w:rsidRPr="00990FBE" w:rsidRDefault="009351B8" w:rsidP="009351B8">
            <w:pPr>
              <w:jc w:val="left"/>
            </w:pPr>
          </w:p>
        </w:tc>
        <w:tc>
          <w:tcPr>
            <w:tcW w:w="5400" w:type="dxa"/>
            <w:gridSpan w:val="4"/>
            <w:tcBorders>
              <w:top w:val="nil"/>
              <w:left w:val="single" w:sz="4" w:space="0" w:color="auto"/>
              <w:bottom w:val="nil"/>
              <w:right w:val="single" w:sz="18" w:space="0" w:color="auto"/>
            </w:tcBorders>
          </w:tcPr>
          <w:p w14:paraId="2CC41B4E" w14:textId="77777777" w:rsidR="009351B8" w:rsidRPr="00990FBE" w:rsidRDefault="009351B8" w:rsidP="009351B8">
            <w:pPr>
              <w:jc w:val="left"/>
            </w:pPr>
          </w:p>
        </w:tc>
        <w:tc>
          <w:tcPr>
            <w:tcW w:w="900" w:type="dxa"/>
            <w:tcBorders>
              <w:top w:val="nil"/>
              <w:left w:val="single" w:sz="18" w:space="0" w:color="auto"/>
              <w:bottom w:val="nil"/>
              <w:right w:val="single" w:sz="4" w:space="0" w:color="auto"/>
            </w:tcBorders>
          </w:tcPr>
          <w:p w14:paraId="7A584278" w14:textId="77777777" w:rsidR="009351B8" w:rsidRPr="00990FBE" w:rsidRDefault="009351B8" w:rsidP="009351B8">
            <w:pPr>
              <w:jc w:val="left"/>
            </w:pPr>
            <w:r w:rsidRPr="00990FBE">
              <w:t xml:space="preserve">125/2008 </w:t>
            </w:r>
          </w:p>
          <w:p w14:paraId="26FAEC35" w14:textId="77777777" w:rsidR="009351B8" w:rsidRPr="00990FBE" w:rsidRDefault="009351B8" w:rsidP="009351B8">
            <w:pPr>
              <w:jc w:val="left"/>
            </w:pPr>
            <w:r w:rsidRPr="00990FBE">
              <w:t>ve znění 303/2013</w:t>
            </w:r>
          </w:p>
          <w:p w14:paraId="0344756A" w14:textId="77777777" w:rsidR="009351B8" w:rsidRPr="00990FBE" w:rsidRDefault="009351B8" w:rsidP="009351B8">
            <w:pPr>
              <w:jc w:val="left"/>
            </w:pPr>
          </w:p>
        </w:tc>
        <w:tc>
          <w:tcPr>
            <w:tcW w:w="1080" w:type="dxa"/>
            <w:tcBorders>
              <w:top w:val="nil"/>
              <w:left w:val="single" w:sz="4" w:space="0" w:color="auto"/>
              <w:bottom w:val="nil"/>
              <w:right w:val="single" w:sz="4" w:space="0" w:color="auto"/>
            </w:tcBorders>
          </w:tcPr>
          <w:p w14:paraId="745913E9" w14:textId="77777777" w:rsidR="009351B8" w:rsidRPr="00990FBE" w:rsidRDefault="009351B8" w:rsidP="009351B8">
            <w:pPr>
              <w:jc w:val="left"/>
            </w:pPr>
            <w:r w:rsidRPr="00990FBE">
              <w:t>§ 239</w:t>
            </w:r>
          </w:p>
        </w:tc>
        <w:tc>
          <w:tcPr>
            <w:tcW w:w="5400" w:type="dxa"/>
            <w:gridSpan w:val="4"/>
            <w:tcBorders>
              <w:top w:val="nil"/>
              <w:left w:val="single" w:sz="4" w:space="0" w:color="auto"/>
              <w:bottom w:val="nil"/>
              <w:right w:val="single" w:sz="4" w:space="0" w:color="auto"/>
            </w:tcBorders>
          </w:tcPr>
          <w:p w14:paraId="185DB887" w14:textId="77777777" w:rsidR="009351B8" w:rsidRPr="00990FBE" w:rsidRDefault="009351B8" w:rsidP="009351B8">
            <w:pPr>
              <w:autoSpaceDE w:val="0"/>
              <w:autoSpaceDN w:val="0"/>
              <w:adjustRightInd w:val="0"/>
              <w:jc w:val="left"/>
            </w:pPr>
            <w:r w:rsidRPr="00990FBE">
              <w:t>(1) Výbor zaměstnanců rozhodne</w:t>
            </w:r>
          </w:p>
          <w:p w14:paraId="5E7CC638" w14:textId="77777777" w:rsidR="009351B8" w:rsidRPr="00990FBE" w:rsidRDefault="009351B8" w:rsidP="009351B8">
            <w:pPr>
              <w:autoSpaceDE w:val="0"/>
              <w:autoSpaceDN w:val="0"/>
              <w:adjustRightInd w:val="0"/>
              <w:jc w:val="left"/>
            </w:pPr>
            <w:r w:rsidRPr="00990FBE">
              <w:t>a) o rozdělení míst v dozorčí radě, správní radě nebo kontrolní komisi nástupnické korporace, která připadají zaměstnancům nástupnické korporace, mezi zaměstnance nebo jejich zástupce z jednotlivých členských států a</w:t>
            </w:r>
          </w:p>
          <w:p w14:paraId="73CD2E81" w14:textId="77777777" w:rsidR="009351B8" w:rsidRPr="00990FBE" w:rsidRDefault="009351B8" w:rsidP="009351B8">
            <w:pPr>
              <w:autoSpaceDE w:val="0"/>
              <w:autoSpaceDN w:val="0"/>
              <w:adjustRightInd w:val="0"/>
              <w:jc w:val="left"/>
            </w:pPr>
            <w:r w:rsidRPr="00990FBE">
              <w:t>b) o způsobu, kterým budou zaměstnanci nástupnické korporace nebo jejich zástupci z jednotlivých členských států volit nebo jmenovat nebo doporučovat k volbě členy dozorčí rady, správní rady nebo kontrolní komise nebo vyjadřovat souhlas nebo nesouhlas s volbou určitých osob.</w:t>
            </w:r>
          </w:p>
          <w:p w14:paraId="217DF4BD" w14:textId="77777777" w:rsidR="009351B8" w:rsidRPr="00990FBE" w:rsidRDefault="009351B8" w:rsidP="009351B8">
            <w:pPr>
              <w:autoSpaceDE w:val="0"/>
              <w:autoSpaceDN w:val="0"/>
              <w:adjustRightInd w:val="0"/>
              <w:jc w:val="left"/>
            </w:pPr>
          </w:p>
          <w:p w14:paraId="7822C375" w14:textId="77777777" w:rsidR="009351B8" w:rsidRPr="00990FBE" w:rsidRDefault="009351B8" w:rsidP="009351B8">
            <w:pPr>
              <w:autoSpaceDE w:val="0"/>
              <w:autoSpaceDN w:val="0"/>
              <w:adjustRightInd w:val="0"/>
              <w:jc w:val="left"/>
            </w:pPr>
            <w:r w:rsidRPr="00990FBE">
              <w:t>(2) Rozhodnutí podle odstavce 1 přijímá výbor zaměstnanců na základě poměru počtu zaměstnanců nástupnické korporace v jednotlivých členských státech k celkovému počtu zaměstnanců nástupnické korporace ve všech členských státech.</w:t>
            </w:r>
          </w:p>
          <w:p w14:paraId="68B166AC" w14:textId="77777777" w:rsidR="009351B8" w:rsidRPr="00990FBE" w:rsidRDefault="009351B8" w:rsidP="009351B8">
            <w:pPr>
              <w:autoSpaceDE w:val="0"/>
              <w:autoSpaceDN w:val="0"/>
              <w:adjustRightInd w:val="0"/>
              <w:jc w:val="left"/>
            </w:pPr>
          </w:p>
          <w:p w14:paraId="78BCC865" w14:textId="77777777" w:rsidR="009351B8" w:rsidRPr="00990FBE" w:rsidRDefault="009351B8" w:rsidP="009351B8">
            <w:pPr>
              <w:autoSpaceDE w:val="0"/>
              <w:autoSpaceDN w:val="0"/>
              <w:adjustRightInd w:val="0"/>
              <w:jc w:val="left"/>
            </w:pPr>
            <w:r w:rsidRPr="00990FBE">
              <w:t>(3) Jestliže by způsob rozdělení míst podle odstavců 1 a 2 měl za následek, že v dozorčí radě, správní radě nebo kontrolní komisi nástupnické korporace nebudou zastoupeni zaměstnanci nástupnické korporace z jednoho nebo více členských států, jmenuje výbor zaměstnanců jednoho člena za zaměstnance ze všech těchto členských států; přednostně se jmenuje člen zastupující zaměstnance z toho členského státu, v kterém bude mít nástupnická korporace své sídlo po zápisu přeshraniční fúze do obchodního rejstříku nebo do zahraničního obchodního rejstříku.</w:t>
            </w:r>
          </w:p>
          <w:p w14:paraId="7D60CAD1" w14:textId="77777777" w:rsidR="009351B8" w:rsidRPr="00990FBE" w:rsidRDefault="009351B8" w:rsidP="009351B8">
            <w:pPr>
              <w:autoSpaceDE w:val="0"/>
              <w:autoSpaceDN w:val="0"/>
              <w:adjustRightInd w:val="0"/>
              <w:jc w:val="left"/>
            </w:pPr>
          </w:p>
        </w:tc>
        <w:tc>
          <w:tcPr>
            <w:tcW w:w="900" w:type="dxa"/>
            <w:tcBorders>
              <w:top w:val="nil"/>
              <w:left w:val="single" w:sz="4" w:space="0" w:color="auto"/>
              <w:bottom w:val="nil"/>
              <w:right w:val="single" w:sz="4" w:space="0" w:color="auto"/>
            </w:tcBorders>
          </w:tcPr>
          <w:p w14:paraId="0551A525" w14:textId="77777777" w:rsidR="009351B8" w:rsidRPr="00990FBE" w:rsidRDefault="009351B8" w:rsidP="009351B8">
            <w:pPr>
              <w:jc w:val="left"/>
            </w:pPr>
          </w:p>
        </w:tc>
        <w:tc>
          <w:tcPr>
            <w:tcW w:w="720" w:type="dxa"/>
            <w:tcBorders>
              <w:top w:val="nil"/>
              <w:left w:val="single" w:sz="4" w:space="0" w:color="auto"/>
              <w:bottom w:val="nil"/>
              <w:right w:val="single" w:sz="4" w:space="0" w:color="auto"/>
            </w:tcBorders>
          </w:tcPr>
          <w:p w14:paraId="2839419A" w14:textId="77777777" w:rsidR="009351B8" w:rsidRPr="00990FBE" w:rsidRDefault="009351B8" w:rsidP="009351B8">
            <w:pPr>
              <w:jc w:val="left"/>
            </w:pPr>
          </w:p>
        </w:tc>
      </w:tr>
      <w:tr w:rsidR="009351B8" w:rsidRPr="00990FBE" w14:paraId="67742A82" w14:textId="77777777" w:rsidTr="00F625C1">
        <w:tc>
          <w:tcPr>
            <w:tcW w:w="1440" w:type="dxa"/>
            <w:tcBorders>
              <w:top w:val="nil"/>
              <w:left w:val="single" w:sz="4" w:space="0" w:color="auto"/>
              <w:bottom w:val="single" w:sz="4" w:space="0" w:color="auto"/>
              <w:right w:val="single" w:sz="4" w:space="0" w:color="auto"/>
            </w:tcBorders>
          </w:tcPr>
          <w:p w14:paraId="235A4996"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18" w:space="0" w:color="auto"/>
            </w:tcBorders>
          </w:tcPr>
          <w:p w14:paraId="59C5B30B"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107285A4" w14:textId="77777777" w:rsidR="009351B8" w:rsidRPr="00990FBE" w:rsidRDefault="009351B8" w:rsidP="009351B8">
            <w:pPr>
              <w:jc w:val="left"/>
            </w:pPr>
            <w:r w:rsidRPr="00990FBE">
              <w:t xml:space="preserve">125/2008 </w:t>
            </w:r>
          </w:p>
          <w:p w14:paraId="147D937C" w14:textId="77777777" w:rsidR="009351B8" w:rsidRPr="00990FBE" w:rsidRDefault="009351B8" w:rsidP="009351B8">
            <w:pPr>
              <w:jc w:val="left"/>
            </w:pPr>
            <w:r w:rsidRPr="00990FBE">
              <w:lastRenderedPageBreak/>
              <w:t>ve znění 355/2011 303/2013</w:t>
            </w:r>
          </w:p>
          <w:p w14:paraId="308FCAA6" w14:textId="77777777" w:rsidR="009351B8" w:rsidRPr="00990FBE" w:rsidRDefault="009351B8" w:rsidP="009351B8">
            <w:pPr>
              <w:jc w:val="left"/>
            </w:pPr>
            <w:r w:rsidRPr="00990FBE">
              <w:t>33/2020</w:t>
            </w:r>
          </w:p>
        </w:tc>
        <w:tc>
          <w:tcPr>
            <w:tcW w:w="1080" w:type="dxa"/>
            <w:tcBorders>
              <w:top w:val="nil"/>
              <w:left w:val="single" w:sz="4" w:space="0" w:color="auto"/>
              <w:bottom w:val="single" w:sz="4" w:space="0" w:color="auto"/>
              <w:right w:val="single" w:sz="4" w:space="0" w:color="auto"/>
            </w:tcBorders>
          </w:tcPr>
          <w:p w14:paraId="175E0A8A" w14:textId="77777777" w:rsidR="009351B8" w:rsidRPr="00990FBE" w:rsidRDefault="009351B8" w:rsidP="009351B8">
            <w:pPr>
              <w:jc w:val="left"/>
            </w:pPr>
            <w:r w:rsidRPr="00990FBE">
              <w:lastRenderedPageBreak/>
              <w:t xml:space="preserve">§ 290b </w:t>
            </w:r>
          </w:p>
          <w:p w14:paraId="0DC70782"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2777C29F" w14:textId="77777777" w:rsidR="009351B8" w:rsidRPr="00990FBE" w:rsidRDefault="009351B8" w:rsidP="009351B8">
            <w:r w:rsidRPr="00990FBE">
              <w:t xml:space="preserve">(1) Při rozdělení se před zápisem rozdělení do obchodního rejstříku neobsazují místa v dozorčí radě nástupnické společnosti, která mají být </w:t>
            </w:r>
            <w:r w:rsidRPr="00990FBE">
              <w:lastRenderedPageBreak/>
              <w:t>obsazena osobami volenými zaměstnanci nástupnické akciové společnosti.</w:t>
            </w:r>
          </w:p>
          <w:p w14:paraId="387210AC" w14:textId="77777777" w:rsidR="009351B8" w:rsidRPr="00990FBE" w:rsidRDefault="009351B8" w:rsidP="009351B8">
            <w:r w:rsidRPr="00990FBE">
              <w:t xml:space="preserve"> </w:t>
            </w:r>
          </w:p>
          <w:p w14:paraId="0AF67832" w14:textId="77777777" w:rsidR="009351B8" w:rsidRPr="00990FBE" w:rsidRDefault="009351B8" w:rsidP="009351B8">
            <w:r w:rsidRPr="00990FBE">
              <w:t>(2) Volba členů dozorčí rady nástupnické společnosti volených zaměstnanci se provede do 90 dnů po zápisu rozdělení do obchodního rejstříku.</w:t>
            </w:r>
          </w:p>
        </w:tc>
        <w:tc>
          <w:tcPr>
            <w:tcW w:w="900" w:type="dxa"/>
            <w:tcBorders>
              <w:top w:val="nil"/>
              <w:left w:val="single" w:sz="4" w:space="0" w:color="auto"/>
              <w:bottom w:val="single" w:sz="4" w:space="0" w:color="auto"/>
              <w:right w:val="single" w:sz="4" w:space="0" w:color="auto"/>
            </w:tcBorders>
          </w:tcPr>
          <w:p w14:paraId="2C6DC43F" w14:textId="77777777" w:rsidR="009351B8" w:rsidRPr="00990FBE" w:rsidRDefault="009351B8" w:rsidP="009351B8">
            <w:pPr>
              <w:jc w:val="left"/>
            </w:pPr>
          </w:p>
        </w:tc>
        <w:tc>
          <w:tcPr>
            <w:tcW w:w="720" w:type="dxa"/>
            <w:tcBorders>
              <w:top w:val="nil"/>
              <w:left w:val="single" w:sz="4" w:space="0" w:color="auto"/>
              <w:bottom w:val="single" w:sz="4" w:space="0" w:color="auto"/>
              <w:right w:val="single" w:sz="4" w:space="0" w:color="auto"/>
            </w:tcBorders>
          </w:tcPr>
          <w:p w14:paraId="0A0E7391" w14:textId="77777777" w:rsidR="009351B8" w:rsidRPr="00990FBE" w:rsidRDefault="009351B8" w:rsidP="009351B8">
            <w:pPr>
              <w:jc w:val="left"/>
            </w:pPr>
          </w:p>
        </w:tc>
      </w:tr>
      <w:tr w:rsidR="009351B8" w:rsidRPr="00990FBE" w14:paraId="5757F09E" w14:textId="77777777" w:rsidTr="00F625C1">
        <w:tc>
          <w:tcPr>
            <w:tcW w:w="1440" w:type="dxa"/>
            <w:tcBorders>
              <w:top w:val="single" w:sz="4" w:space="0" w:color="auto"/>
              <w:left w:val="single" w:sz="4" w:space="0" w:color="auto"/>
              <w:bottom w:val="nil"/>
              <w:right w:val="single" w:sz="4" w:space="0" w:color="auto"/>
            </w:tcBorders>
          </w:tcPr>
          <w:p w14:paraId="6E8FBD34" w14:textId="77777777" w:rsidR="009351B8" w:rsidRPr="00990FBE" w:rsidRDefault="009351B8" w:rsidP="009351B8">
            <w:pPr>
              <w:jc w:val="left"/>
            </w:pPr>
            <w:r w:rsidRPr="00990FBE">
              <w:t>Článek 156 odstavec 2</w:t>
            </w:r>
          </w:p>
        </w:tc>
        <w:tc>
          <w:tcPr>
            <w:tcW w:w="5400" w:type="dxa"/>
            <w:gridSpan w:val="4"/>
            <w:tcBorders>
              <w:top w:val="single" w:sz="4" w:space="0" w:color="auto"/>
              <w:left w:val="single" w:sz="4" w:space="0" w:color="auto"/>
              <w:bottom w:val="nil"/>
              <w:right w:val="single" w:sz="18" w:space="0" w:color="auto"/>
            </w:tcBorders>
          </w:tcPr>
          <w:p w14:paraId="1B5A5706" w14:textId="77777777" w:rsidR="009351B8" w:rsidRPr="00990FBE" w:rsidRDefault="009351B8" w:rsidP="009351B8">
            <w:pPr>
              <w:jc w:val="left"/>
            </w:pPr>
            <w:r w:rsidRPr="00990FBE">
              <w:t>2.   Projekt rozštěpení uvede vedle údajů stanovených v čl. 137 odst. 2 právní formu, název a sídlo jednotlivých nových společností.</w:t>
            </w:r>
          </w:p>
          <w:p w14:paraId="73C940A4"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0AC1CE04" w14:textId="77777777" w:rsidR="009351B8" w:rsidRPr="00990FBE" w:rsidRDefault="009351B8" w:rsidP="009351B8">
            <w:pPr>
              <w:jc w:val="left"/>
            </w:pPr>
            <w:r w:rsidRPr="00990FBE">
              <w:t>125/2008</w:t>
            </w:r>
          </w:p>
          <w:p w14:paraId="48091B70" w14:textId="77777777" w:rsidR="009351B8" w:rsidRPr="00990FBE" w:rsidRDefault="009351B8" w:rsidP="009351B8">
            <w:pPr>
              <w:jc w:val="left"/>
            </w:pPr>
            <w:r w:rsidRPr="00990FBE">
              <w:t xml:space="preserve">ve znění 355/2011 </w:t>
            </w:r>
          </w:p>
        </w:tc>
        <w:tc>
          <w:tcPr>
            <w:tcW w:w="1080" w:type="dxa"/>
            <w:tcBorders>
              <w:top w:val="single" w:sz="4" w:space="0" w:color="auto"/>
              <w:left w:val="single" w:sz="4" w:space="0" w:color="auto"/>
              <w:bottom w:val="nil"/>
              <w:right w:val="single" w:sz="4" w:space="0" w:color="auto"/>
            </w:tcBorders>
          </w:tcPr>
          <w:p w14:paraId="206E6311" w14:textId="77777777" w:rsidR="009351B8" w:rsidRPr="00990FBE" w:rsidRDefault="009351B8" w:rsidP="009351B8">
            <w:pPr>
              <w:jc w:val="left"/>
            </w:pPr>
            <w:r w:rsidRPr="00990FBE">
              <w:t>§ 250 odst. 1 písm. a)</w:t>
            </w:r>
          </w:p>
        </w:tc>
        <w:tc>
          <w:tcPr>
            <w:tcW w:w="5400" w:type="dxa"/>
            <w:gridSpan w:val="4"/>
            <w:tcBorders>
              <w:top w:val="single" w:sz="4" w:space="0" w:color="auto"/>
              <w:left w:val="single" w:sz="4" w:space="0" w:color="auto"/>
              <w:bottom w:val="nil"/>
              <w:right w:val="single" w:sz="4" w:space="0" w:color="auto"/>
            </w:tcBorders>
          </w:tcPr>
          <w:p w14:paraId="45DB52AD" w14:textId="77777777" w:rsidR="009351B8" w:rsidRPr="00990FBE" w:rsidRDefault="009351B8" w:rsidP="009351B8">
            <w:pPr>
              <w:autoSpaceDE w:val="0"/>
              <w:autoSpaceDN w:val="0"/>
              <w:adjustRightInd w:val="0"/>
              <w:jc w:val="left"/>
            </w:pPr>
            <w:r w:rsidRPr="00990FBE">
              <w:t xml:space="preserve">(1) Projekt rozdělení musí obsahovat alespoň </w:t>
            </w:r>
          </w:p>
          <w:p w14:paraId="09FF85FA" w14:textId="77777777" w:rsidR="009351B8" w:rsidRPr="00990FBE" w:rsidRDefault="009351B8" w:rsidP="009351B8">
            <w:pPr>
              <w:jc w:val="left"/>
            </w:pPr>
            <w:r w:rsidRPr="00990FBE">
              <w:t>a) firmu a sídlo všech zúčastněných a nových společností nebo družstev a jejich právní formu a identifikační číslo všech zúčastněných společností nebo družstev,</w:t>
            </w:r>
          </w:p>
          <w:p w14:paraId="2AC3741B" w14:textId="77777777" w:rsidR="009351B8" w:rsidRPr="00990FBE" w:rsidRDefault="009351B8" w:rsidP="009351B8">
            <w:pPr>
              <w:autoSpaceDE w:val="0"/>
              <w:autoSpaceDN w:val="0"/>
              <w:adjustRightInd w:val="0"/>
              <w:jc w:val="left"/>
            </w:pPr>
          </w:p>
        </w:tc>
        <w:tc>
          <w:tcPr>
            <w:tcW w:w="900" w:type="dxa"/>
            <w:tcBorders>
              <w:top w:val="single" w:sz="4" w:space="0" w:color="auto"/>
              <w:left w:val="single" w:sz="4" w:space="0" w:color="auto"/>
              <w:bottom w:val="nil"/>
              <w:right w:val="single" w:sz="4" w:space="0" w:color="auto"/>
            </w:tcBorders>
          </w:tcPr>
          <w:p w14:paraId="2749F0B3"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5AA3C20A" w14:textId="77777777" w:rsidR="009351B8" w:rsidRPr="00990FBE" w:rsidRDefault="009351B8" w:rsidP="009351B8">
            <w:pPr>
              <w:jc w:val="left"/>
            </w:pPr>
          </w:p>
        </w:tc>
      </w:tr>
      <w:tr w:rsidR="009351B8" w:rsidRPr="00990FBE" w14:paraId="4E864C2E" w14:textId="77777777" w:rsidTr="009359B7">
        <w:tc>
          <w:tcPr>
            <w:tcW w:w="1440" w:type="dxa"/>
            <w:tcBorders>
              <w:top w:val="single" w:sz="4" w:space="0" w:color="auto"/>
              <w:left w:val="single" w:sz="4" w:space="0" w:color="auto"/>
              <w:bottom w:val="nil"/>
              <w:right w:val="single" w:sz="4" w:space="0" w:color="auto"/>
            </w:tcBorders>
          </w:tcPr>
          <w:p w14:paraId="63B6C852" w14:textId="77777777" w:rsidR="009351B8" w:rsidRPr="00990FBE" w:rsidRDefault="009351B8" w:rsidP="009351B8">
            <w:pPr>
              <w:jc w:val="left"/>
            </w:pPr>
            <w:r w:rsidRPr="00990FBE">
              <w:t>Článek 156 odstavec 3</w:t>
            </w:r>
          </w:p>
        </w:tc>
        <w:tc>
          <w:tcPr>
            <w:tcW w:w="5400" w:type="dxa"/>
            <w:gridSpan w:val="4"/>
            <w:tcBorders>
              <w:top w:val="single" w:sz="4" w:space="0" w:color="auto"/>
              <w:left w:val="single" w:sz="4" w:space="0" w:color="auto"/>
              <w:bottom w:val="nil"/>
              <w:right w:val="single" w:sz="18" w:space="0" w:color="auto"/>
            </w:tcBorders>
          </w:tcPr>
          <w:p w14:paraId="762FD358" w14:textId="77777777" w:rsidR="009351B8" w:rsidRPr="00990FBE" w:rsidRDefault="009351B8" w:rsidP="009351B8">
            <w:pPr>
              <w:jc w:val="left"/>
            </w:pPr>
            <w:r w:rsidRPr="00990FBE">
              <w:t>3.   Projekt rozštěpení, zakladatelské právní jednání nebo jeho návrh a stanovy, pokud jsou obsaženy v samostatném právním jednání, nebo jejich návrh pro každou z nových společností schvaluje valná hromada rozštěpované společnosti.</w:t>
            </w:r>
          </w:p>
          <w:p w14:paraId="23CBC3D7" w14:textId="77777777" w:rsidR="009351B8" w:rsidRPr="00990FBE" w:rsidRDefault="009351B8" w:rsidP="009351B8">
            <w:pPr>
              <w:pStyle w:val="Zkladntext2"/>
              <w:spacing w:after="0" w:line="240" w:lineRule="auto"/>
              <w:jc w:val="left"/>
            </w:pPr>
          </w:p>
        </w:tc>
        <w:tc>
          <w:tcPr>
            <w:tcW w:w="900" w:type="dxa"/>
            <w:tcBorders>
              <w:top w:val="single" w:sz="4" w:space="0" w:color="auto"/>
              <w:left w:val="single" w:sz="18" w:space="0" w:color="auto"/>
              <w:bottom w:val="nil"/>
              <w:right w:val="single" w:sz="4" w:space="0" w:color="auto"/>
            </w:tcBorders>
          </w:tcPr>
          <w:p w14:paraId="5B24E619" w14:textId="77777777" w:rsidR="009351B8" w:rsidRPr="00990FBE" w:rsidRDefault="009351B8" w:rsidP="009351B8">
            <w:pPr>
              <w:jc w:val="left"/>
            </w:pPr>
            <w:r w:rsidRPr="00990FBE">
              <w:t xml:space="preserve">125/2008 </w:t>
            </w:r>
          </w:p>
        </w:tc>
        <w:tc>
          <w:tcPr>
            <w:tcW w:w="1080" w:type="dxa"/>
            <w:tcBorders>
              <w:top w:val="single" w:sz="4" w:space="0" w:color="auto"/>
              <w:left w:val="single" w:sz="4" w:space="0" w:color="auto"/>
              <w:bottom w:val="nil"/>
              <w:right w:val="single" w:sz="4" w:space="0" w:color="auto"/>
            </w:tcBorders>
          </w:tcPr>
          <w:p w14:paraId="319C2280" w14:textId="77777777" w:rsidR="009351B8" w:rsidRPr="00990FBE" w:rsidRDefault="009351B8" w:rsidP="009351B8">
            <w:pPr>
              <w:jc w:val="left"/>
            </w:pPr>
            <w:r w:rsidRPr="00990FBE">
              <w:t>§ 21 odst. 1</w:t>
            </w:r>
          </w:p>
        </w:tc>
        <w:tc>
          <w:tcPr>
            <w:tcW w:w="5400" w:type="dxa"/>
            <w:gridSpan w:val="4"/>
            <w:tcBorders>
              <w:top w:val="single" w:sz="4" w:space="0" w:color="auto"/>
              <w:left w:val="single" w:sz="4" w:space="0" w:color="auto"/>
              <w:bottom w:val="nil"/>
              <w:right w:val="single" w:sz="4" w:space="0" w:color="auto"/>
            </w:tcBorders>
          </w:tcPr>
          <w:p w14:paraId="4DE46509" w14:textId="77777777" w:rsidR="009351B8" w:rsidRPr="00990FBE" w:rsidRDefault="009351B8" w:rsidP="009351B8">
            <w:pPr>
              <w:autoSpaceDE w:val="0"/>
              <w:autoSpaceDN w:val="0"/>
              <w:adjustRightInd w:val="0"/>
              <w:jc w:val="left"/>
            </w:pPr>
            <w:r w:rsidRPr="00990FBE">
              <w:t>(1) Přeměna akciové společnosti musí být schválena</w:t>
            </w:r>
          </w:p>
          <w:p w14:paraId="4E04F09F" w14:textId="77777777" w:rsidR="009351B8" w:rsidRPr="00990FBE" w:rsidRDefault="009351B8" w:rsidP="009351B8">
            <w:pPr>
              <w:autoSpaceDE w:val="0"/>
              <w:autoSpaceDN w:val="0"/>
              <w:adjustRightInd w:val="0"/>
              <w:jc w:val="left"/>
            </w:pPr>
            <w:r w:rsidRPr="00990FBE">
              <w:t>valnou hromadou akciové společnosti, ledaže tento</w:t>
            </w:r>
          </w:p>
          <w:p w14:paraId="2E8FE23F" w14:textId="77777777" w:rsidR="009351B8" w:rsidRPr="00990FBE" w:rsidRDefault="009351B8" w:rsidP="009351B8">
            <w:pPr>
              <w:jc w:val="left"/>
            </w:pPr>
            <w:r w:rsidRPr="00990FBE">
              <w:t>zákon stanoví něco jiného.</w:t>
            </w:r>
          </w:p>
        </w:tc>
        <w:tc>
          <w:tcPr>
            <w:tcW w:w="900" w:type="dxa"/>
            <w:tcBorders>
              <w:top w:val="single" w:sz="4" w:space="0" w:color="auto"/>
              <w:left w:val="single" w:sz="4" w:space="0" w:color="auto"/>
              <w:bottom w:val="nil"/>
              <w:right w:val="single" w:sz="4" w:space="0" w:color="auto"/>
            </w:tcBorders>
          </w:tcPr>
          <w:p w14:paraId="60E7669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2857E203" w14:textId="77777777" w:rsidR="009351B8" w:rsidRPr="00990FBE" w:rsidRDefault="009351B8" w:rsidP="009351B8">
            <w:pPr>
              <w:jc w:val="left"/>
            </w:pPr>
          </w:p>
        </w:tc>
      </w:tr>
      <w:tr w:rsidR="009351B8" w:rsidRPr="00990FBE" w14:paraId="6E11C12A" w14:textId="77777777" w:rsidTr="0009132A">
        <w:tc>
          <w:tcPr>
            <w:tcW w:w="1440" w:type="dxa"/>
            <w:tcBorders>
              <w:top w:val="single" w:sz="4" w:space="0" w:color="auto"/>
              <w:left w:val="single" w:sz="4" w:space="0" w:color="auto"/>
              <w:bottom w:val="nil"/>
              <w:right w:val="single" w:sz="4" w:space="0" w:color="auto"/>
            </w:tcBorders>
          </w:tcPr>
          <w:p w14:paraId="1125584E" w14:textId="77777777" w:rsidR="009351B8" w:rsidRPr="00990FBE" w:rsidRDefault="009351B8" w:rsidP="009351B8">
            <w:pPr>
              <w:jc w:val="left"/>
            </w:pPr>
            <w:r w:rsidRPr="00990FBE">
              <w:t>Článek 156 odstavec 4</w:t>
            </w:r>
          </w:p>
        </w:tc>
        <w:tc>
          <w:tcPr>
            <w:tcW w:w="5400" w:type="dxa"/>
            <w:gridSpan w:val="4"/>
            <w:tcBorders>
              <w:top w:val="single" w:sz="4" w:space="0" w:color="auto"/>
              <w:left w:val="single" w:sz="4" w:space="0" w:color="auto"/>
              <w:bottom w:val="nil"/>
              <w:right w:val="single" w:sz="18" w:space="0" w:color="auto"/>
            </w:tcBorders>
          </w:tcPr>
          <w:p w14:paraId="60B968C6" w14:textId="77777777" w:rsidR="009351B8" w:rsidRPr="00990FBE" w:rsidRDefault="009351B8" w:rsidP="009351B8">
            <w:pPr>
              <w:jc w:val="left"/>
            </w:pPr>
            <w:r w:rsidRPr="00990FBE">
              <w:t>4.   Členské státy nepoužijí požadavky stanovené články 141 a 142 a čl. 143 odst. 1 písm. c), d) a e), jestliže jsou akcie každé z nových společností přiděleny akcionářům rozštěpované společnosti v poměru k jejich právům k základnímu kapitálu této společnosti.</w:t>
            </w:r>
          </w:p>
          <w:p w14:paraId="43F555DC"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35EBC246"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088B9BE"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084A7E5A"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2CDDEB62"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589BDA47" w14:textId="77777777" w:rsidR="009351B8" w:rsidRPr="00990FBE" w:rsidRDefault="009351B8" w:rsidP="009351B8">
            <w:pPr>
              <w:jc w:val="left"/>
            </w:pPr>
          </w:p>
        </w:tc>
      </w:tr>
      <w:tr w:rsidR="009351B8" w:rsidRPr="00990FBE" w14:paraId="3FB6FB3A" w14:textId="77777777" w:rsidTr="00B723F0">
        <w:trPr>
          <w:trHeight w:val="1015"/>
        </w:trPr>
        <w:tc>
          <w:tcPr>
            <w:tcW w:w="1440" w:type="dxa"/>
            <w:tcBorders>
              <w:top w:val="single" w:sz="4" w:space="0" w:color="auto"/>
              <w:left w:val="single" w:sz="4" w:space="0" w:color="auto"/>
              <w:bottom w:val="nil"/>
              <w:right w:val="single" w:sz="4" w:space="0" w:color="auto"/>
            </w:tcBorders>
          </w:tcPr>
          <w:p w14:paraId="3A2C4D43" w14:textId="77777777" w:rsidR="009351B8" w:rsidRPr="00990FBE" w:rsidRDefault="009351B8" w:rsidP="009351B8">
            <w:pPr>
              <w:jc w:val="left"/>
            </w:pPr>
            <w:r w:rsidRPr="00990FBE">
              <w:t>Článek 157 odstavec 1</w:t>
            </w:r>
          </w:p>
        </w:tc>
        <w:tc>
          <w:tcPr>
            <w:tcW w:w="5400" w:type="dxa"/>
            <w:gridSpan w:val="4"/>
            <w:tcBorders>
              <w:top w:val="single" w:sz="4" w:space="0" w:color="auto"/>
              <w:left w:val="single" w:sz="4" w:space="0" w:color="auto"/>
              <w:bottom w:val="nil"/>
              <w:right w:val="single" w:sz="18" w:space="0" w:color="auto"/>
            </w:tcBorders>
          </w:tcPr>
          <w:p w14:paraId="509CD77C" w14:textId="77777777" w:rsidR="009351B8" w:rsidRPr="00990FBE" w:rsidRDefault="009351B8" w:rsidP="009351B8">
            <w:pPr>
              <w:jc w:val="left"/>
            </w:pPr>
            <w:r w:rsidRPr="00990FBE">
              <w:t>1.   Členské státy mohou použít odstavec 2, jestliže rozštěpení podléhá dohledu soudu, který má pravomoc:</w:t>
            </w:r>
          </w:p>
          <w:p w14:paraId="2C038937" w14:textId="77777777" w:rsidR="009351B8" w:rsidRPr="00990FBE" w:rsidRDefault="009351B8" w:rsidP="009351B8">
            <w:pPr>
              <w:jc w:val="left"/>
            </w:pPr>
            <w:r w:rsidRPr="00990FBE">
              <w:t>a) svolat valnou hromadu akcionářů rozštěpované společnosti, aby rozhodla o rozštěpení;</w:t>
            </w:r>
          </w:p>
          <w:p w14:paraId="1EB3BC4E" w14:textId="77777777" w:rsidR="009351B8" w:rsidRPr="00990FBE" w:rsidRDefault="009351B8" w:rsidP="009351B8">
            <w:pPr>
              <w:jc w:val="left"/>
            </w:pPr>
            <w:r w:rsidRPr="00990FBE">
              <w:t>b) zajistit, aby akcionáři každé společnosti účastnící se rozštěpení obdrželi nebo si mohli opatřit alespoň dokumenty stanovené v článku 143 ve lhůtě, která jim umožní včas je prozkoumat přede dnem konání valné hromady jejich společnosti, která má rozhodnout o rozštěpení; pokud členský stát uplatňuje možnost uvedenou v článku 140, musí být lhůta postačující k tomu, aby umožnila akcionářům nástupnických společností vykonat práva, která jim uvedený článek přiznává;</w:t>
            </w:r>
          </w:p>
          <w:p w14:paraId="704BAE16" w14:textId="77777777" w:rsidR="009351B8" w:rsidRPr="00990FBE" w:rsidRDefault="009351B8" w:rsidP="009351B8">
            <w:pPr>
              <w:jc w:val="left"/>
            </w:pPr>
            <w:r w:rsidRPr="00990FBE">
              <w:t>c) svolat schůzi věřitelů jednotlivých společností účastnících se rozštěpení, aby se k rozštěpení vyjádřila;</w:t>
            </w:r>
          </w:p>
          <w:p w14:paraId="22627336" w14:textId="77777777" w:rsidR="009351B8" w:rsidRPr="00990FBE" w:rsidRDefault="009351B8" w:rsidP="009351B8">
            <w:pPr>
              <w:jc w:val="left"/>
            </w:pPr>
            <w:r w:rsidRPr="00990FBE">
              <w:t>d) zajistit, aby věřitelé každé ze společností účastnících se rozštěpení obdrželi nebo si mohli opatřit alespoň projekt rozštěpení ve lhůtě, která jim umožní včas jej prozkoumat do dne stanoveného v písmenu b);</w:t>
            </w:r>
          </w:p>
          <w:p w14:paraId="35EAA3C7" w14:textId="77777777" w:rsidR="009351B8" w:rsidRPr="00990FBE" w:rsidRDefault="009351B8" w:rsidP="009351B8">
            <w:pPr>
              <w:jc w:val="left"/>
            </w:pPr>
            <w:r w:rsidRPr="00990FBE">
              <w:t>e) schválit projekt rozštěpení.</w:t>
            </w:r>
          </w:p>
          <w:p w14:paraId="0599D5E0"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9AE97E9"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3A06C5EC"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30E3C760"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2D648325"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0407F10C" w14:textId="77777777" w:rsidR="009351B8" w:rsidRPr="00990FBE" w:rsidRDefault="009351B8" w:rsidP="009351B8">
            <w:pPr>
              <w:jc w:val="left"/>
            </w:pPr>
          </w:p>
        </w:tc>
      </w:tr>
      <w:tr w:rsidR="009351B8" w:rsidRPr="00990FBE" w14:paraId="221D5B6B" w14:textId="77777777" w:rsidTr="0009132A">
        <w:tc>
          <w:tcPr>
            <w:tcW w:w="1440" w:type="dxa"/>
            <w:tcBorders>
              <w:top w:val="single" w:sz="4" w:space="0" w:color="auto"/>
              <w:left w:val="single" w:sz="4" w:space="0" w:color="auto"/>
              <w:bottom w:val="nil"/>
              <w:right w:val="single" w:sz="4" w:space="0" w:color="auto"/>
            </w:tcBorders>
          </w:tcPr>
          <w:p w14:paraId="69D0BDCE" w14:textId="77777777" w:rsidR="009351B8" w:rsidRPr="00990FBE" w:rsidRDefault="009351B8" w:rsidP="009351B8">
            <w:pPr>
              <w:jc w:val="left"/>
            </w:pPr>
            <w:r w:rsidRPr="00990FBE">
              <w:t>Článek 157 odstavec 2</w:t>
            </w:r>
          </w:p>
        </w:tc>
        <w:tc>
          <w:tcPr>
            <w:tcW w:w="5400" w:type="dxa"/>
            <w:gridSpan w:val="4"/>
            <w:tcBorders>
              <w:top w:val="single" w:sz="4" w:space="0" w:color="auto"/>
              <w:left w:val="single" w:sz="4" w:space="0" w:color="auto"/>
              <w:bottom w:val="nil"/>
              <w:right w:val="single" w:sz="18" w:space="0" w:color="auto"/>
            </w:tcBorders>
          </w:tcPr>
          <w:p w14:paraId="080E6A98" w14:textId="77777777" w:rsidR="009351B8" w:rsidRPr="00990FBE" w:rsidRDefault="009351B8" w:rsidP="009351B8">
            <w:pPr>
              <w:jc w:val="left"/>
            </w:pPr>
            <w:r w:rsidRPr="00990FBE">
              <w:t>2.   Jestliže soud zjistí, že podmínky uvedené v odst. 1 písm. b) a d) jsou splněny a že akcionářům a věřitelům nemůže vzniknout škoda, může společnosti účastnící se rozštěpení osvobodit od použití:</w:t>
            </w:r>
          </w:p>
          <w:p w14:paraId="2C1C0C22" w14:textId="77777777" w:rsidR="009351B8" w:rsidRPr="00990FBE" w:rsidRDefault="009351B8" w:rsidP="009351B8">
            <w:pPr>
              <w:jc w:val="left"/>
            </w:pPr>
            <w:r w:rsidRPr="00990FBE">
              <w:lastRenderedPageBreak/>
              <w:t>a) článku 138 za podmínky, že odpovídající systém ochrany zájmů věřitelů stanovený v čl. 146 odst. 1 zahrnuje všechny pohledávky nezávisle na dni, ke kterému vznikly;</w:t>
            </w:r>
          </w:p>
          <w:p w14:paraId="4B0A2FB2" w14:textId="77777777" w:rsidR="009351B8" w:rsidRPr="00990FBE" w:rsidRDefault="009351B8" w:rsidP="009351B8">
            <w:pPr>
              <w:jc w:val="left"/>
            </w:pPr>
            <w:r w:rsidRPr="00990FBE">
              <w:t>b) podmínek stanovených v čl. 140 písm. a) a b), pokud členský stát využije možnost stanovenou uvedeným článkem;</w:t>
            </w:r>
          </w:p>
          <w:p w14:paraId="60D4941B" w14:textId="77777777" w:rsidR="009351B8" w:rsidRPr="00990FBE" w:rsidRDefault="009351B8" w:rsidP="009351B8">
            <w:pPr>
              <w:jc w:val="left"/>
            </w:pPr>
            <w:r w:rsidRPr="00990FBE">
              <w:t>c) článku 143, pokud jde o lhůtu a podmínky stanovené pro seznámení se s uvedenými dokumenty.</w:t>
            </w:r>
          </w:p>
          <w:p w14:paraId="5642C4D8"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5A868808"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761D7484"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30BF572"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5CD3FC3D"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4B80AA98" w14:textId="77777777" w:rsidR="009351B8" w:rsidRPr="00990FBE" w:rsidRDefault="009351B8" w:rsidP="009351B8">
            <w:pPr>
              <w:jc w:val="left"/>
            </w:pPr>
          </w:p>
        </w:tc>
      </w:tr>
      <w:tr w:rsidR="009351B8" w:rsidRPr="00990FBE" w14:paraId="6D874A14" w14:textId="77777777" w:rsidTr="0009132A">
        <w:tc>
          <w:tcPr>
            <w:tcW w:w="1440" w:type="dxa"/>
            <w:tcBorders>
              <w:top w:val="single" w:sz="4" w:space="0" w:color="auto"/>
              <w:left w:val="single" w:sz="4" w:space="0" w:color="auto"/>
              <w:bottom w:val="nil"/>
              <w:right w:val="single" w:sz="4" w:space="0" w:color="auto"/>
            </w:tcBorders>
          </w:tcPr>
          <w:p w14:paraId="5B48D550" w14:textId="77777777" w:rsidR="009351B8" w:rsidRPr="00990FBE" w:rsidRDefault="009351B8" w:rsidP="009351B8">
            <w:pPr>
              <w:jc w:val="left"/>
            </w:pPr>
            <w:r w:rsidRPr="00990FBE">
              <w:t>Článek 158</w:t>
            </w:r>
          </w:p>
        </w:tc>
        <w:tc>
          <w:tcPr>
            <w:tcW w:w="5400" w:type="dxa"/>
            <w:gridSpan w:val="4"/>
            <w:tcBorders>
              <w:top w:val="single" w:sz="4" w:space="0" w:color="auto"/>
              <w:left w:val="single" w:sz="4" w:space="0" w:color="auto"/>
              <w:bottom w:val="nil"/>
              <w:right w:val="single" w:sz="18" w:space="0" w:color="auto"/>
            </w:tcBorders>
          </w:tcPr>
          <w:p w14:paraId="142C35CE" w14:textId="77777777" w:rsidR="009351B8" w:rsidRPr="00990FBE" w:rsidRDefault="009351B8" w:rsidP="009351B8">
            <w:pPr>
              <w:pStyle w:val="Zkladntext2"/>
              <w:spacing w:after="0" w:line="240" w:lineRule="auto"/>
              <w:jc w:val="left"/>
            </w:pPr>
            <w:r w:rsidRPr="00990FBE">
              <w:t>Jestliže právní předpisy členského státu dovolují u některé z operací uvedených v článku 135, aby doplatek přesáhl 10 %, použijí se oddíly 2, 3 a 4 této kapitoly.</w:t>
            </w:r>
          </w:p>
          <w:p w14:paraId="7F18EE35" w14:textId="77777777" w:rsidR="009351B8" w:rsidRPr="00990FBE" w:rsidRDefault="009351B8" w:rsidP="009351B8">
            <w:pPr>
              <w:jc w:val="left"/>
            </w:pPr>
          </w:p>
        </w:tc>
        <w:tc>
          <w:tcPr>
            <w:tcW w:w="900" w:type="dxa"/>
            <w:tcBorders>
              <w:top w:val="single" w:sz="4" w:space="0" w:color="auto"/>
              <w:left w:val="single" w:sz="18" w:space="0" w:color="auto"/>
              <w:bottom w:val="nil"/>
              <w:right w:val="single" w:sz="4" w:space="0" w:color="auto"/>
            </w:tcBorders>
          </w:tcPr>
          <w:p w14:paraId="7A77674E"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51C30582"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41B734E7" w14:textId="77777777" w:rsidR="009351B8" w:rsidRPr="00990FBE" w:rsidRDefault="009351B8" w:rsidP="009351B8">
            <w:pPr>
              <w:jc w:val="left"/>
            </w:pPr>
            <w:r w:rsidRPr="00990FBE">
              <w:rPr>
                <w:i/>
              </w:rPr>
              <w:t>ČR nevyužila této možnosti.</w:t>
            </w:r>
          </w:p>
        </w:tc>
        <w:tc>
          <w:tcPr>
            <w:tcW w:w="900" w:type="dxa"/>
            <w:tcBorders>
              <w:top w:val="single" w:sz="4" w:space="0" w:color="auto"/>
              <w:left w:val="single" w:sz="4" w:space="0" w:color="auto"/>
              <w:bottom w:val="nil"/>
              <w:right w:val="single" w:sz="4" w:space="0" w:color="auto"/>
            </w:tcBorders>
          </w:tcPr>
          <w:p w14:paraId="2C75523E"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2BE0E393" w14:textId="77777777" w:rsidR="009351B8" w:rsidRPr="00990FBE" w:rsidRDefault="009351B8" w:rsidP="009351B8">
            <w:pPr>
              <w:jc w:val="left"/>
            </w:pPr>
          </w:p>
        </w:tc>
      </w:tr>
      <w:tr w:rsidR="009351B8" w:rsidRPr="00990FBE" w14:paraId="0B563CAB" w14:textId="77777777" w:rsidTr="0009132A">
        <w:tc>
          <w:tcPr>
            <w:tcW w:w="1440" w:type="dxa"/>
            <w:tcBorders>
              <w:top w:val="single" w:sz="4" w:space="0" w:color="auto"/>
              <w:left w:val="single" w:sz="4" w:space="0" w:color="auto"/>
              <w:bottom w:val="nil"/>
              <w:right w:val="single" w:sz="4" w:space="0" w:color="auto"/>
            </w:tcBorders>
          </w:tcPr>
          <w:p w14:paraId="7A31CCA2" w14:textId="77777777" w:rsidR="009351B8" w:rsidRPr="00990FBE" w:rsidRDefault="009351B8" w:rsidP="009351B8">
            <w:pPr>
              <w:jc w:val="left"/>
            </w:pPr>
            <w:r w:rsidRPr="00990FBE">
              <w:t>Článek 159</w:t>
            </w:r>
          </w:p>
        </w:tc>
        <w:tc>
          <w:tcPr>
            <w:tcW w:w="5400" w:type="dxa"/>
            <w:gridSpan w:val="4"/>
            <w:tcBorders>
              <w:top w:val="single" w:sz="4" w:space="0" w:color="auto"/>
              <w:left w:val="single" w:sz="4" w:space="0" w:color="auto"/>
              <w:bottom w:val="nil"/>
              <w:right w:val="single" w:sz="18" w:space="0" w:color="auto"/>
            </w:tcBorders>
          </w:tcPr>
          <w:p w14:paraId="63846E4B" w14:textId="77777777" w:rsidR="009351B8" w:rsidRPr="00990FBE" w:rsidRDefault="009351B8" w:rsidP="009351B8">
            <w:pPr>
              <w:pStyle w:val="Zkladntext2"/>
              <w:spacing w:after="0" w:line="240" w:lineRule="auto"/>
              <w:jc w:val="left"/>
            </w:pPr>
            <w:r w:rsidRPr="00990FBE">
              <w:t>Jestliže právní předpisy členského státu dovolují u některé z operací uvedených v článku 135, aby rozdělovaná společnost nezanikla, použijí se oddíly 2, 3 a 4 této kapitoly, s výjimkou čl. 151 odst. 1 písm. c).</w:t>
            </w:r>
          </w:p>
        </w:tc>
        <w:tc>
          <w:tcPr>
            <w:tcW w:w="900" w:type="dxa"/>
            <w:tcBorders>
              <w:top w:val="single" w:sz="4" w:space="0" w:color="auto"/>
              <w:left w:val="single" w:sz="18" w:space="0" w:color="auto"/>
              <w:bottom w:val="nil"/>
              <w:right w:val="single" w:sz="4" w:space="0" w:color="auto"/>
            </w:tcBorders>
          </w:tcPr>
          <w:p w14:paraId="6A880E6E" w14:textId="77777777" w:rsidR="009351B8" w:rsidRPr="00990FBE" w:rsidRDefault="009351B8" w:rsidP="009351B8">
            <w:pPr>
              <w:jc w:val="left"/>
            </w:pPr>
            <w:r w:rsidRPr="00990FBE">
              <w:t xml:space="preserve">90/2012 </w:t>
            </w:r>
          </w:p>
          <w:p w14:paraId="009E9457" w14:textId="77777777" w:rsidR="009351B8" w:rsidRPr="00990FBE" w:rsidRDefault="009351B8" w:rsidP="009351B8">
            <w:pPr>
              <w:jc w:val="left"/>
            </w:pPr>
            <w:r w:rsidRPr="00990FBE">
              <w:t>ve znění</w:t>
            </w:r>
          </w:p>
          <w:p w14:paraId="5EAD832D" w14:textId="77777777" w:rsidR="009351B8" w:rsidRPr="00990FBE" w:rsidRDefault="009351B8" w:rsidP="009351B8">
            <w:pPr>
              <w:jc w:val="left"/>
            </w:pPr>
            <w:r w:rsidRPr="00990FBE">
              <w:t>33/2020</w:t>
            </w:r>
          </w:p>
          <w:p w14:paraId="418E50AE"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0BBA07C5" w14:textId="77777777" w:rsidR="009351B8" w:rsidRPr="00990FBE" w:rsidRDefault="009351B8" w:rsidP="009351B8">
            <w:pPr>
              <w:jc w:val="left"/>
            </w:pPr>
            <w:r w:rsidRPr="00990FBE">
              <w:t>§ 421 odst. 2 písm. m)</w:t>
            </w:r>
          </w:p>
        </w:tc>
        <w:tc>
          <w:tcPr>
            <w:tcW w:w="5400" w:type="dxa"/>
            <w:gridSpan w:val="4"/>
            <w:tcBorders>
              <w:top w:val="single" w:sz="4" w:space="0" w:color="auto"/>
              <w:left w:val="single" w:sz="4" w:space="0" w:color="auto"/>
              <w:bottom w:val="nil"/>
              <w:right w:val="single" w:sz="4" w:space="0" w:color="auto"/>
            </w:tcBorders>
          </w:tcPr>
          <w:p w14:paraId="7AC8BAE6" w14:textId="77777777" w:rsidR="009351B8" w:rsidRPr="00990FBE" w:rsidRDefault="009351B8" w:rsidP="009351B8">
            <w:pPr>
              <w:pStyle w:val="Zkladntext"/>
              <w:spacing w:before="0" w:beforeAutospacing="0" w:after="0" w:afterAutospacing="0" w:line="240" w:lineRule="auto"/>
              <w:jc w:val="left"/>
              <w:rPr>
                <w:color w:val="auto"/>
              </w:rPr>
            </w:pPr>
            <w:r w:rsidRPr="00990FBE">
              <w:rPr>
                <w:color w:val="auto"/>
              </w:rPr>
              <w:t>(2) Do působnosti valné hromady náleží</w:t>
            </w:r>
          </w:p>
          <w:p w14:paraId="01B6FB73" w14:textId="77777777" w:rsidR="009351B8" w:rsidRPr="00990FBE" w:rsidRDefault="009351B8" w:rsidP="009351B8">
            <w:pPr>
              <w:jc w:val="left"/>
            </w:pPr>
            <w:r w:rsidRPr="00990FBE">
              <w:rPr>
                <w:snapToGrid w:val="0"/>
              </w:rPr>
              <w:t>m) schválení převodu nebo zastavení závodu nebo takové části jmění, která by znamenala podstatnou změnu skutečného předmětu podnikání nebo činnosti společnosti,</w:t>
            </w:r>
          </w:p>
        </w:tc>
        <w:tc>
          <w:tcPr>
            <w:tcW w:w="900" w:type="dxa"/>
            <w:tcBorders>
              <w:top w:val="single" w:sz="4" w:space="0" w:color="auto"/>
              <w:left w:val="single" w:sz="4" w:space="0" w:color="auto"/>
              <w:bottom w:val="nil"/>
              <w:right w:val="single" w:sz="4" w:space="0" w:color="auto"/>
            </w:tcBorders>
          </w:tcPr>
          <w:p w14:paraId="63D921D9" w14:textId="77777777" w:rsidR="009351B8" w:rsidRPr="00990FBE" w:rsidRDefault="009351B8" w:rsidP="009351B8">
            <w:pPr>
              <w:jc w:val="left"/>
            </w:pPr>
            <w:r w:rsidRPr="00990FBE">
              <w:t>PT</w:t>
            </w:r>
          </w:p>
        </w:tc>
        <w:tc>
          <w:tcPr>
            <w:tcW w:w="720" w:type="dxa"/>
            <w:tcBorders>
              <w:top w:val="single" w:sz="4" w:space="0" w:color="auto"/>
              <w:left w:val="single" w:sz="4" w:space="0" w:color="auto"/>
              <w:bottom w:val="nil"/>
              <w:right w:val="single" w:sz="4" w:space="0" w:color="auto"/>
            </w:tcBorders>
          </w:tcPr>
          <w:p w14:paraId="1BF46F15" w14:textId="77777777" w:rsidR="009351B8" w:rsidRPr="00990FBE" w:rsidRDefault="009351B8" w:rsidP="009351B8">
            <w:pPr>
              <w:jc w:val="left"/>
            </w:pPr>
          </w:p>
        </w:tc>
      </w:tr>
      <w:tr w:rsidR="009351B8" w:rsidRPr="00990FBE" w14:paraId="093717BA" w14:textId="77777777" w:rsidTr="0009132A">
        <w:tc>
          <w:tcPr>
            <w:tcW w:w="1440" w:type="dxa"/>
            <w:tcBorders>
              <w:top w:val="single" w:sz="4" w:space="0" w:color="auto"/>
              <w:left w:val="single" w:sz="4" w:space="0" w:color="auto"/>
              <w:bottom w:val="nil"/>
              <w:right w:val="single" w:sz="4" w:space="0" w:color="auto"/>
            </w:tcBorders>
          </w:tcPr>
          <w:p w14:paraId="06621CE7" w14:textId="77777777" w:rsidR="009351B8" w:rsidRPr="00990FBE" w:rsidRDefault="009351B8" w:rsidP="009351B8">
            <w:pPr>
              <w:jc w:val="left"/>
            </w:pPr>
            <w:r w:rsidRPr="00990FBE">
              <w:t>Článek 160</w:t>
            </w:r>
          </w:p>
        </w:tc>
        <w:tc>
          <w:tcPr>
            <w:tcW w:w="5400" w:type="dxa"/>
            <w:gridSpan w:val="4"/>
            <w:tcBorders>
              <w:top w:val="single" w:sz="4" w:space="0" w:color="auto"/>
              <w:left w:val="single" w:sz="4" w:space="0" w:color="auto"/>
              <w:bottom w:val="nil"/>
              <w:right w:val="single" w:sz="18" w:space="0" w:color="auto"/>
            </w:tcBorders>
          </w:tcPr>
          <w:p w14:paraId="7CFB86E8" w14:textId="77777777" w:rsidR="009351B8" w:rsidRPr="00990FBE" w:rsidRDefault="009351B8" w:rsidP="009351B8">
            <w:pPr>
              <w:pStyle w:val="Zkladntext2"/>
              <w:spacing w:after="0" w:line="240" w:lineRule="auto"/>
              <w:jc w:val="left"/>
            </w:pPr>
            <w:r w:rsidRPr="00990FBE">
              <w:t>Členské státy nemusí uplatňovat články 146 a 147 na držitele dluhopisů převoditelných na akcie a jiných cenných papírů převoditelných na akcie, jestliže ke dni nabytí účinnosti předpisů uvedených v čl. 26 odst. 1 nebo 2 směrnice 82/891/EHS již bylo právní postavení těchto držitelů v případě rozdělení společnosti upraveno v emisních podmínkách.</w:t>
            </w:r>
          </w:p>
          <w:p w14:paraId="58736CF0" w14:textId="77777777" w:rsidR="009351B8" w:rsidRPr="00990FBE" w:rsidRDefault="009351B8" w:rsidP="009351B8">
            <w:pPr>
              <w:pStyle w:val="Zkladntext2"/>
              <w:spacing w:after="0" w:line="240" w:lineRule="auto"/>
              <w:jc w:val="left"/>
              <w:rPr>
                <w:lang w:val="da-DK"/>
              </w:rPr>
            </w:pPr>
          </w:p>
        </w:tc>
        <w:tc>
          <w:tcPr>
            <w:tcW w:w="900" w:type="dxa"/>
            <w:tcBorders>
              <w:top w:val="single" w:sz="4" w:space="0" w:color="auto"/>
              <w:left w:val="single" w:sz="18" w:space="0" w:color="auto"/>
              <w:bottom w:val="nil"/>
              <w:right w:val="single" w:sz="4" w:space="0" w:color="auto"/>
            </w:tcBorders>
          </w:tcPr>
          <w:p w14:paraId="5F271A5D"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7A2B4031"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684A92E8" w14:textId="77777777" w:rsidR="009351B8" w:rsidRPr="00990FBE" w:rsidRDefault="009351B8" w:rsidP="009351B8">
            <w:pPr>
              <w:pStyle w:val="Zkladntext"/>
              <w:spacing w:before="0" w:beforeAutospacing="0" w:after="0" w:afterAutospacing="0" w:line="240" w:lineRule="auto"/>
              <w:jc w:val="left"/>
              <w:rPr>
                <w:color w:val="auto"/>
              </w:rPr>
            </w:pPr>
            <w:r w:rsidRPr="00990FBE">
              <w:rPr>
                <w:i/>
                <w:color w:val="auto"/>
              </w:rPr>
              <w:t>ČR nevyužila této možnosti.</w:t>
            </w:r>
          </w:p>
        </w:tc>
        <w:tc>
          <w:tcPr>
            <w:tcW w:w="900" w:type="dxa"/>
            <w:tcBorders>
              <w:top w:val="single" w:sz="4" w:space="0" w:color="auto"/>
              <w:left w:val="single" w:sz="4" w:space="0" w:color="auto"/>
              <w:bottom w:val="nil"/>
              <w:right w:val="single" w:sz="4" w:space="0" w:color="auto"/>
            </w:tcBorders>
          </w:tcPr>
          <w:p w14:paraId="0FF2B8E8"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6DAC61F6" w14:textId="77777777" w:rsidR="009351B8" w:rsidRPr="00990FBE" w:rsidRDefault="009351B8" w:rsidP="009351B8">
            <w:pPr>
              <w:jc w:val="left"/>
            </w:pPr>
          </w:p>
        </w:tc>
      </w:tr>
      <w:tr w:rsidR="009351B8" w:rsidRPr="00990FBE" w14:paraId="3F4F9533" w14:textId="77777777" w:rsidTr="0009132A">
        <w:tc>
          <w:tcPr>
            <w:tcW w:w="1440" w:type="dxa"/>
            <w:tcBorders>
              <w:top w:val="single" w:sz="4" w:space="0" w:color="auto"/>
              <w:left w:val="single" w:sz="4" w:space="0" w:color="auto"/>
              <w:bottom w:val="nil"/>
              <w:right w:val="single" w:sz="4" w:space="0" w:color="auto"/>
            </w:tcBorders>
          </w:tcPr>
          <w:p w14:paraId="2195E9B4" w14:textId="77777777" w:rsidR="009351B8" w:rsidRPr="00990FBE" w:rsidRDefault="009351B8" w:rsidP="009351B8">
            <w:pPr>
              <w:jc w:val="left"/>
            </w:pPr>
            <w:r w:rsidRPr="00990FBE">
              <w:t>Článek 161</w:t>
            </w:r>
          </w:p>
        </w:tc>
        <w:tc>
          <w:tcPr>
            <w:tcW w:w="5400" w:type="dxa"/>
            <w:gridSpan w:val="4"/>
            <w:tcBorders>
              <w:top w:val="single" w:sz="4" w:space="0" w:color="auto"/>
              <w:left w:val="single" w:sz="4" w:space="0" w:color="auto"/>
              <w:bottom w:val="nil"/>
              <w:right w:val="single" w:sz="18" w:space="0" w:color="auto"/>
            </w:tcBorders>
          </w:tcPr>
          <w:p w14:paraId="0F335B89" w14:textId="77777777" w:rsidR="009351B8" w:rsidRPr="00990FBE" w:rsidRDefault="009351B8" w:rsidP="009351B8">
            <w:pPr>
              <w:jc w:val="left"/>
            </w:pPr>
            <w:r w:rsidRPr="00990FBE">
              <w:t>Zpracování osobních údajů prováděné v rámci této směrnice se řídí směrnicí 95/46/ES.</w:t>
            </w:r>
          </w:p>
          <w:p w14:paraId="404B52A3" w14:textId="77777777" w:rsidR="009351B8" w:rsidRPr="00990FBE" w:rsidRDefault="009351B8" w:rsidP="009351B8">
            <w:pPr>
              <w:pStyle w:val="Zkladntext2"/>
              <w:spacing w:after="0" w:line="240" w:lineRule="auto"/>
              <w:jc w:val="left"/>
              <w:rPr>
                <w:lang w:val="da-DK"/>
              </w:rPr>
            </w:pPr>
          </w:p>
        </w:tc>
        <w:tc>
          <w:tcPr>
            <w:tcW w:w="900" w:type="dxa"/>
            <w:tcBorders>
              <w:top w:val="single" w:sz="4" w:space="0" w:color="auto"/>
              <w:left w:val="single" w:sz="18" w:space="0" w:color="auto"/>
              <w:bottom w:val="nil"/>
              <w:right w:val="single" w:sz="4" w:space="0" w:color="auto"/>
            </w:tcBorders>
          </w:tcPr>
          <w:p w14:paraId="24AE1613" w14:textId="77777777" w:rsidR="009351B8" w:rsidRPr="00990FBE" w:rsidRDefault="009351B8" w:rsidP="009351B8">
            <w:pPr>
              <w:jc w:val="left"/>
            </w:pPr>
          </w:p>
        </w:tc>
        <w:tc>
          <w:tcPr>
            <w:tcW w:w="1080" w:type="dxa"/>
            <w:tcBorders>
              <w:top w:val="single" w:sz="4" w:space="0" w:color="auto"/>
              <w:left w:val="single" w:sz="4" w:space="0" w:color="auto"/>
              <w:bottom w:val="nil"/>
              <w:right w:val="single" w:sz="4" w:space="0" w:color="auto"/>
            </w:tcBorders>
          </w:tcPr>
          <w:p w14:paraId="4591AF18" w14:textId="77777777" w:rsidR="009351B8" w:rsidRPr="00990FBE" w:rsidRDefault="009351B8" w:rsidP="009351B8">
            <w:pPr>
              <w:jc w:val="left"/>
            </w:pPr>
          </w:p>
        </w:tc>
        <w:tc>
          <w:tcPr>
            <w:tcW w:w="5400" w:type="dxa"/>
            <w:gridSpan w:val="4"/>
            <w:tcBorders>
              <w:top w:val="single" w:sz="4" w:space="0" w:color="auto"/>
              <w:left w:val="single" w:sz="4" w:space="0" w:color="auto"/>
              <w:bottom w:val="nil"/>
              <w:right w:val="single" w:sz="4" w:space="0" w:color="auto"/>
            </w:tcBorders>
          </w:tcPr>
          <w:p w14:paraId="00F6FD8B" w14:textId="77777777" w:rsidR="009351B8" w:rsidRPr="00990FBE" w:rsidRDefault="009351B8" w:rsidP="009351B8">
            <w:pPr>
              <w:jc w:val="left"/>
              <w:rPr>
                <w:i/>
              </w:rPr>
            </w:pPr>
            <w:r>
              <w:rPr>
                <w:i/>
              </w:rPr>
              <w:t>Ustanovení upřesňuje rozsah působnosti směrnice, respektive její vztah k jiným předpisům EU. Nevyplývají z nich žádná práva či povinnosti soukromých osob.</w:t>
            </w:r>
          </w:p>
        </w:tc>
        <w:tc>
          <w:tcPr>
            <w:tcW w:w="900" w:type="dxa"/>
            <w:tcBorders>
              <w:top w:val="single" w:sz="4" w:space="0" w:color="auto"/>
              <w:left w:val="single" w:sz="4" w:space="0" w:color="auto"/>
              <w:bottom w:val="nil"/>
              <w:right w:val="single" w:sz="4" w:space="0" w:color="auto"/>
            </w:tcBorders>
          </w:tcPr>
          <w:p w14:paraId="1E697E76"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nil"/>
              <w:right w:val="single" w:sz="4" w:space="0" w:color="auto"/>
            </w:tcBorders>
          </w:tcPr>
          <w:p w14:paraId="50253ADA" w14:textId="77777777" w:rsidR="009351B8" w:rsidRPr="00990FBE" w:rsidRDefault="009351B8" w:rsidP="009351B8">
            <w:pPr>
              <w:jc w:val="left"/>
            </w:pPr>
          </w:p>
        </w:tc>
      </w:tr>
      <w:tr w:rsidR="009351B8" w:rsidRPr="00990FBE" w14:paraId="1BEDF6C2" w14:textId="77777777" w:rsidTr="00F625C1">
        <w:tc>
          <w:tcPr>
            <w:tcW w:w="1440" w:type="dxa"/>
            <w:tcBorders>
              <w:top w:val="single" w:sz="4" w:space="0" w:color="auto"/>
              <w:left w:val="single" w:sz="4" w:space="0" w:color="auto"/>
              <w:bottom w:val="single" w:sz="4" w:space="0" w:color="auto"/>
              <w:right w:val="single" w:sz="4" w:space="0" w:color="auto"/>
            </w:tcBorders>
          </w:tcPr>
          <w:p w14:paraId="6B1B9925" w14:textId="77777777" w:rsidR="009351B8" w:rsidRPr="00990FBE" w:rsidRDefault="009351B8" w:rsidP="009351B8">
            <w:pPr>
              <w:jc w:val="left"/>
            </w:pPr>
            <w:r w:rsidRPr="00990FBE">
              <w:t>Článek 162</w:t>
            </w:r>
          </w:p>
        </w:tc>
        <w:tc>
          <w:tcPr>
            <w:tcW w:w="5400" w:type="dxa"/>
            <w:gridSpan w:val="4"/>
            <w:tcBorders>
              <w:top w:val="single" w:sz="4" w:space="0" w:color="auto"/>
              <w:left w:val="single" w:sz="4" w:space="0" w:color="auto"/>
              <w:bottom w:val="single" w:sz="4" w:space="0" w:color="auto"/>
              <w:right w:val="single" w:sz="18" w:space="0" w:color="auto"/>
            </w:tcBorders>
          </w:tcPr>
          <w:p w14:paraId="1CCF158F" w14:textId="77777777" w:rsidR="009351B8" w:rsidRPr="00990FBE" w:rsidRDefault="009351B8" w:rsidP="009351B8">
            <w:pPr>
              <w:jc w:val="left"/>
            </w:pPr>
            <w:r w:rsidRPr="00990FBE">
              <w:t>1.   Komise do 8. června 2022 zveřejní zprávu o fungování systému propojení rejstříků, v níž posoudí zejména jeho technický provoz a finanční aspekty.</w:t>
            </w:r>
          </w:p>
          <w:p w14:paraId="4F7ABED4" w14:textId="77777777" w:rsidR="009351B8" w:rsidRPr="00990FBE" w:rsidRDefault="009351B8" w:rsidP="009351B8">
            <w:pPr>
              <w:jc w:val="left"/>
            </w:pPr>
          </w:p>
          <w:p w14:paraId="32F7A77A" w14:textId="77777777" w:rsidR="009351B8" w:rsidRPr="00990FBE" w:rsidRDefault="009351B8" w:rsidP="009351B8">
            <w:pPr>
              <w:jc w:val="left"/>
            </w:pPr>
            <w:r w:rsidRPr="00990FBE">
              <w:t>2.   K uvedené zprávě se případně přiloží návrhy na změny této směrnice, pokud jde o systém propojení rejstříků.</w:t>
            </w:r>
          </w:p>
          <w:p w14:paraId="61E0D2B4" w14:textId="77777777" w:rsidR="009351B8" w:rsidRPr="00990FBE" w:rsidRDefault="009351B8" w:rsidP="009351B8">
            <w:pPr>
              <w:jc w:val="left"/>
            </w:pPr>
          </w:p>
          <w:p w14:paraId="09002600" w14:textId="77777777" w:rsidR="009351B8" w:rsidRPr="00990FBE" w:rsidRDefault="009351B8" w:rsidP="009351B8">
            <w:pPr>
              <w:jc w:val="left"/>
            </w:pPr>
            <w:r w:rsidRPr="00990FBE">
              <w:t>3.   Komise a zástupci členských států se vhodným způsobem pravidelně setkávají za účelem projednání záležitostí v působnosti této směrnice, pokud jde o fungování systému propojení rejstříků.</w:t>
            </w:r>
          </w:p>
          <w:p w14:paraId="65BE82F9" w14:textId="77777777" w:rsidR="009351B8" w:rsidRPr="00990FBE" w:rsidRDefault="009351B8" w:rsidP="009351B8">
            <w:pPr>
              <w:jc w:val="left"/>
            </w:pPr>
          </w:p>
          <w:p w14:paraId="58B37468" w14:textId="77777777" w:rsidR="009351B8" w:rsidRPr="00990FBE" w:rsidRDefault="009351B8" w:rsidP="009351B8">
            <w:pPr>
              <w:jc w:val="left"/>
            </w:pPr>
            <w:r w:rsidRPr="00990FBE">
              <w:t xml:space="preserve">4.   Do 30. června 2016 Komise na základě získaných zkušeností přezkoumá uplatňování těch ustanovení, pokud jde o požadavky na předkládání zpráv a na dokumentaci v případě fúzí a rozdělení, která byla změněna či doplněna směrnicí Evropského parlamentu a Rady 2009/109/ES (37), a zejména jejich dopady na snižování administrativní </w:t>
            </w:r>
            <w:r w:rsidRPr="00990FBE">
              <w:lastRenderedPageBreak/>
              <w:t>zátěže společností, a předloží o tom zprávu Evropskému parlamentu a Radě, k níž podle potřeby připojí návrhy na změnu uvedených ustanovení.</w:t>
            </w:r>
          </w:p>
          <w:p w14:paraId="77858D79"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59915709"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37C4ECAE"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18B8A515" w14:textId="77777777" w:rsidR="009351B8" w:rsidRPr="000919EC" w:rsidRDefault="009351B8" w:rsidP="009351B8">
            <w:pPr>
              <w:autoSpaceDE w:val="0"/>
              <w:autoSpaceDN w:val="0"/>
              <w:adjustRightInd w:val="0"/>
              <w:ind w:left="15" w:hanging="15"/>
              <w:rPr>
                <w:i/>
                <w:color w:val="000000"/>
                <w:sz w:val="20"/>
                <w:szCs w:val="20"/>
              </w:rPr>
            </w:pPr>
            <w:r w:rsidRPr="000919EC">
              <w:rPr>
                <w:i/>
                <w:color w:val="000000"/>
                <w:sz w:val="20"/>
                <w:szCs w:val="20"/>
              </w:rPr>
              <w:t>Ustanovení se netýká členských států Evropské unie, ale upravuje pravomoci / postupy orgánů Evropské unie, zejména Evropské komise.</w:t>
            </w:r>
          </w:p>
          <w:p w14:paraId="7EA1D03F" w14:textId="77777777" w:rsidR="009351B8" w:rsidRPr="00990FBE" w:rsidRDefault="009351B8" w:rsidP="009351B8">
            <w:pPr>
              <w:jc w:val="left"/>
              <w:rPr>
                <w:i/>
              </w:rPr>
            </w:pPr>
          </w:p>
        </w:tc>
        <w:tc>
          <w:tcPr>
            <w:tcW w:w="900" w:type="dxa"/>
            <w:tcBorders>
              <w:top w:val="single" w:sz="4" w:space="0" w:color="auto"/>
              <w:left w:val="single" w:sz="4" w:space="0" w:color="auto"/>
              <w:bottom w:val="single" w:sz="4" w:space="0" w:color="auto"/>
              <w:right w:val="single" w:sz="4" w:space="0" w:color="auto"/>
            </w:tcBorders>
          </w:tcPr>
          <w:p w14:paraId="20BEF4E1"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58C5161B" w14:textId="77777777" w:rsidR="009351B8" w:rsidRPr="00990FBE" w:rsidRDefault="009351B8" w:rsidP="009351B8">
            <w:pPr>
              <w:jc w:val="left"/>
            </w:pPr>
          </w:p>
        </w:tc>
      </w:tr>
      <w:tr w:rsidR="009351B8" w:rsidRPr="00990FBE" w14:paraId="59C76C70" w14:textId="77777777" w:rsidTr="008109DE">
        <w:tc>
          <w:tcPr>
            <w:tcW w:w="1440" w:type="dxa"/>
            <w:tcBorders>
              <w:top w:val="single" w:sz="4" w:space="0" w:color="auto"/>
              <w:left w:val="single" w:sz="4" w:space="0" w:color="auto"/>
              <w:bottom w:val="single" w:sz="4" w:space="0" w:color="auto"/>
              <w:right w:val="single" w:sz="4" w:space="0" w:color="auto"/>
            </w:tcBorders>
          </w:tcPr>
          <w:p w14:paraId="13202800" w14:textId="77777777" w:rsidR="009351B8" w:rsidRPr="00990FBE" w:rsidRDefault="009351B8" w:rsidP="009351B8">
            <w:pPr>
              <w:jc w:val="left"/>
            </w:pPr>
            <w:r w:rsidRPr="00990FBE">
              <w:t>Článek 163</w:t>
            </w:r>
          </w:p>
        </w:tc>
        <w:tc>
          <w:tcPr>
            <w:tcW w:w="5400" w:type="dxa"/>
            <w:gridSpan w:val="4"/>
            <w:tcBorders>
              <w:top w:val="single" w:sz="4" w:space="0" w:color="auto"/>
              <w:left w:val="single" w:sz="4" w:space="0" w:color="auto"/>
              <w:bottom w:val="single" w:sz="4" w:space="0" w:color="auto"/>
              <w:right w:val="single" w:sz="18" w:space="0" w:color="auto"/>
            </w:tcBorders>
          </w:tcPr>
          <w:p w14:paraId="53AB5254" w14:textId="77777777" w:rsidR="009351B8" w:rsidRPr="00990FBE" w:rsidRDefault="009351B8" w:rsidP="009351B8">
            <w:pPr>
              <w:jc w:val="left"/>
            </w:pPr>
            <w:r w:rsidRPr="00990FBE">
              <w:t>1.   Pravomoc přijímat akty v přenesené pravomoci je svěřena Komisi za podmínek stanovených v tomto článku.</w:t>
            </w:r>
          </w:p>
          <w:p w14:paraId="6E82418C" w14:textId="77777777" w:rsidR="009351B8" w:rsidRPr="00990FBE" w:rsidRDefault="009351B8" w:rsidP="009351B8">
            <w:pPr>
              <w:jc w:val="left"/>
            </w:pPr>
          </w:p>
          <w:p w14:paraId="16197A51" w14:textId="77777777" w:rsidR="009351B8" w:rsidRPr="00990FBE" w:rsidRDefault="009351B8" w:rsidP="009351B8">
            <w:pPr>
              <w:jc w:val="left"/>
            </w:pPr>
            <w:r w:rsidRPr="00990FBE">
              <w:t>2.   Pravomoc přijímat akty v přenesené pravomoci uvedená v čl. 25 odst. 3 je svěřena Komisi na dobu neurčitou.</w:t>
            </w:r>
          </w:p>
          <w:p w14:paraId="6A7642F9" w14:textId="77777777" w:rsidR="009351B8" w:rsidRPr="00990FBE" w:rsidRDefault="009351B8" w:rsidP="009351B8">
            <w:pPr>
              <w:jc w:val="left"/>
            </w:pPr>
          </w:p>
          <w:p w14:paraId="55F44A95" w14:textId="77777777" w:rsidR="009351B8" w:rsidRPr="00990FBE" w:rsidRDefault="009351B8" w:rsidP="009351B8">
            <w:pPr>
              <w:jc w:val="left"/>
            </w:pPr>
            <w:r w:rsidRPr="00990FBE">
              <w:t>3.   Evropský parlament nebo Rada mohou přenesení pravomoci uvedené v čl. 25 odst. 3 kdykoli zrušit. Rozhodnutím o zrušení se ukončuje přenesení pravomoci v něm blíže určené. Rozhodnutí nabývá účinku prvním dnem po zveřejnění v Úředním věstníku Evropské unie, nebo k pozdějšímu dni, který je v něm upřesněn. Nedotýká se platnosti již platných aktů v přenesené pravomoci.</w:t>
            </w:r>
          </w:p>
          <w:p w14:paraId="17DE2733" w14:textId="77777777" w:rsidR="009351B8" w:rsidRPr="00990FBE" w:rsidRDefault="009351B8" w:rsidP="009351B8">
            <w:pPr>
              <w:jc w:val="left"/>
            </w:pPr>
          </w:p>
          <w:p w14:paraId="409286AD" w14:textId="77777777" w:rsidR="009351B8" w:rsidRPr="00990FBE" w:rsidRDefault="009351B8" w:rsidP="009351B8">
            <w:pPr>
              <w:jc w:val="left"/>
            </w:pPr>
            <w:r w:rsidRPr="00990FBE">
              <w:t>4.   Přijetí aktu v přenesené pravomoci Komise neprodleně oznámí současně Evropskému parlamentu a Radě.</w:t>
            </w:r>
          </w:p>
          <w:p w14:paraId="504568B3" w14:textId="77777777" w:rsidR="009351B8" w:rsidRPr="00990FBE" w:rsidRDefault="009351B8" w:rsidP="009351B8">
            <w:pPr>
              <w:jc w:val="left"/>
            </w:pPr>
          </w:p>
          <w:p w14:paraId="11CE6A4E" w14:textId="77777777" w:rsidR="009351B8" w:rsidRPr="00990FBE" w:rsidRDefault="009351B8" w:rsidP="009351B8">
            <w:pPr>
              <w:jc w:val="left"/>
            </w:pPr>
            <w:r w:rsidRPr="00990FBE">
              <w:t>5.   Akt v přenesené pravomoci přijatý podle čl. 25 odst. 3 vstoupí v platnost, pouze pokud proti němu Evropský parlament nebo Rada nevysloví námitky ve lhůtě tří měsíců ode dne, kdy jim byl tento akt oznámen, nebo pokud Evropský parlament i Rada před uplynutím této lhůty informují Komisi o tom, že námitky nevysloví. Z podnětu Evropského parlamentu nebo Rady se tato lhůta prodlouží o tři měsíce.</w:t>
            </w:r>
          </w:p>
          <w:p w14:paraId="36D0EC8E"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080FE299"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6474C758"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6F106AE9" w14:textId="77777777" w:rsidR="009351B8" w:rsidRPr="00B009FF" w:rsidRDefault="009351B8" w:rsidP="009351B8">
            <w:pPr>
              <w:autoSpaceDE w:val="0"/>
              <w:autoSpaceDN w:val="0"/>
              <w:adjustRightInd w:val="0"/>
              <w:ind w:firstLine="15"/>
              <w:rPr>
                <w:i/>
                <w:color w:val="000000"/>
              </w:rPr>
            </w:pPr>
            <w:r w:rsidRPr="00B009FF">
              <w:rPr>
                <w:i/>
                <w:color w:val="000000"/>
              </w:rPr>
              <w:t>Ustanovení se netýká členských států Evropské unie, ale upravuje pravomoci / postupy orgánů Evropské unie, zejména Evropské komise.</w:t>
            </w:r>
          </w:p>
          <w:p w14:paraId="63E254B8" w14:textId="77777777" w:rsidR="009351B8" w:rsidRPr="00990FBE" w:rsidRDefault="009351B8" w:rsidP="009351B8">
            <w:pPr>
              <w:jc w:val="left"/>
              <w:rPr>
                <w:i/>
              </w:rPr>
            </w:pPr>
          </w:p>
        </w:tc>
        <w:tc>
          <w:tcPr>
            <w:tcW w:w="900" w:type="dxa"/>
            <w:tcBorders>
              <w:top w:val="single" w:sz="4" w:space="0" w:color="auto"/>
              <w:left w:val="single" w:sz="4" w:space="0" w:color="auto"/>
              <w:bottom w:val="single" w:sz="4" w:space="0" w:color="auto"/>
              <w:right w:val="single" w:sz="4" w:space="0" w:color="auto"/>
            </w:tcBorders>
          </w:tcPr>
          <w:p w14:paraId="7CD8FC38"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2B50E755" w14:textId="77777777" w:rsidR="009351B8" w:rsidRPr="00990FBE" w:rsidRDefault="009351B8" w:rsidP="009351B8">
            <w:pPr>
              <w:jc w:val="left"/>
            </w:pPr>
          </w:p>
        </w:tc>
      </w:tr>
      <w:tr w:rsidR="009351B8" w:rsidRPr="00990FBE" w14:paraId="0C9137CB" w14:textId="77777777" w:rsidTr="008109DE">
        <w:tc>
          <w:tcPr>
            <w:tcW w:w="1440" w:type="dxa"/>
            <w:tcBorders>
              <w:top w:val="single" w:sz="4" w:space="0" w:color="auto"/>
              <w:left w:val="single" w:sz="4" w:space="0" w:color="auto"/>
              <w:bottom w:val="single" w:sz="4" w:space="0" w:color="auto"/>
              <w:right w:val="single" w:sz="4" w:space="0" w:color="auto"/>
            </w:tcBorders>
          </w:tcPr>
          <w:p w14:paraId="5297E63E" w14:textId="77777777" w:rsidR="009351B8" w:rsidRPr="00990FBE" w:rsidRDefault="009351B8" w:rsidP="009351B8">
            <w:pPr>
              <w:jc w:val="left"/>
            </w:pPr>
            <w:r w:rsidRPr="00990FBE">
              <w:t>Článek 164</w:t>
            </w:r>
          </w:p>
        </w:tc>
        <w:tc>
          <w:tcPr>
            <w:tcW w:w="5400" w:type="dxa"/>
            <w:gridSpan w:val="4"/>
            <w:tcBorders>
              <w:top w:val="single" w:sz="4" w:space="0" w:color="auto"/>
              <w:left w:val="single" w:sz="4" w:space="0" w:color="auto"/>
              <w:bottom w:val="single" w:sz="4" w:space="0" w:color="auto"/>
              <w:right w:val="single" w:sz="18" w:space="0" w:color="auto"/>
            </w:tcBorders>
          </w:tcPr>
          <w:p w14:paraId="2868C565" w14:textId="77777777" w:rsidR="009351B8" w:rsidRPr="00990FBE" w:rsidRDefault="009351B8" w:rsidP="009351B8">
            <w:pPr>
              <w:jc w:val="left"/>
            </w:pPr>
            <w:r w:rsidRPr="00990FBE">
              <w:t>1. Komisi je nápomocen výbor. Tento výbor je výborem ve smyslu nařízení (EU) č. 182/2011.</w:t>
            </w:r>
          </w:p>
          <w:p w14:paraId="56698A9B" w14:textId="77777777" w:rsidR="009351B8" w:rsidRPr="00990FBE" w:rsidRDefault="009351B8" w:rsidP="009351B8">
            <w:pPr>
              <w:jc w:val="left"/>
            </w:pPr>
          </w:p>
          <w:p w14:paraId="29F75120" w14:textId="77777777" w:rsidR="009351B8" w:rsidRPr="00990FBE" w:rsidRDefault="009351B8" w:rsidP="009351B8">
            <w:pPr>
              <w:jc w:val="left"/>
            </w:pPr>
            <w:r w:rsidRPr="00990FBE">
              <w:t>2.   Odkazuje-li se na tento odstavec, použije se článek 5 nařízení (EU) č. 182/2011.</w:t>
            </w:r>
          </w:p>
          <w:p w14:paraId="0FEFF2EC" w14:textId="77777777" w:rsidR="009351B8" w:rsidRPr="00990FBE" w:rsidRDefault="009351B8" w:rsidP="009351B8">
            <w:pPr>
              <w:jc w:val="left"/>
            </w:pPr>
          </w:p>
        </w:tc>
        <w:tc>
          <w:tcPr>
            <w:tcW w:w="900" w:type="dxa"/>
            <w:tcBorders>
              <w:top w:val="single" w:sz="4" w:space="0" w:color="auto"/>
              <w:left w:val="single" w:sz="18" w:space="0" w:color="auto"/>
              <w:bottom w:val="single" w:sz="4" w:space="0" w:color="auto"/>
              <w:right w:val="single" w:sz="4" w:space="0" w:color="auto"/>
            </w:tcBorders>
          </w:tcPr>
          <w:p w14:paraId="0347075A"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56F1C356"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13DFAA91" w14:textId="77777777" w:rsidR="009351B8" w:rsidRPr="00A94056" w:rsidRDefault="009351B8" w:rsidP="009351B8">
            <w:pPr>
              <w:autoSpaceDE w:val="0"/>
              <w:autoSpaceDN w:val="0"/>
              <w:adjustRightInd w:val="0"/>
              <w:rPr>
                <w:i/>
                <w:color w:val="000000"/>
              </w:rPr>
            </w:pPr>
            <w:r w:rsidRPr="00A94056">
              <w:rPr>
                <w:i/>
                <w:color w:val="000000"/>
              </w:rPr>
              <w:t>Ustanovení se netýká členských států Evropské unie, ale upravuje pravomoci / postupy orgánů Evropské unie, zejména Evropské komise.</w:t>
            </w:r>
          </w:p>
          <w:p w14:paraId="069F2B83" w14:textId="77777777" w:rsidR="009351B8" w:rsidRPr="00990FBE" w:rsidRDefault="009351B8" w:rsidP="009351B8">
            <w:pPr>
              <w:jc w:val="left"/>
              <w:rPr>
                <w:i/>
              </w:rPr>
            </w:pPr>
          </w:p>
        </w:tc>
        <w:tc>
          <w:tcPr>
            <w:tcW w:w="900" w:type="dxa"/>
            <w:tcBorders>
              <w:top w:val="single" w:sz="4" w:space="0" w:color="auto"/>
              <w:left w:val="single" w:sz="4" w:space="0" w:color="auto"/>
              <w:bottom w:val="single" w:sz="4" w:space="0" w:color="auto"/>
              <w:right w:val="single" w:sz="4" w:space="0" w:color="auto"/>
            </w:tcBorders>
          </w:tcPr>
          <w:p w14:paraId="2354E1DC"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0A698147" w14:textId="77777777" w:rsidR="009351B8" w:rsidRPr="00990FBE" w:rsidRDefault="009351B8" w:rsidP="009351B8">
            <w:pPr>
              <w:jc w:val="left"/>
            </w:pPr>
          </w:p>
        </w:tc>
      </w:tr>
      <w:tr w:rsidR="009351B8" w:rsidRPr="00990FBE" w14:paraId="18B34AC5" w14:textId="77777777" w:rsidTr="00F625C1">
        <w:tc>
          <w:tcPr>
            <w:tcW w:w="1440" w:type="dxa"/>
            <w:tcBorders>
              <w:top w:val="nil"/>
              <w:left w:val="single" w:sz="4" w:space="0" w:color="auto"/>
              <w:bottom w:val="single" w:sz="4" w:space="0" w:color="auto"/>
              <w:right w:val="single" w:sz="4" w:space="0" w:color="auto"/>
            </w:tcBorders>
          </w:tcPr>
          <w:p w14:paraId="3A1626A9" w14:textId="77777777" w:rsidR="009351B8" w:rsidRPr="00990FBE" w:rsidRDefault="009351B8" w:rsidP="009351B8">
            <w:pPr>
              <w:jc w:val="left"/>
            </w:pPr>
            <w:r w:rsidRPr="00990FBE">
              <w:t>Článek 165</w:t>
            </w:r>
          </w:p>
        </w:tc>
        <w:tc>
          <w:tcPr>
            <w:tcW w:w="5400" w:type="dxa"/>
            <w:gridSpan w:val="4"/>
            <w:tcBorders>
              <w:top w:val="nil"/>
              <w:left w:val="single" w:sz="4" w:space="0" w:color="auto"/>
              <w:bottom w:val="single" w:sz="4" w:space="0" w:color="auto"/>
              <w:right w:val="single" w:sz="18" w:space="0" w:color="auto"/>
            </w:tcBorders>
          </w:tcPr>
          <w:p w14:paraId="7ED5F8E8" w14:textId="77777777" w:rsidR="009351B8" w:rsidRPr="00990FBE" w:rsidRDefault="009351B8" w:rsidP="009351B8">
            <w:pPr>
              <w:jc w:val="left"/>
            </w:pPr>
            <w:r w:rsidRPr="00990FBE">
              <w:t>Členské státy sdělí Komisi znění hlavních ustanovení vnitrostátních právních předpisů, které přijmou v oblasti působnosti této směrnice.</w:t>
            </w:r>
          </w:p>
          <w:p w14:paraId="71BAE27A"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98F4873"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78DB2D6E"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0B6AC402" w14:textId="77777777" w:rsidR="009351B8" w:rsidRPr="00990FBE" w:rsidRDefault="009351B8" w:rsidP="009351B8">
            <w:pPr>
              <w:jc w:val="left"/>
              <w:rPr>
                <w:i/>
              </w:rPr>
            </w:pPr>
            <w:r>
              <w:rPr>
                <w:i/>
              </w:rPr>
              <w:t>U</w:t>
            </w:r>
            <w:r w:rsidRPr="000919EC">
              <w:rPr>
                <w:i/>
              </w:rPr>
              <w:t>stanovení obecným způsobem upravuje spolupráci mezi členskými státy (Českou republikou) a Evropskou komisí, např. notifikaci transpozičních předpisů Evropské komisi či podávání zpráv a informací.</w:t>
            </w:r>
          </w:p>
        </w:tc>
        <w:tc>
          <w:tcPr>
            <w:tcW w:w="900" w:type="dxa"/>
            <w:tcBorders>
              <w:top w:val="nil"/>
              <w:left w:val="single" w:sz="4" w:space="0" w:color="auto"/>
              <w:bottom w:val="single" w:sz="4" w:space="0" w:color="auto"/>
              <w:right w:val="single" w:sz="4" w:space="0" w:color="auto"/>
            </w:tcBorders>
          </w:tcPr>
          <w:p w14:paraId="19EE3BB3" w14:textId="77777777" w:rsidR="009351B8" w:rsidRPr="00990FBE" w:rsidRDefault="009351B8" w:rsidP="009351B8">
            <w:pPr>
              <w:jc w:val="left"/>
            </w:pPr>
            <w:r w:rsidRPr="00990FBE">
              <w:t>NT</w:t>
            </w:r>
          </w:p>
        </w:tc>
        <w:tc>
          <w:tcPr>
            <w:tcW w:w="720" w:type="dxa"/>
            <w:tcBorders>
              <w:top w:val="nil"/>
              <w:left w:val="single" w:sz="4" w:space="0" w:color="auto"/>
              <w:bottom w:val="single" w:sz="4" w:space="0" w:color="auto"/>
              <w:right w:val="single" w:sz="4" w:space="0" w:color="auto"/>
            </w:tcBorders>
          </w:tcPr>
          <w:p w14:paraId="6374F3A1" w14:textId="77777777" w:rsidR="009351B8" w:rsidRPr="00990FBE" w:rsidRDefault="009351B8" w:rsidP="009351B8">
            <w:pPr>
              <w:jc w:val="left"/>
            </w:pPr>
          </w:p>
        </w:tc>
      </w:tr>
      <w:tr w:rsidR="009351B8" w:rsidRPr="00990FBE" w14:paraId="4651A110" w14:textId="77777777" w:rsidTr="00631262">
        <w:tc>
          <w:tcPr>
            <w:tcW w:w="1440" w:type="dxa"/>
            <w:tcBorders>
              <w:top w:val="nil"/>
              <w:left w:val="single" w:sz="4" w:space="0" w:color="auto"/>
              <w:bottom w:val="single" w:sz="4" w:space="0" w:color="auto"/>
              <w:right w:val="single" w:sz="4" w:space="0" w:color="auto"/>
            </w:tcBorders>
          </w:tcPr>
          <w:p w14:paraId="314834E5" w14:textId="77777777" w:rsidR="009351B8" w:rsidRPr="00990FBE" w:rsidRDefault="009351B8" w:rsidP="009351B8">
            <w:pPr>
              <w:jc w:val="left"/>
            </w:pPr>
            <w:r w:rsidRPr="00990FBE">
              <w:t>Článek 166</w:t>
            </w:r>
          </w:p>
        </w:tc>
        <w:tc>
          <w:tcPr>
            <w:tcW w:w="5400" w:type="dxa"/>
            <w:gridSpan w:val="4"/>
            <w:tcBorders>
              <w:top w:val="nil"/>
              <w:left w:val="single" w:sz="4" w:space="0" w:color="auto"/>
              <w:bottom w:val="single" w:sz="4" w:space="0" w:color="auto"/>
              <w:right w:val="single" w:sz="18" w:space="0" w:color="auto"/>
            </w:tcBorders>
          </w:tcPr>
          <w:p w14:paraId="3A21FA0D" w14:textId="77777777" w:rsidR="009351B8" w:rsidRPr="00990FBE" w:rsidRDefault="009351B8" w:rsidP="009351B8">
            <w:pPr>
              <w:jc w:val="left"/>
            </w:pPr>
            <w:r w:rsidRPr="00990FBE">
              <w:t>Směrnice 82/891/EHS, 89/666/EHS, 2005/56/ES, 2009/101/ES, 2011/35/EU a 2012/30/EU, ve znění směrnic uvedených v části A přílohy III, se zrušují, aniž jsou dotčeny povinnosti členských států týkající se lhůt pro provedení směrnic uvedených v části B přílohy III ve vnitrostátním právu a jejich použitelnosti.</w:t>
            </w:r>
          </w:p>
          <w:p w14:paraId="44829BCA" w14:textId="77777777" w:rsidR="009351B8" w:rsidRPr="00990FBE" w:rsidRDefault="009351B8" w:rsidP="009351B8">
            <w:pPr>
              <w:jc w:val="left"/>
            </w:pPr>
            <w:r w:rsidRPr="00990FBE">
              <w:lastRenderedPageBreak/>
              <w:t>Odkazy na zrušené směrnice se považují za odkazy na tuto směrnici v souladu se srovnávací tabulkou obsaženou v příloze IV.</w:t>
            </w:r>
          </w:p>
          <w:p w14:paraId="619F70C5"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3CB60DFB"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2F433CE9"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4184919C" w14:textId="77777777" w:rsidR="009351B8" w:rsidRPr="00990FBE" w:rsidRDefault="009351B8" w:rsidP="009351B8">
            <w:pPr>
              <w:jc w:val="left"/>
              <w:rPr>
                <w:i/>
              </w:rPr>
            </w:pPr>
            <w:r>
              <w:rPr>
                <w:i/>
              </w:rPr>
              <w:t>Ustanovení není určeno k transpozici. Jde o ustanovení, které zrušuje starší unijní předpisy.</w:t>
            </w:r>
          </w:p>
        </w:tc>
        <w:tc>
          <w:tcPr>
            <w:tcW w:w="900" w:type="dxa"/>
            <w:tcBorders>
              <w:top w:val="nil"/>
              <w:left w:val="single" w:sz="4" w:space="0" w:color="auto"/>
              <w:bottom w:val="single" w:sz="4" w:space="0" w:color="auto"/>
              <w:right w:val="single" w:sz="4" w:space="0" w:color="auto"/>
            </w:tcBorders>
          </w:tcPr>
          <w:p w14:paraId="15D2D4C8" w14:textId="77777777" w:rsidR="009351B8" w:rsidRPr="00990FBE" w:rsidRDefault="009351B8" w:rsidP="009351B8">
            <w:pPr>
              <w:jc w:val="left"/>
            </w:pPr>
            <w:r w:rsidRPr="00990FBE">
              <w:t>NT</w:t>
            </w:r>
          </w:p>
        </w:tc>
        <w:tc>
          <w:tcPr>
            <w:tcW w:w="720" w:type="dxa"/>
            <w:tcBorders>
              <w:top w:val="nil"/>
              <w:left w:val="single" w:sz="4" w:space="0" w:color="auto"/>
              <w:bottom w:val="single" w:sz="4" w:space="0" w:color="auto"/>
              <w:right w:val="single" w:sz="4" w:space="0" w:color="auto"/>
            </w:tcBorders>
          </w:tcPr>
          <w:p w14:paraId="5439BE98" w14:textId="77777777" w:rsidR="009351B8" w:rsidRPr="00990FBE" w:rsidRDefault="009351B8" w:rsidP="009351B8">
            <w:pPr>
              <w:jc w:val="left"/>
            </w:pPr>
          </w:p>
        </w:tc>
      </w:tr>
      <w:tr w:rsidR="009351B8" w:rsidRPr="00990FBE" w14:paraId="1A62E8F8" w14:textId="77777777" w:rsidTr="007244A0">
        <w:tc>
          <w:tcPr>
            <w:tcW w:w="1440" w:type="dxa"/>
            <w:tcBorders>
              <w:top w:val="nil"/>
              <w:left w:val="single" w:sz="4" w:space="0" w:color="auto"/>
              <w:bottom w:val="single" w:sz="4" w:space="0" w:color="auto"/>
              <w:right w:val="single" w:sz="4" w:space="0" w:color="auto"/>
            </w:tcBorders>
          </w:tcPr>
          <w:p w14:paraId="449CC678" w14:textId="77777777" w:rsidR="009351B8" w:rsidRPr="00990FBE" w:rsidRDefault="009351B8" w:rsidP="009351B8">
            <w:pPr>
              <w:jc w:val="left"/>
            </w:pPr>
            <w:r w:rsidRPr="00990FBE">
              <w:t>Článek 167</w:t>
            </w:r>
          </w:p>
        </w:tc>
        <w:tc>
          <w:tcPr>
            <w:tcW w:w="5400" w:type="dxa"/>
            <w:gridSpan w:val="4"/>
            <w:tcBorders>
              <w:top w:val="nil"/>
              <w:left w:val="single" w:sz="4" w:space="0" w:color="auto"/>
              <w:bottom w:val="single" w:sz="4" w:space="0" w:color="auto"/>
              <w:right w:val="single" w:sz="18" w:space="0" w:color="auto"/>
            </w:tcBorders>
          </w:tcPr>
          <w:p w14:paraId="4D76B366" w14:textId="77777777" w:rsidR="009351B8" w:rsidRPr="00990FBE" w:rsidRDefault="009351B8" w:rsidP="009351B8">
            <w:pPr>
              <w:jc w:val="left"/>
            </w:pPr>
            <w:r w:rsidRPr="00990FBE">
              <w:t xml:space="preserve">Tato směrnice vstupuje v platnost dvacátým dnem po vyhlášení v </w:t>
            </w:r>
            <w:r w:rsidRPr="00990FBE">
              <w:rPr>
                <w:i/>
              </w:rPr>
              <w:t>Úředním věstníku Evropské unie</w:t>
            </w:r>
            <w:r w:rsidRPr="00990FBE">
              <w:t xml:space="preserve">. </w:t>
            </w:r>
          </w:p>
          <w:p w14:paraId="5DCD26AC" w14:textId="77777777" w:rsidR="009351B8" w:rsidRPr="00990FBE" w:rsidRDefault="009351B8" w:rsidP="009351B8">
            <w:pPr>
              <w:jc w:val="left"/>
            </w:pPr>
          </w:p>
        </w:tc>
        <w:tc>
          <w:tcPr>
            <w:tcW w:w="900" w:type="dxa"/>
            <w:tcBorders>
              <w:top w:val="nil"/>
              <w:left w:val="single" w:sz="18" w:space="0" w:color="auto"/>
              <w:bottom w:val="single" w:sz="4" w:space="0" w:color="auto"/>
              <w:right w:val="single" w:sz="4" w:space="0" w:color="auto"/>
            </w:tcBorders>
          </w:tcPr>
          <w:p w14:paraId="22516D6D" w14:textId="77777777" w:rsidR="009351B8" w:rsidRPr="00990FBE" w:rsidRDefault="009351B8" w:rsidP="009351B8">
            <w:pPr>
              <w:jc w:val="left"/>
            </w:pPr>
          </w:p>
        </w:tc>
        <w:tc>
          <w:tcPr>
            <w:tcW w:w="1080" w:type="dxa"/>
            <w:tcBorders>
              <w:top w:val="nil"/>
              <w:left w:val="single" w:sz="4" w:space="0" w:color="auto"/>
              <w:bottom w:val="single" w:sz="4" w:space="0" w:color="auto"/>
              <w:right w:val="single" w:sz="4" w:space="0" w:color="auto"/>
            </w:tcBorders>
          </w:tcPr>
          <w:p w14:paraId="28DFB961" w14:textId="77777777" w:rsidR="009351B8" w:rsidRPr="00990FBE" w:rsidRDefault="009351B8" w:rsidP="009351B8">
            <w:pPr>
              <w:jc w:val="left"/>
            </w:pPr>
          </w:p>
        </w:tc>
        <w:tc>
          <w:tcPr>
            <w:tcW w:w="5400" w:type="dxa"/>
            <w:gridSpan w:val="4"/>
            <w:tcBorders>
              <w:top w:val="nil"/>
              <w:left w:val="single" w:sz="4" w:space="0" w:color="auto"/>
              <w:bottom w:val="single" w:sz="4" w:space="0" w:color="auto"/>
              <w:right w:val="single" w:sz="4" w:space="0" w:color="auto"/>
            </w:tcBorders>
          </w:tcPr>
          <w:p w14:paraId="29D77C5B" w14:textId="77777777" w:rsidR="009351B8" w:rsidRPr="00990FBE" w:rsidRDefault="009351B8" w:rsidP="009351B8">
            <w:pPr>
              <w:jc w:val="left"/>
              <w:rPr>
                <w:i/>
              </w:rPr>
            </w:pPr>
            <w:r>
              <w:rPr>
                <w:i/>
              </w:rPr>
              <w:t xml:space="preserve">Ustanovení není určeno k transpozici. Jde pouze o určení data vstupu v platnost. </w:t>
            </w:r>
          </w:p>
        </w:tc>
        <w:tc>
          <w:tcPr>
            <w:tcW w:w="900" w:type="dxa"/>
            <w:tcBorders>
              <w:top w:val="nil"/>
              <w:left w:val="single" w:sz="4" w:space="0" w:color="auto"/>
              <w:bottom w:val="single" w:sz="4" w:space="0" w:color="auto"/>
              <w:right w:val="single" w:sz="4" w:space="0" w:color="auto"/>
            </w:tcBorders>
          </w:tcPr>
          <w:p w14:paraId="4ACA78CA" w14:textId="77777777" w:rsidR="009351B8" w:rsidRPr="00990FBE" w:rsidRDefault="009351B8" w:rsidP="009351B8">
            <w:pPr>
              <w:jc w:val="left"/>
            </w:pPr>
            <w:r w:rsidRPr="00990FBE">
              <w:t>NT</w:t>
            </w:r>
          </w:p>
        </w:tc>
        <w:tc>
          <w:tcPr>
            <w:tcW w:w="720" w:type="dxa"/>
            <w:tcBorders>
              <w:top w:val="nil"/>
              <w:left w:val="single" w:sz="4" w:space="0" w:color="auto"/>
              <w:bottom w:val="single" w:sz="4" w:space="0" w:color="auto"/>
              <w:right w:val="single" w:sz="4" w:space="0" w:color="auto"/>
            </w:tcBorders>
          </w:tcPr>
          <w:p w14:paraId="5488AD08" w14:textId="77777777" w:rsidR="009351B8" w:rsidRPr="00990FBE" w:rsidRDefault="009351B8" w:rsidP="009351B8">
            <w:pPr>
              <w:jc w:val="left"/>
            </w:pPr>
          </w:p>
        </w:tc>
      </w:tr>
      <w:tr w:rsidR="009351B8" w:rsidRPr="00990FBE" w14:paraId="16B0A343" w14:textId="77777777" w:rsidTr="00796F6B">
        <w:tc>
          <w:tcPr>
            <w:tcW w:w="1440" w:type="dxa"/>
            <w:tcBorders>
              <w:top w:val="single" w:sz="4" w:space="0" w:color="auto"/>
              <w:left w:val="single" w:sz="4" w:space="0" w:color="auto"/>
              <w:bottom w:val="single" w:sz="4" w:space="0" w:color="auto"/>
              <w:right w:val="single" w:sz="4" w:space="0" w:color="auto"/>
            </w:tcBorders>
          </w:tcPr>
          <w:p w14:paraId="5F903C7F" w14:textId="77777777" w:rsidR="009351B8" w:rsidRPr="00990FBE" w:rsidRDefault="009351B8" w:rsidP="009351B8">
            <w:pPr>
              <w:jc w:val="left"/>
            </w:pPr>
            <w:r w:rsidRPr="00990FBE">
              <w:t>Článek 168</w:t>
            </w:r>
          </w:p>
        </w:tc>
        <w:tc>
          <w:tcPr>
            <w:tcW w:w="5400" w:type="dxa"/>
            <w:gridSpan w:val="4"/>
            <w:tcBorders>
              <w:top w:val="single" w:sz="4" w:space="0" w:color="auto"/>
              <w:left w:val="single" w:sz="4" w:space="0" w:color="auto"/>
              <w:bottom w:val="single" w:sz="4" w:space="0" w:color="auto"/>
              <w:right w:val="single" w:sz="18" w:space="0" w:color="auto"/>
            </w:tcBorders>
          </w:tcPr>
          <w:p w14:paraId="3B6DBC23" w14:textId="77777777" w:rsidR="009351B8" w:rsidRPr="00990FBE" w:rsidRDefault="009351B8" w:rsidP="009351B8">
            <w:pPr>
              <w:jc w:val="left"/>
            </w:pPr>
            <w:r w:rsidRPr="00990FBE">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14:paraId="7BD7690C" w14:textId="77777777" w:rsidR="009351B8" w:rsidRPr="00990FBE" w:rsidRDefault="009351B8"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11E5E580" w14:textId="77777777" w:rsidR="009351B8" w:rsidRPr="00990FBE" w:rsidRDefault="009351B8"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3BA227F5" w14:textId="77777777" w:rsidR="009351B8" w:rsidRPr="00990FBE" w:rsidRDefault="009351B8" w:rsidP="009351B8">
            <w:pPr>
              <w:jc w:val="left"/>
              <w:rPr>
                <w:i/>
              </w:rPr>
            </w:pPr>
            <w:r>
              <w:rPr>
                <w:i/>
              </w:rPr>
              <w:t>Ustanovení není určeno k transpozici. Jde pouze o označení adresátů směrnice.</w:t>
            </w:r>
          </w:p>
        </w:tc>
        <w:tc>
          <w:tcPr>
            <w:tcW w:w="900" w:type="dxa"/>
            <w:tcBorders>
              <w:top w:val="single" w:sz="4" w:space="0" w:color="auto"/>
              <w:left w:val="single" w:sz="4" w:space="0" w:color="auto"/>
              <w:bottom w:val="single" w:sz="4" w:space="0" w:color="auto"/>
              <w:right w:val="single" w:sz="4" w:space="0" w:color="auto"/>
            </w:tcBorders>
          </w:tcPr>
          <w:p w14:paraId="56E3AE48" w14:textId="77777777" w:rsidR="009351B8" w:rsidRPr="00990FBE" w:rsidRDefault="009351B8" w:rsidP="009351B8">
            <w:pPr>
              <w:jc w:val="left"/>
            </w:pPr>
            <w:r w:rsidRPr="00990FBE">
              <w:t>NT</w:t>
            </w:r>
          </w:p>
        </w:tc>
        <w:tc>
          <w:tcPr>
            <w:tcW w:w="720" w:type="dxa"/>
            <w:tcBorders>
              <w:top w:val="single" w:sz="4" w:space="0" w:color="auto"/>
              <w:left w:val="single" w:sz="4" w:space="0" w:color="auto"/>
              <w:bottom w:val="single" w:sz="4" w:space="0" w:color="auto"/>
              <w:right w:val="single" w:sz="4" w:space="0" w:color="auto"/>
            </w:tcBorders>
          </w:tcPr>
          <w:p w14:paraId="77A1D68C" w14:textId="77777777" w:rsidR="009351B8" w:rsidRPr="00990FBE" w:rsidRDefault="009351B8" w:rsidP="009351B8">
            <w:pPr>
              <w:jc w:val="left"/>
            </w:pPr>
          </w:p>
        </w:tc>
      </w:tr>
      <w:tr w:rsidR="00A56C10" w:rsidRPr="00990FBE" w14:paraId="47867913" w14:textId="77777777" w:rsidTr="00796F6B">
        <w:tc>
          <w:tcPr>
            <w:tcW w:w="1440" w:type="dxa"/>
            <w:tcBorders>
              <w:top w:val="single" w:sz="4" w:space="0" w:color="auto"/>
              <w:left w:val="single" w:sz="4" w:space="0" w:color="auto"/>
              <w:bottom w:val="single" w:sz="4" w:space="0" w:color="auto"/>
              <w:right w:val="single" w:sz="4" w:space="0" w:color="auto"/>
            </w:tcBorders>
          </w:tcPr>
          <w:p w14:paraId="18B21F80" w14:textId="07C8E81D" w:rsidR="00A56C10" w:rsidRPr="00990FBE" w:rsidRDefault="00281222" w:rsidP="009351B8">
            <w:pPr>
              <w:jc w:val="left"/>
            </w:pPr>
            <w:r>
              <w:t>Příloha I</w:t>
            </w:r>
          </w:p>
        </w:tc>
        <w:tc>
          <w:tcPr>
            <w:tcW w:w="5400" w:type="dxa"/>
            <w:gridSpan w:val="4"/>
            <w:tcBorders>
              <w:top w:val="single" w:sz="4" w:space="0" w:color="auto"/>
              <w:left w:val="single" w:sz="4" w:space="0" w:color="auto"/>
              <w:bottom w:val="single" w:sz="4" w:space="0" w:color="auto"/>
              <w:right w:val="single" w:sz="18" w:space="0" w:color="auto"/>
            </w:tcBorders>
          </w:tcPr>
          <w:p w14:paraId="7C8FA1C9" w14:textId="77777777" w:rsidR="00A56C10" w:rsidRDefault="005D2178" w:rsidP="009351B8">
            <w:pPr>
              <w:jc w:val="left"/>
            </w:pPr>
            <w:r w:rsidRPr="005D2178">
              <w:t>FORMY SPOLEČNOSTÍ PODLE ČL. 2 ODST. 1 A 2, ČL. 44 ODST. 1 A 2, ČL. 45 ODST. 2, ČL. 87 ODST. 1 A 2 A ČL. 135 ODST. 1</w:t>
            </w:r>
          </w:p>
          <w:p w14:paraId="046F1F5C" w14:textId="04749D80" w:rsidR="005D2178" w:rsidRPr="00990FBE" w:rsidRDefault="005D2178" w:rsidP="009351B8">
            <w:pPr>
              <w:jc w:val="left"/>
            </w:pPr>
            <w:r>
              <w:t>(…)</w:t>
            </w:r>
          </w:p>
        </w:tc>
        <w:tc>
          <w:tcPr>
            <w:tcW w:w="900" w:type="dxa"/>
            <w:tcBorders>
              <w:top w:val="single" w:sz="4" w:space="0" w:color="auto"/>
              <w:left w:val="single" w:sz="18" w:space="0" w:color="auto"/>
              <w:bottom w:val="single" w:sz="4" w:space="0" w:color="auto"/>
              <w:right w:val="single" w:sz="4" w:space="0" w:color="auto"/>
            </w:tcBorders>
          </w:tcPr>
          <w:p w14:paraId="3612C631" w14:textId="77777777" w:rsidR="00A56C10" w:rsidRPr="00990FBE" w:rsidRDefault="00A56C10" w:rsidP="009351B8">
            <w:pPr>
              <w:jc w:val="left"/>
            </w:pPr>
          </w:p>
        </w:tc>
        <w:tc>
          <w:tcPr>
            <w:tcW w:w="1080" w:type="dxa"/>
            <w:tcBorders>
              <w:top w:val="single" w:sz="4" w:space="0" w:color="auto"/>
              <w:left w:val="single" w:sz="4" w:space="0" w:color="auto"/>
              <w:bottom w:val="single" w:sz="4" w:space="0" w:color="auto"/>
              <w:right w:val="single" w:sz="4" w:space="0" w:color="auto"/>
            </w:tcBorders>
          </w:tcPr>
          <w:p w14:paraId="094A215E" w14:textId="77777777" w:rsidR="00A56C10" w:rsidRPr="00990FBE" w:rsidRDefault="00A56C10" w:rsidP="009351B8">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7BEEC546" w14:textId="32F5BF0D" w:rsidR="00A56C10" w:rsidRDefault="00EA5823" w:rsidP="009351B8">
            <w:pPr>
              <w:jc w:val="left"/>
              <w:rPr>
                <w:i/>
              </w:rPr>
            </w:pPr>
            <w:r>
              <w:rPr>
                <w:i/>
              </w:rPr>
              <w:t>Příloha</w:t>
            </w:r>
            <w:r w:rsidRPr="00EA5823">
              <w:rPr>
                <w:i/>
              </w:rPr>
              <w:t xml:space="preserve"> není určen</w:t>
            </w:r>
            <w:r>
              <w:rPr>
                <w:i/>
              </w:rPr>
              <w:t>a</w:t>
            </w:r>
            <w:r w:rsidRPr="00EA5823">
              <w:rPr>
                <w:i/>
              </w:rPr>
              <w:t xml:space="preserve"> k</w:t>
            </w:r>
            <w:r>
              <w:rPr>
                <w:i/>
              </w:rPr>
              <w:t> </w:t>
            </w:r>
            <w:r w:rsidRPr="00EA5823">
              <w:rPr>
                <w:i/>
              </w:rPr>
              <w:t>transpozici</w:t>
            </w:r>
            <w:r>
              <w:rPr>
                <w:i/>
              </w:rPr>
              <w:t xml:space="preserve">, má pouze informativní charakter. </w:t>
            </w:r>
          </w:p>
        </w:tc>
        <w:tc>
          <w:tcPr>
            <w:tcW w:w="900" w:type="dxa"/>
            <w:tcBorders>
              <w:top w:val="single" w:sz="4" w:space="0" w:color="auto"/>
              <w:left w:val="single" w:sz="4" w:space="0" w:color="auto"/>
              <w:bottom w:val="single" w:sz="4" w:space="0" w:color="auto"/>
              <w:right w:val="single" w:sz="4" w:space="0" w:color="auto"/>
            </w:tcBorders>
          </w:tcPr>
          <w:p w14:paraId="1212FC21" w14:textId="1553B57A" w:rsidR="00A56C10" w:rsidRPr="00990FBE" w:rsidRDefault="0055582C" w:rsidP="009351B8">
            <w:pPr>
              <w:jc w:val="left"/>
            </w:pPr>
            <w:r>
              <w:t>NT</w:t>
            </w:r>
          </w:p>
        </w:tc>
        <w:tc>
          <w:tcPr>
            <w:tcW w:w="720" w:type="dxa"/>
            <w:tcBorders>
              <w:top w:val="single" w:sz="4" w:space="0" w:color="auto"/>
              <w:left w:val="single" w:sz="4" w:space="0" w:color="auto"/>
              <w:bottom w:val="single" w:sz="4" w:space="0" w:color="auto"/>
              <w:right w:val="single" w:sz="4" w:space="0" w:color="auto"/>
            </w:tcBorders>
          </w:tcPr>
          <w:p w14:paraId="7D5F2E77" w14:textId="77777777" w:rsidR="00A56C10" w:rsidRPr="00990FBE" w:rsidRDefault="00A56C10" w:rsidP="009351B8">
            <w:pPr>
              <w:jc w:val="left"/>
            </w:pPr>
          </w:p>
        </w:tc>
      </w:tr>
      <w:tr w:rsidR="00683991" w:rsidRPr="00990FBE" w14:paraId="35AE5A5B" w14:textId="77777777" w:rsidTr="00796F6B">
        <w:tc>
          <w:tcPr>
            <w:tcW w:w="1440" w:type="dxa"/>
            <w:tcBorders>
              <w:top w:val="single" w:sz="4" w:space="0" w:color="auto"/>
              <w:left w:val="single" w:sz="4" w:space="0" w:color="auto"/>
              <w:bottom w:val="single" w:sz="4" w:space="0" w:color="auto"/>
              <w:right w:val="single" w:sz="4" w:space="0" w:color="auto"/>
            </w:tcBorders>
          </w:tcPr>
          <w:p w14:paraId="11E840E5" w14:textId="53811B73" w:rsidR="00683991" w:rsidRDefault="00683991" w:rsidP="00683991">
            <w:pPr>
              <w:jc w:val="left"/>
            </w:pPr>
            <w:r>
              <w:t>Příloha II</w:t>
            </w:r>
          </w:p>
        </w:tc>
        <w:tc>
          <w:tcPr>
            <w:tcW w:w="5400" w:type="dxa"/>
            <w:gridSpan w:val="4"/>
            <w:tcBorders>
              <w:top w:val="single" w:sz="4" w:space="0" w:color="auto"/>
              <w:left w:val="single" w:sz="4" w:space="0" w:color="auto"/>
              <w:bottom w:val="single" w:sz="4" w:space="0" w:color="auto"/>
              <w:right w:val="single" w:sz="18" w:space="0" w:color="auto"/>
            </w:tcBorders>
          </w:tcPr>
          <w:p w14:paraId="5679E11A" w14:textId="77777777" w:rsidR="00683991" w:rsidRDefault="00127914" w:rsidP="00683991">
            <w:pPr>
              <w:jc w:val="left"/>
            </w:pPr>
            <w:r w:rsidRPr="00127914">
              <w:t>FORMY SPOLEČNOSTÍ PODLE ČL. 7 ODST. 1, ČLÁNKU 13, ČL. 29 ODST. 1, ČL. 36 ODST. 1, ČL. 67 ODST. 1, ČL. 86B BODŮ 1 A 2, ČL. 119 BODU 1 PÍSM. A) A ČL. 160B BODU 1</w:t>
            </w:r>
          </w:p>
          <w:p w14:paraId="160E5AB3" w14:textId="0B8C9FF9" w:rsidR="00FF2B50" w:rsidRPr="00990FBE" w:rsidRDefault="00127914" w:rsidP="00683991">
            <w:pPr>
              <w:jc w:val="left"/>
            </w:pPr>
            <w:r>
              <w:t>(…)</w:t>
            </w:r>
          </w:p>
        </w:tc>
        <w:tc>
          <w:tcPr>
            <w:tcW w:w="900" w:type="dxa"/>
            <w:tcBorders>
              <w:top w:val="single" w:sz="4" w:space="0" w:color="auto"/>
              <w:left w:val="single" w:sz="18" w:space="0" w:color="auto"/>
              <w:bottom w:val="single" w:sz="4" w:space="0" w:color="auto"/>
              <w:right w:val="single" w:sz="4" w:space="0" w:color="auto"/>
            </w:tcBorders>
          </w:tcPr>
          <w:p w14:paraId="3FBA3FC5" w14:textId="77777777" w:rsidR="00683991" w:rsidRPr="00990FBE" w:rsidRDefault="00683991" w:rsidP="00683991">
            <w:pPr>
              <w:jc w:val="left"/>
            </w:pPr>
          </w:p>
        </w:tc>
        <w:tc>
          <w:tcPr>
            <w:tcW w:w="1080" w:type="dxa"/>
            <w:tcBorders>
              <w:top w:val="single" w:sz="4" w:space="0" w:color="auto"/>
              <w:left w:val="single" w:sz="4" w:space="0" w:color="auto"/>
              <w:bottom w:val="single" w:sz="4" w:space="0" w:color="auto"/>
              <w:right w:val="single" w:sz="4" w:space="0" w:color="auto"/>
            </w:tcBorders>
          </w:tcPr>
          <w:p w14:paraId="672D51FD" w14:textId="77777777" w:rsidR="00683991" w:rsidRPr="00990FBE" w:rsidRDefault="00683991" w:rsidP="00683991">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50AF468D" w14:textId="2625EAF1" w:rsidR="00683991" w:rsidRDefault="00B222D9" w:rsidP="00683991">
            <w:pPr>
              <w:jc w:val="left"/>
              <w:rPr>
                <w:i/>
              </w:rPr>
            </w:pPr>
            <w:r>
              <w:rPr>
                <w:i/>
              </w:rPr>
              <w:t>Příloha</w:t>
            </w:r>
            <w:r w:rsidRPr="00EA5823">
              <w:rPr>
                <w:i/>
              </w:rPr>
              <w:t xml:space="preserve"> není určen</w:t>
            </w:r>
            <w:r>
              <w:rPr>
                <w:i/>
              </w:rPr>
              <w:t>a</w:t>
            </w:r>
            <w:r w:rsidRPr="00EA5823">
              <w:rPr>
                <w:i/>
              </w:rPr>
              <w:t xml:space="preserve"> k</w:t>
            </w:r>
            <w:r>
              <w:rPr>
                <w:i/>
              </w:rPr>
              <w:t> </w:t>
            </w:r>
            <w:r w:rsidRPr="00EA5823">
              <w:rPr>
                <w:i/>
              </w:rPr>
              <w:t>transpozici</w:t>
            </w:r>
            <w:r>
              <w:rPr>
                <w:i/>
              </w:rPr>
              <w:t>, má pouze informativní charakter.</w:t>
            </w:r>
          </w:p>
        </w:tc>
        <w:tc>
          <w:tcPr>
            <w:tcW w:w="900" w:type="dxa"/>
            <w:tcBorders>
              <w:top w:val="single" w:sz="4" w:space="0" w:color="auto"/>
              <w:left w:val="single" w:sz="4" w:space="0" w:color="auto"/>
              <w:bottom w:val="single" w:sz="4" w:space="0" w:color="auto"/>
              <w:right w:val="single" w:sz="4" w:space="0" w:color="auto"/>
            </w:tcBorders>
          </w:tcPr>
          <w:p w14:paraId="6F3281C9" w14:textId="249894D4" w:rsidR="00683991" w:rsidRPr="00990FBE" w:rsidRDefault="0055582C" w:rsidP="00683991">
            <w:pPr>
              <w:jc w:val="left"/>
            </w:pPr>
            <w:r>
              <w:t>NT</w:t>
            </w:r>
          </w:p>
        </w:tc>
        <w:tc>
          <w:tcPr>
            <w:tcW w:w="720" w:type="dxa"/>
            <w:tcBorders>
              <w:top w:val="single" w:sz="4" w:space="0" w:color="auto"/>
              <w:left w:val="single" w:sz="4" w:space="0" w:color="auto"/>
              <w:bottom w:val="single" w:sz="4" w:space="0" w:color="auto"/>
              <w:right w:val="single" w:sz="4" w:space="0" w:color="auto"/>
            </w:tcBorders>
          </w:tcPr>
          <w:p w14:paraId="7FA9F1CE" w14:textId="77777777" w:rsidR="00683991" w:rsidRPr="00990FBE" w:rsidRDefault="00683991" w:rsidP="00683991">
            <w:pPr>
              <w:jc w:val="left"/>
            </w:pPr>
          </w:p>
        </w:tc>
      </w:tr>
      <w:tr w:rsidR="00FF2B50" w:rsidRPr="00990FBE" w14:paraId="273465B2" w14:textId="77777777" w:rsidTr="00796F6B">
        <w:tc>
          <w:tcPr>
            <w:tcW w:w="1440" w:type="dxa"/>
            <w:tcBorders>
              <w:top w:val="single" w:sz="4" w:space="0" w:color="auto"/>
              <w:left w:val="single" w:sz="4" w:space="0" w:color="auto"/>
              <w:bottom w:val="single" w:sz="4" w:space="0" w:color="auto"/>
              <w:right w:val="single" w:sz="4" w:space="0" w:color="auto"/>
            </w:tcBorders>
          </w:tcPr>
          <w:p w14:paraId="471FE1F3" w14:textId="569BC223" w:rsidR="00FF2B50" w:rsidRDefault="00FF2B50" w:rsidP="00683991">
            <w:pPr>
              <w:jc w:val="left"/>
            </w:pPr>
            <w:r w:rsidRPr="00FF2B50">
              <w:t>PŘÍLOHA IIA</w:t>
            </w:r>
          </w:p>
        </w:tc>
        <w:tc>
          <w:tcPr>
            <w:tcW w:w="5400" w:type="dxa"/>
            <w:gridSpan w:val="4"/>
            <w:tcBorders>
              <w:top w:val="single" w:sz="4" w:space="0" w:color="auto"/>
              <w:left w:val="single" w:sz="4" w:space="0" w:color="auto"/>
              <w:bottom w:val="single" w:sz="4" w:space="0" w:color="auto"/>
              <w:right w:val="single" w:sz="18" w:space="0" w:color="auto"/>
            </w:tcBorders>
          </w:tcPr>
          <w:p w14:paraId="63295321" w14:textId="2FABE92D" w:rsidR="00FF2B50" w:rsidRDefault="00FF2B50" w:rsidP="00FF2B50">
            <w:pPr>
              <w:jc w:val="left"/>
            </w:pPr>
            <w:r>
              <w:t>DRUHY SPOLEČNOSTÍ</w:t>
            </w:r>
          </w:p>
          <w:p w14:paraId="09B5ACA1" w14:textId="77777777" w:rsidR="00FF2B50" w:rsidRDefault="00FF2B50" w:rsidP="00FF2B50">
            <w:pPr>
              <w:jc w:val="left"/>
            </w:pPr>
            <w:r>
              <w:t>PODLE ČLÁNKŮ 13, 13f, 13g, 13h a 162a</w:t>
            </w:r>
          </w:p>
          <w:p w14:paraId="2D2C1161" w14:textId="06F6D8F7" w:rsidR="00FF2B50" w:rsidRPr="00127914" w:rsidRDefault="00FF2B50" w:rsidP="00FF2B50">
            <w:pPr>
              <w:jc w:val="left"/>
            </w:pPr>
            <w:r>
              <w:t>(…)</w:t>
            </w:r>
          </w:p>
        </w:tc>
        <w:tc>
          <w:tcPr>
            <w:tcW w:w="900" w:type="dxa"/>
            <w:tcBorders>
              <w:top w:val="single" w:sz="4" w:space="0" w:color="auto"/>
              <w:left w:val="single" w:sz="18" w:space="0" w:color="auto"/>
              <w:bottom w:val="single" w:sz="4" w:space="0" w:color="auto"/>
              <w:right w:val="single" w:sz="4" w:space="0" w:color="auto"/>
            </w:tcBorders>
          </w:tcPr>
          <w:p w14:paraId="0EA37183" w14:textId="77777777" w:rsidR="00FF2B50" w:rsidRPr="00990FBE" w:rsidRDefault="00FF2B50" w:rsidP="00683991">
            <w:pPr>
              <w:jc w:val="left"/>
            </w:pPr>
          </w:p>
        </w:tc>
        <w:tc>
          <w:tcPr>
            <w:tcW w:w="1080" w:type="dxa"/>
            <w:tcBorders>
              <w:top w:val="single" w:sz="4" w:space="0" w:color="auto"/>
              <w:left w:val="single" w:sz="4" w:space="0" w:color="auto"/>
              <w:bottom w:val="single" w:sz="4" w:space="0" w:color="auto"/>
              <w:right w:val="single" w:sz="4" w:space="0" w:color="auto"/>
            </w:tcBorders>
          </w:tcPr>
          <w:p w14:paraId="2F4655B4" w14:textId="77777777" w:rsidR="00FF2B50" w:rsidRPr="00990FBE" w:rsidRDefault="00FF2B50" w:rsidP="00683991">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3852AD30" w14:textId="08F59ECD" w:rsidR="00FF2B50" w:rsidRDefault="00B222D9" w:rsidP="00683991">
            <w:pPr>
              <w:jc w:val="left"/>
              <w:rPr>
                <w:i/>
              </w:rPr>
            </w:pPr>
            <w:r>
              <w:rPr>
                <w:i/>
              </w:rPr>
              <w:t>Příloha</w:t>
            </w:r>
            <w:r w:rsidRPr="00EA5823">
              <w:rPr>
                <w:i/>
              </w:rPr>
              <w:t xml:space="preserve"> není určen</w:t>
            </w:r>
            <w:r>
              <w:rPr>
                <w:i/>
              </w:rPr>
              <w:t>a</w:t>
            </w:r>
            <w:r w:rsidRPr="00EA5823">
              <w:rPr>
                <w:i/>
              </w:rPr>
              <w:t xml:space="preserve"> k</w:t>
            </w:r>
            <w:r>
              <w:rPr>
                <w:i/>
              </w:rPr>
              <w:t> </w:t>
            </w:r>
            <w:r w:rsidRPr="00EA5823">
              <w:rPr>
                <w:i/>
              </w:rPr>
              <w:t>transpozici</w:t>
            </w:r>
            <w:r>
              <w:rPr>
                <w:i/>
              </w:rPr>
              <w:t>, má pouze informativní charakter.</w:t>
            </w:r>
          </w:p>
        </w:tc>
        <w:tc>
          <w:tcPr>
            <w:tcW w:w="900" w:type="dxa"/>
            <w:tcBorders>
              <w:top w:val="single" w:sz="4" w:space="0" w:color="auto"/>
              <w:left w:val="single" w:sz="4" w:space="0" w:color="auto"/>
              <w:bottom w:val="single" w:sz="4" w:space="0" w:color="auto"/>
              <w:right w:val="single" w:sz="4" w:space="0" w:color="auto"/>
            </w:tcBorders>
          </w:tcPr>
          <w:p w14:paraId="56CAD943" w14:textId="77777777" w:rsidR="00FF2B50" w:rsidRDefault="00FF2B50" w:rsidP="00683991">
            <w:pPr>
              <w:jc w:val="left"/>
            </w:pPr>
          </w:p>
        </w:tc>
        <w:tc>
          <w:tcPr>
            <w:tcW w:w="720" w:type="dxa"/>
            <w:tcBorders>
              <w:top w:val="single" w:sz="4" w:space="0" w:color="auto"/>
              <w:left w:val="single" w:sz="4" w:space="0" w:color="auto"/>
              <w:bottom w:val="single" w:sz="4" w:space="0" w:color="auto"/>
              <w:right w:val="single" w:sz="4" w:space="0" w:color="auto"/>
            </w:tcBorders>
          </w:tcPr>
          <w:p w14:paraId="3EFDBC7A" w14:textId="77777777" w:rsidR="00FF2B50" w:rsidRPr="00990FBE" w:rsidRDefault="00FF2B50" w:rsidP="00683991">
            <w:pPr>
              <w:jc w:val="left"/>
            </w:pPr>
          </w:p>
        </w:tc>
      </w:tr>
      <w:tr w:rsidR="00683991" w:rsidRPr="00990FBE" w14:paraId="61839A38" w14:textId="77777777" w:rsidTr="00796F6B">
        <w:tc>
          <w:tcPr>
            <w:tcW w:w="1440" w:type="dxa"/>
            <w:tcBorders>
              <w:top w:val="single" w:sz="4" w:space="0" w:color="auto"/>
              <w:left w:val="single" w:sz="4" w:space="0" w:color="auto"/>
              <w:bottom w:val="single" w:sz="4" w:space="0" w:color="auto"/>
              <w:right w:val="single" w:sz="4" w:space="0" w:color="auto"/>
            </w:tcBorders>
          </w:tcPr>
          <w:p w14:paraId="75DDEB0D" w14:textId="74ADD9D9" w:rsidR="00683991" w:rsidRDefault="00683991" w:rsidP="00683991">
            <w:pPr>
              <w:jc w:val="left"/>
            </w:pPr>
            <w:r>
              <w:t>Příloha III</w:t>
            </w:r>
          </w:p>
        </w:tc>
        <w:tc>
          <w:tcPr>
            <w:tcW w:w="5400" w:type="dxa"/>
            <w:gridSpan w:val="4"/>
            <w:tcBorders>
              <w:top w:val="single" w:sz="4" w:space="0" w:color="auto"/>
              <w:left w:val="single" w:sz="4" w:space="0" w:color="auto"/>
              <w:bottom w:val="single" w:sz="4" w:space="0" w:color="auto"/>
              <w:right w:val="single" w:sz="18" w:space="0" w:color="auto"/>
            </w:tcBorders>
          </w:tcPr>
          <w:p w14:paraId="05D4AA63" w14:textId="1F1B92F2" w:rsidR="00532FE3" w:rsidRDefault="00532FE3" w:rsidP="00532FE3">
            <w:pPr>
              <w:jc w:val="left"/>
            </w:pPr>
            <w:r>
              <w:t>ČÁST A</w:t>
            </w:r>
          </w:p>
          <w:p w14:paraId="75746548" w14:textId="765E6A29" w:rsidR="00532FE3" w:rsidRDefault="00532FE3" w:rsidP="00532FE3">
            <w:pPr>
              <w:jc w:val="left"/>
            </w:pPr>
            <w:r>
              <w:t>ZRUŠENÉ SMĚRNICE A SEZNAM JEJICH NÁSLEDNÝCH ZMĚN</w:t>
            </w:r>
          </w:p>
          <w:p w14:paraId="7597AFA7" w14:textId="77777777" w:rsidR="00683991" w:rsidRDefault="00532FE3" w:rsidP="00532FE3">
            <w:pPr>
              <w:jc w:val="left"/>
            </w:pPr>
            <w:r>
              <w:t>(UVEDENÉ V ČLÁNKU 166)</w:t>
            </w:r>
          </w:p>
          <w:p w14:paraId="3CAD322E" w14:textId="3CAEAD23" w:rsidR="00532FE3" w:rsidRDefault="00532FE3" w:rsidP="00532FE3">
            <w:pPr>
              <w:jc w:val="left"/>
            </w:pPr>
            <w:r>
              <w:t>(…)</w:t>
            </w:r>
          </w:p>
          <w:p w14:paraId="38B8F04F" w14:textId="1434E50B" w:rsidR="00532FE3" w:rsidRDefault="00532FE3" w:rsidP="00532FE3">
            <w:pPr>
              <w:jc w:val="left"/>
            </w:pPr>
            <w:r>
              <w:t>ČÁST B</w:t>
            </w:r>
          </w:p>
          <w:p w14:paraId="40D731B5" w14:textId="4C439BDB" w:rsidR="00532FE3" w:rsidRDefault="00532FE3" w:rsidP="00532FE3">
            <w:pPr>
              <w:jc w:val="left"/>
            </w:pPr>
            <w:r>
              <w:t>LHŮTY PRO PROVEDENÍ VE VNITROSTÁTNÍM PRÁVU A POUŽITELNOST</w:t>
            </w:r>
          </w:p>
          <w:p w14:paraId="312E9183" w14:textId="77777777" w:rsidR="00532FE3" w:rsidRDefault="00532FE3" w:rsidP="00532FE3">
            <w:pPr>
              <w:jc w:val="left"/>
            </w:pPr>
            <w:r>
              <w:t>(UVEDENÉ V ČLÁNKU 166)</w:t>
            </w:r>
          </w:p>
          <w:p w14:paraId="5D8F3BAB" w14:textId="4A0DB875" w:rsidR="00532FE3" w:rsidRPr="00990FBE" w:rsidRDefault="00532FE3" w:rsidP="00532FE3">
            <w:pPr>
              <w:jc w:val="left"/>
            </w:pPr>
            <w:r>
              <w:t>(…)</w:t>
            </w:r>
          </w:p>
        </w:tc>
        <w:tc>
          <w:tcPr>
            <w:tcW w:w="900" w:type="dxa"/>
            <w:tcBorders>
              <w:top w:val="single" w:sz="4" w:space="0" w:color="auto"/>
              <w:left w:val="single" w:sz="18" w:space="0" w:color="auto"/>
              <w:bottom w:val="single" w:sz="4" w:space="0" w:color="auto"/>
              <w:right w:val="single" w:sz="4" w:space="0" w:color="auto"/>
            </w:tcBorders>
          </w:tcPr>
          <w:p w14:paraId="5AF10954" w14:textId="77777777" w:rsidR="00683991" w:rsidRPr="00990FBE" w:rsidRDefault="00683991" w:rsidP="00683991">
            <w:pPr>
              <w:jc w:val="left"/>
            </w:pPr>
          </w:p>
        </w:tc>
        <w:tc>
          <w:tcPr>
            <w:tcW w:w="1080" w:type="dxa"/>
            <w:tcBorders>
              <w:top w:val="single" w:sz="4" w:space="0" w:color="auto"/>
              <w:left w:val="single" w:sz="4" w:space="0" w:color="auto"/>
              <w:bottom w:val="single" w:sz="4" w:space="0" w:color="auto"/>
              <w:right w:val="single" w:sz="4" w:space="0" w:color="auto"/>
            </w:tcBorders>
          </w:tcPr>
          <w:p w14:paraId="6BFFBF2B" w14:textId="77777777" w:rsidR="00683991" w:rsidRPr="00990FBE" w:rsidRDefault="00683991" w:rsidP="00683991">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4D55C4CA" w14:textId="7C14A148" w:rsidR="00683991" w:rsidRDefault="00B222D9" w:rsidP="00683991">
            <w:pPr>
              <w:jc w:val="left"/>
              <w:rPr>
                <w:i/>
              </w:rPr>
            </w:pPr>
            <w:r>
              <w:rPr>
                <w:i/>
              </w:rPr>
              <w:t>Příloha</w:t>
            </w:r>
            <w:r w:rsidRPr="00EA5823">
              <w:rPr>
                <w:i/>
              </w:rPr>
              <w:t xml:space="preserve"> není určen</w:t>
            </w:r>
            <w:r>
              <w:rPr>
                <w:i/>
              </w:rPr>
              <w:t>a</w:t>
            </w:r>
            <w:r w:rsidRPr="00EA5823">
              <w:rPr>
                <w:i/>
              </w:rPr>
              <w:t xml:space="preserve"> k</w:t>
            </w:r>
            <w:r>
              <w:rPr>
                <w:i/>
              </w:rPr>
              <w:t> </w:t>
            </w:r>
            <w:r w:rsidRPr="00EA5823">
              <w:rPr>
                <w:i/>
              </w:rPr>
              <w:t>transpozici</w:t>
            </w:r>
            <w:r>
              <w:rPr>
                <w:i/>
              </w:rPr>
              <w:t>, má pouze informativní charakter.</w:t>
            </w:r>
          </w:p>
        </w:tc>
        <w:tc>
          <w:tcPr>
            <w:tcW w:w="900" w:type="dxa"/>
            <w:tcBorders>
              <w:top w:val="single" w:sz="4" w:space="0" w:color="auto"/>
              <w:left w:val="single" w:sz="4" w:space="0" w:color="auto"/>
              <w:bottom w:val="single" w:sz="4" w:space="0" w:color="auto"/>
              <w:right w:val="single" w:sz="4" w:space="0" w:color="auto"/>
            </w:tcBorders>
          </w:tcPr>
          <w:p w14:paraId="6E6B5013" w14:textId="622D13AD" w:rsidR="00683991" w:rsidRPr="00990FBE" w:rsidRDefault="0055582C" w:rsidP="00683991">
            <w:pPr>
              <w:jc w:val="left"/>
            </w:pPr>
            <w:r>
              <w:t>NT</w:t>
            </w:r>
          </w:p>
        </w:tc>
        <w:tc>
          <w:tcPr>
            <w:tcW w:w="720" w:type="dxa"/>
            <w:tcBorders>
              <w:top w:val="single" w:sz="4" w:space="0" w:color="auto"/>
              <w:left w:val="single" w:sz="4" w:space="0" w:color="auto"/>
              <w:bottom w:val="single" w:sz="4" w:space="0" w:color="auto"/>
              <w:right w:val="single" w:sz="4" w:space="0" w:color="auto"/>
            </w:tcBorders>
          </w:tcPr>
          <w:p w14:paraId="25EBC8D0" w14:textId="77777777" w:rsidR="00683991" w:rsidRPr="00990FBE" w:rsidRDefault="00683991" w:rsidP="00683991">
            <w:pPr>
              <w:jc w:val="left"/>
            </w:pPr>
          </w:p>
        </w:tc>
      </w:tr>
      <w:tr w:rsidR="00683991" w:rsidRPr="00990FBE" w14:paraId="2AA912FE" w14:textId="77777777" w:rsidTr="00796F6B">
        <w:tc>
          <w:tcPr>
            <w:tcW w:w="1440" w:type="dxa"/>
            <w:tcBorders>
              <w:top w:val="single" w:sz="4" w:space="0" w:color="auto"/>
              <w:left w:val="single" w:sz="4" w:space="0" w:color="auto"/>
              <w:bottom w:val="single" w:sz="4" w:space="0" w:color="auto"/>
              <w:right w:val="single" w:sz="4" w:space="0" w:color="auto"/>
            </w:tcBorders>
          </w:tcPr>
          <w:p w14:paraId="4115CDD4" w14:textId="4C8B5B9B" w:rsidR="00683991" w:rsidRDefault="00683991" w:rsidP="00683991">
            <w:pPr>
              <w:jc w:val="left"/>
            </w:pPr>
            <w:r>
              <w:t>Příloha IV</w:t>
            </w:r>
          </w:p>
        </w:tc>
        <w:tc>
          <w:tcPr>
            <w:tcW w:w="5400" w:type="dxa"/>
            <w:gridSpan w:val="4"/>
            <w:tcBorders>
              <w:top w:val="single" w:sz="4" w:space="0" w:color="auto"/>
              <w:left w:val="single" w:sz="4" w:space="0" w:color="auto"/>
              <w:bottom w:val="single" w:sz="4" w:space="0" w:color="auto"/>
              <w:right w:val="single" w:sz="18" w:space="0" w:color="auto"/>
            </w:tcBorders>
          </w:tcPr>
          <w:p w14:paraId="6E46DA4F" w14:textId="77777777" w:rsidR="00683991" w:rsidRDefault="002A0B4E" w:rsidP="00683991">
            <w:pPr>
              <w:jc w:val="left"/>
            </w:pPr>
            <w:r w:rsidRPr="002A0B4E">
              <w:t>SROVNÁVACÍ TABULKA</w:t>
            </w:r>
          </w:p>
          <w:p w14:paraId="7C861827" w14:textId="6A7EB995" w:rsidR="002A0B4E" w:rsidRPr="00990FBE" w:rsidRDefault="002A0B4E" w:rsidP="00683991">
            <w:pPr>
              <w:jc w:val="left"/>
            </w:pPr>
            <w:r>
              <w:t>(…)</w:t>
            </w:r>
          </w:p>
        </w:tc>
        <w:tc>
          <w:tcPr>
            <w:tcW w:w="900" w:type="dxa"/>
            <w:tcBorders>
              <w:top w:val="single" w:sz="4" w:space="0" w:color="auto"/>
              <w:left w:val="single" w:sz="18" w:space="0" w:color="auto"/>
              <w:bottom w:val="single" w:sz="4" w:space="0" w:color="auto"/>
              <w:right w:val="single" w:sz="4" w:space="0" w:color="auto"/>
            </w:tcBorders>
          </w:tcPr>
          <w:p w14:paraId="3F597DB7" w14:textId="77777777" w:rsidR="00683991" w:rsidRPr="00990FBE" w:rsidRDefault="00683991" w:rsidP="00683991">
            <w:pPr>
              <w:jc w:val="left"/>
            </w:pPr>
          </w:p>
        </w:tc>
        <w:tc>
          <w:tcPr>
            <w:tcW w:w="1080" w:type="dxa"/>
            <w:tcBorders>
              <w:top w:val="single" w:sz="4" w:space="0" w:color="auto"/>
              <w:left w:val="single" w:sz="4" w:space="0" w:color="auto"/>
              <w:bottom w:val="single" w:sz="4" w:space="0" w:color="auto"/>
              <w:right w:val="single" w:sz="4" w:space="0" w:color="auto"/>
            </w:tcBorders>
          </w:tcPr>
          <w:p w14:paraId="67389E89" w14:textId="77777777" w:rsidR="00683991" w:rsidRPr="00990FBE" w:rsidRDefault="00683991" w:rsidP="00683991">
            <w:pPr>
              <w:jc w:val="left"/>
            </w:pPr>
          </w:p>
        </w:tc>
        <w:tc>
          <w:tcPr>
            <w:tcW w:w="5400" w:type="dxa"/>
            <w:gridSpan w:val="4"/>
            <w:tcBorders>
              <w:top w:val="single" w:sz="4" w:space="0" w:color="auto"/>
              <w:left w:val="single" w:sz="4" w:space="0" w:color="auto"/>
              <w:bottom w:val="single" w:sz="4" w:space="0" w:color="auto"/>
              <w:right w:val="single" w:sz="4" w:space="0" w:color="auto"/>
            </w:tcBorders>
          </w:tcPr>
          <w:p w14:paraId="0226CB6F" w14:textId="6B077328" w:rsidR="00683991" w:rsidRDefault="00B222D9" w:rsidP="00683991">
            <w:pPr>
              <w:jc w:val="left"/>
              <w:rPr>
                <w:i/>
              </w:rPr>
            </w:pPr>
            <w:r>
              <w:rPr>
                <w:i/>
              </w:rPr>
              <w:t>Příloha</w:t>
            </w:r>
            <w:r w:rsidRPr="00EA5823">
              <w:rPr>
                <w:i/>
              </w:rPr>
              <w:t xml:space="preserve"> není určen</w:t>
            </w:r>
            <w:r>
              <w:rPr>
                <w:i/>
              </w:rPr>
              <w:t>a</w:t>
            </w:r>
            <w:r w:rsidRPr="00EA5823">
              <w:rPr>
                <w:i/>
              </w:rPr>
              <w:t xml:space="preserve"> k</w:t>
            </w:r>
            <w:r>
              <w:rPr>
                <w:i/>
              </w:rPr>
              <w:t> </w:t>
            </w:r>
            <w:r w:rsidRPr="00EA5823">
              <w:rPr>
                <w:i/>
              </w:rPr>
              <w:t>transpozici</w:t>
            </w:r>
            <w:r>
              <w:rPr>
                <w:i/>
              </w:rPr>
              <w:t>, má pouze informativní charakter.</w:t>
            </w:r>
          </w:p>
        </w:tc>
        <w:tc>
          <w:tcPr>
            <w:tcW w:w="900" w:type="dxa"/>
            <w:tcBorders>
              <w:top w:val="single" w:sz="4" w:space="0" w:color="auto"/>
              <w:left w:val="single" w:sz="4" w:space="0" w:color="auto"/>
              <w:bottom w:val="single" w:sz="4" w:space="0" w:color="auto"/>
              <w:right w:val="single" w:sz="4" w:space="0" w:color="auto"/>
            </w:tcBorders>
          </w:tcPr>
          <w:p w14:paraId="255716C0" w14:textId="44455C83" w:rsidR="00683991" w:rsidRPr="00990FBE" w:rsidRDefault="0055582C" w:rsidP="00683991">
            <w:pPr>
              <w:jc w:val="left"/>
            </w:pPr>
            <w:r>
              <w:t>NT</w:t>
            </w:r>
          </w:p>
        </w:tc>
        <w:tc>
          <w:tcPr>
            <w:tcW w:w="720" w:type="dxa"/>
            <w:tcBorders>
              <w:top w:val="single" w:sz="4" w:space="0" w:color="auto"/>
              <w:left w:val="single" w:sz="4" w:space="0" w:color="auto"/>
              <w:bottom w:val="single" w:sz="4" w:space="0" w:color="auto"/>
              <w:right w:val="single" w:sz="4" w:space="0" w:color="auto"/>
            </w:tcBorders>
          </w:tcPr>
          <w:p w14:paraId="19108AC9" w14:textId="77777777" w:rsidR="00683991" w:rsidRPr="00990FBE" w:rsidRDefault="00683991" w:rsidP="00683991">
            <w:pPr>
              <w:jc w:val="left"/>
            </w:pPr>
          </w:p>
        </w:tc>
      </w:tr>
    </w:tbl>
    <w:p w14:paraId="1173F21F" w14:textId="77777777" w:rsidR="001612EC" w:rsidRPr="00990FBE" w:rsidRDefault="001612EC" w:rsidP="001E182C">
      <w:pPr>
        <w:pBdr>
          <w:top w:val="single" w:sz="4" w:space="1" w:color="auto"/>
        </w:pBdr>
        <w:jc w:val="left"/>
      </w:pPr>
    </w:p>
    <w:p w14:paraId="281C4C41" w14:textId="77777777" w:rsidR="00CE5B58" w:rsidRPr="00990FBE" w:rsidRDefault="00CE5B58" w:rsidP="001E182C">
      <w:pPr>
        <w:jc w:val="left"/>
      </w:pPr>
    </w:p>
    <w:p w14:paraId="60A62DE8" w14:textId="77777777" w:rsidR="00CE5B58" w:rsidRPr="00990FBE" w:rsidRDefault="00CE5B58" w:rsidP="001E182C">
      <w:pPr>
        <w:jc w:val="left"/>
      </w:pPr>
    </w:p>
    <w:p w14:paraId="623C0461" w14:textId="77777777" w:rsidR="00CE5B58" w:rsidRPr="00990FBE" w:rsidRDefault="00CE5B58" w:rsidP="001E182C">
      <w:pPr>
        <w:pStyle w:val="Nadpis1"/>
        <w:jc w:val="left"/>
      </w:pPr>
      <w:r w:rsidRPr="00990FBE">
        <w:t>Rekapitulace platných předpisů a legislativních návrhů, jejichž prostřednictvím je implementován předpis  ES/EU</w:t>
      </w:r>
    </w:p>
    <w:p w14:paraId="3380FB0B" w14:textId="77777777" w:rsidR="00CE5B58" w:rsidRPr="00990FBE" w:rsidRDefault="00CE5B58" w:rsidP="001E182C">
      <w:pPr>
        <w:jc w:val="left"/>
      </w:pPr>
    </w:p>
    <w:p w14:paraId="762BADDC" w14:textId="77777777" w:rsidR="00CE5B58" w:rsidRPr="00990FBE" w:rsidRDefault="00CE5B58" w:rsidP="001E182C">
      <w:pPr>
        <w:jc w:val="left"/>
      </w:pPr>
    </w:p>
    <w:p w14:paraId="04B9BB19" w14:textId="77777777" w:rsidR="00CE5B58" w:rsidRPr="00990FBE" w:rsidRDefault="00CE5B58" w:rsidP="001E182C">
      <w:pPr>
        <w:jc w:val="left"/>
      </w:pPr>
      <w:r w:rsidRPr="00990FBE">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5C72F0" w:rsidRPr="00990FBE" w14:paraId="57E61081" w14:textId="77777777">
        <w:tc>
          <w:tcPr>
            <w:tcW w:w="540" w:type="dxa"/>
          </w:tcPr>
          <w:p w14:paraId="644B7064" w14:textId="77777777" w:rsidR="00BA6F61" w:rsidRPr="00990FBE" w:rsidRDefault="005A09B5" w:rsidP="001E182C">
            <w:pPr>
              <w:jc w:val="left"/>
            </w:pPr>
            <w:r w:rsidRPr="00990FBE">
              <w:t>Poř.</w:t>
            </w:r>
            <w:r w:rsidR="00BA6F61" w:rsidRPr="00990FBE">
              <w:t>č</w:t>
            </w:r>
          </w:p>
        </w:tc>
        <w:tc>
          <w:tcPr>
            <w:tcW w:w="900" w:type="dxa"/>
          </w:tcPr>
          <w:p w14:paraId="3D23A304" w14:textId="77777777" w:rsidR="00BA6F61" w:rsidRPr="00990FBE" w:rsidRDefault="005A09B5" w:rsidP="001E182C">
            <w:pPr>
              <w:jc w:val="left"/>
            </w:pPr>
            <w:r w:rsidRPr="00990FBE">
              <w:rPr>
                <w:sz w:val="16"/>
              </w:rPr>
              <w:t>Číslo.Sb.</w:t>
            </w:r>
          </w:p>
        </w:tc>
        <w:tc>
          <w:tcPr>
            <w:tcW w:w="12960" w:type="dxa"/>
          </w:tcPr>
          <w:p w14:paraId="1B319F81" w14:textId="77777777" w:rsidR="00BA6F61" w:rsidRPr="00990FBE" w:rsidRDefault="005A09B5" w:rsidP="005A09B5">
            <w:pPr>
              <w:jc w:val="center"/>
            </w:pPr>
            <w:r w:rsidRPr="00990FBE">
              <w:rPr>
                <w:sz w:val="16"/>
              </w:rPr>
              <w:t>Název předpisu</w:t>
            </w:r>
          </w:p>
        </w:tc>
        <w:tc>
          <w:tcPr>
            <w:tcW w:w="1440" w:type="dxa"/>
          </w:tcPr>
          <w:p w14:paraId="59C0E38A" w14:textId="77777777" w:rsidR="00BA6F61" w:rsidRPr="00990FBE" w:rsidRDefault="005A09B5" w:rsidP="001E182C">
            <w:pPr>
              <w:jc w:val="left"/>
            </w:pPr>
            <w:r w:rsidRPr="00990FBE">
              <w:rPr>
                <w:sz w:val="16"/>
              </w:rPr>
              <w:t>Účinnost předpisu</w:t>
            </w:r>
          </w:p>
        </w:tc>
      </w:tr>
      <w:tr w:rsidR="005C72F0" w:rsidRPr="00990FBE" w14:paraId="583F05A1" w14:textId="77777777">
        <w:tc>
          <w:tcPr>
            <w:tcW w:w="540" w:type="dxa"/>
          </w:tcPr>
          <w:p w14:paraId="301409DE" w14:textId="77777777" w:rsidR="00A2268A" w:rsidRPr="00990FBE" w:rsidRDefault="00A2268A" w:rsidP="00174D21">
            <w:pPr>
              <w:numPr>
                <w:ilvl w:val="0"/>
                <w:numId w:val="5"/>
              </w:numPr>
              <w:ind w:left="0" w:firstLine="0"/>
              <w:jc w:val="left"/>
            </w:pPr>
          </w:p>
        </w:tc>
        <w:tc>
          <w:tcPr>
            <w:tcW w:w="900" w:type="dxa"/>
          </w:tcPr>
          <w:p w14:paraId="0BCB5DCC" w14:textId="77777777" w:rsidR="00A2268A" w:rsidRPr="00990FBE" w:rsidRDefault="00A2268A" w:rsidP="00A54F20">
            <w:r w:rsidRPr="00990FBE">
              <w:t xml:space="preserve">89/2012 </w:t>
            </w:r>
          </w:p>
        </w:tc>
        <w:tc>
          <w:tcPr>
            <w:tcW w:w="12960" w:type="dxa"/>
          </w:tcPr>
          <w:p w14:paraId="13DA0DEA" w14:textId="77777777" w:rsidR="00A2268A" w:rsidRPr="00990FBE" w:rsidRDefault="00A2268A" w:rsidP="002651F5">
            <w:r w:rsidRPr="00990FBE">
              <w:t>Zákon č. 89/2012 Sb., občanský zákoník</w:t>
            </w:r>
            <w:r w:rsidR="002651F5" w:rsidRPr="00990FBE">
              <w:t>, ve znění pozdějších předpisů</w:t>
            </w:r>
          </w:p>
        </w:tc>
        <w:tc>
          <w:tcPr>
            <w:tcW w:w="1440" w:type="dxa"/>
          </w:tcPr>
          <w:p w14:paraId="2F548354" w14:textId="77777777" w:rsidR="00A2268A" w:rsidRPr="00990FBE" w:rsidRDefault="00A2268A"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2014</w:t>
            </w:r>
          </w:p>
        </w:tc>
      </w:tr>
      <w:tr w:rsidR="005C72F0" w:rsidRPr="00990FBE" w14:paraId="72C6AC67" w14:textId="77777777">
        <w:tc>
          <w:tcPr>
            <w:tcW w:w="540" w:type="dxa"/>
          </w:tcPr>
          <w:p w14:paraId="04C7E2B5" w14:textId="77777777" w:rsidR="00A2268A" w:rsidRPr="00990FBE" w:rsidRDefault="00A2268A" w:rsidP="00174D21">
            <w:pPr>
              <w:numPr>
                <w:ilvl w:val="0"/>
                <w:numId w:val="5"/>
              </w:numPr>
              <w:ind w:left="0" w:firstLine="0"/>
              <w:jc w:val="left"/>
            </w:pPr>
          </w:p>
        </w:tc>
        <w:tc>
          <w:tcPr>
            <w:tcW w:w="900" w:type="dxa"/>
          </w:tcPr>
          <w:p w14:paraId="0350FED8" w14:textId="77777777" w:rsidR="00A2268A" w:rsidRPr="00990FBE" w:rsidRDefault="00A2268A" w:rsidP="00A54F20">
            <w:r w:rsidRPr="00990FBE">
              <w:t>90/2012</w:t>
            </w:r>
          </w:p>
        </w:tc>
        <w:tc>
          <w:tcPr>
            <w:tcW w:w="12960" w:type="dxa"/>
          </w:tcPr>
          <w:p w14:paraId="554D43B6" w14:textId="77777777" w:rsidR="00A2268A" w:rsidRPr="00990FBE" w:rsidRDefault="00A2268A" w:rsidP="002651F5">
            <w:pPr>
              <w:widowControl w:val="0"/>
              <w:autoSpaceDE w:val="0"/>
              <w:autoSpaceDN w:val="0"/>
              <w:adjustRightInd w:val="0"/>
              <w:rPr>
                <w:rFonts w:ascii="Arial" w:hAnsi="Arial" w:cs="Arial"/>
                <w:b/>
                <w:bCs/>
                <w:sz w:val="16"/>
                <w:szCs w:val="16"/>
              </w:rPr>
            </w:pPr>
            <w:r w:rsidRPr="00990FBE">
              <w:t xml:space="preserve">Zákon č. 90/2012 Sb., </w:t>
            </w:r>
            <w:r w:rsidRPr="00990FBE">
              <w:rPr>
                <w:bCs/>
              </w:rPr>
              <w:t xml:space="preserve">o obchodních společnostech a družstvech </w:t>
            </w:r>
            <w:r w:rsidR="002651F5" w:rsidRPr="00990FBE">
              <w:rPr>
                <w:bCs/>
              </w:rPr>
              <w:t>(zákon o obchodních korporacích), ve znění zákona č. 458/2016 Sb.</w:t>
            </w:r>
          </w:p>
        </w:tc>
        <w:tc>
          <w:tcPr>
            <w:tcW w:w="1440" w:type="dxa"/>
          </w:tcPr>
          <w:p w14:paraId="102B9382" w14:textId="77777777" w:rsidR="00A2268A" w:rsidRPr="00990FBE" w:rsidRDefault="00A2268A"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2014</w:t>
            </w:r>
          </w:p>
        </w:tc>
      </w:tr>
      <w:tr w:rsidR="005C72F0" w:rsidRPr="00990FBE" w14:paraId="1DD23D94" w14:textId="77777777">
        <w:tc>
          <w:tcPr>
            <w:tcW w:w="540" w:type="dxa"/>
          </w:tcPr>
          <w:p w14:paraId="4AD0E4E0" w14:textId="77777777" w:rsidR="00A2268A" w:rsidRPr="00990FBE" w:rsidRDefault="00A2268A" w:rsidP="00174D21">
            <w:pPr>
              <w:numPr>
                <w:ilvl w:val="0"/>
                <w:numId w:val="5"/>
              </w:numPr>
              <w:ind w:left="0" w:firstLine="0"/>
              <w:jc w:val="left"/>
            </w:pPr>
          </w:p>
        </w:tc>
        <w:tc>
          <w:tcPr>
            <w:tcW w:w="900" w:type="dxa"/>
          </w:tcPr>
          <w:p w14:paraId="4AE95026" w14:textId="77777777" w:rsidR="00A2268A" w:rsidRPr="00990FBE" w:rsidRDefault="00A2268A" w:rsidP="00A54F20">
            <w:r w:rsidRPr="00990FBE">
              <w:t>125/2008</w:t>
            </w:r>
          </w:p>
        </w:tc>
        <w:tc>
          <w:tcPr>
            <w:tcW w:w="12960" w:type="dxa"/>
          </w:tcPr>
          <w:p w14:paraId="73B4956C" w14:textId="77777777" w:rsidR="00A2268A" w:rsidRPr="00990FBE" w:rsidRDefault="00A2268A" w:rsidP="00A54F20">
            <w:r w:rsidRPr="00990FBE">
              <w:t>Zákon č. 125/2008 Sb., o přeměnách obchodních společností a družstev, ve znění pozdějších předpisů.</w:t>
            </w:r>
          </w:p>
        </w:tc>
        <w:tc>
          <w:tcPr>
            <w:tcW w:w="1440" w:type="dxa"/>
          </w:tcPr>
          <w:p w14:paraId="71D54558" w14:textId="77777777" w:rsidR="00A2268A" w:rsidRPr="00990FBE" w:rsidRDefault="00A2268A" w:rsidP="00A54F20">
            <w:pPr>
              <w:rPr>
                <w:lang w:val="gsw-FR"/>
              </w:rPr>
            </w:pPr>
            <w:r w:rsidRPr="00990FBE">
              <w:rPr>
                <w:lang w:val="gsw-FR"/>
              </w:rPr>
              <w:t>1.</w:t>
            </w:r>
            <w:r w:rsidR="00AD5E7B" w:rsidRPr="00990FBE">
              <w:rPr>
                <w:lang w:val="gsw-FR"/>
              </w:rPr>
              <w:t xml:space="preserve"> </w:t>
            </w:r>
            <w:r w:rsidRPr="00990FBE">
              <w:rPr>
                <w:lang w:val="gsw-FR"/>
              </w:rPr>
              <w:t>7.</w:t>
            </w:r>
            <w:r w:rsidR="00AD5E7B" w:rsidRPr="00990FBE">
              <w:rPr>
                <w:lang w:val="gsw-FR"/>
              </w:rPr>
              <w:t xml:space="preserve"> </w:t>
            </w:r>
            <w:r w:rsidRPr="00990FBE">
              <w:rPr>
                <w:lang w:val="gsw-FR"/>
              </w:rPr>
              <w:t>2008</w:t>
            </w:r>
          </w:p>
        </w:tc>
      </w:tr>
      <w:tr w:rsidR="005C72F0" w:rsidRPr="00990FBE" w14:paraId="4C3AE699" w14:textId="77777777">
        <w:tc>
          <w:tcPr>
            <w:tcW w:w="540" w:type="dxa"/>
          </w:tcPr>
          <w:p w14:paraId="25910CF1" w14:textId="77777777" w:rsidR="00A2268A" w:rsidRPr="00990FBE" w:rsidRDefault="00A2268A" w:rsidP="00174D21">
            <w:pPr>
              <w:numPr>
                <w:ilvl w:val="0"/>
                <w:numId w:val="5"/>
              </w:numPr>
              <w:ind w:left="0" w:firstLine="0"/>
              <w:jc w:val="left"/>
            </w:pPr>
          </w:p>
        </w:tc>
        <w:tc>
          <w:tcPr>
            <w:tcW w:w="900" w:type="dxa"/>
          </w:tcPr>
          <w:p w14:paraId="48AA398A" w14:textId="77777777" w:rsidR="00A2268A" w:rsidRPr="00990FBE" w:rsidRDefault="00A2268A" w:rsidP="00A54F20">
            <w:r w:rsidRPr="00990FBE">
              <w:t>304/2013</w:t>
            </w:r>
          </w:p>
        </w:tc>
        <w:tc>
          <w:tcPr>
            <w:tcW w:w="12960" w:type="dxa"/>
          </w:tcPr>
          <w:p w14:paraId="456E419E" w14:textId="77777777" w:rsidR="00A2268A" w:rsidRPr="00990FBE" w:rsidRDefault="00A2268A" w:rsidP="00A54F20">
            <w:r w:rsidRPr="00990FBE">
              <w:t>Zákon č. 304/2013 o veřejných rejstřících právnických a fyzických osob</w:t>
            </w:r>
            <w:r w:rsidR="002651F5" w:rsidRPr="00990FBE">
              <w:t xml:space="preserve"> a o evidenci svěřenských fondů, ve znění pozdějších předpisů</w:t>
            </w:r>
          </w:p>
        </w:tc>
        <w:tc>
          <w:tcPr>
            <w:tcW w:w="1440" w:type="dxa"/>
          </w:tcPr>
          <w:p w14:paraId="31D8261D" w14:textId="77777777" w:rsidR="00A2268A" w:rsidRPr="00990FBE" w:rsidRDefault="00A2268A"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2014</w:t>
            </w:r>
          </w:p>
        </w:tc>
      </w:tr>
      <w:tr w:rsidR="005C72F0" w:rsidRPr="00990FBE" w14:paraId="1C17E611" w14:textId="77777777">
        <w:tc>
          <w:tcPr>
            <w:tcW w:w="540" w:type="dxa"/>
          </w:tcPr>
          <w:p w14:paraId="0AAD610A" w14:textId="77777777" w:rsidR="00A2268A" w:rsidRPr="00990FBE" w:rsidRDefault="00A2268A" w:rsidP="00174D21">
            <w:pPr>
              <w:numPr>
                <w:ilvl w:val="0"/>
                <w:numId w:val="5"/>
              </w:numPr>
              <w:ind w:left="0" w:firstLine="0"/>
              <w:jc w:val="left"/>
            </w:pPr>
          </w:p>
        </w:tc>
        <w:tc>
          <w:tcPr>
            <w:tcW w:w="900" w:type="dxa"/>
          </w:tcPr>
          <w:p w14:paraId="38706DDD" w14:textId="77777777" w:rsidR="00A2268A" w:rsidRPr="00990FBE" w:rsidRDefault="00A2268A" w:rsidP="00A54F20">
            <w:r w:rsidRPr="00990FBE">
              <w:t>563/1991</w:t>
            </w:r>
          </w:p>
        </w:tc>
        <w:tc>
          <w:tcPr>
            <w:tcW w:w="12960" w:type="dxa"/>
          </w:tcPr>
          <w:p w14:paraId="4C3377B9" w14:textId="77777777" w:rsidR="00A2268A" w:rsidRPr="00990FBE" w:rsidRDefault="00A2268A" w:rsidP="00A54F20">
            <w:r w:rsidRPr="00990FBE">
              <w:t>Zákon č. 563/1991 Sb., o účetnictví</w:t>
            </w:r>
            <w:r w:rsidR="002651F5" w:rsidRPr="00990FBE">
              <w:t>, ve znění pozdějších předpisů</w:t>
            </w:r>
          </w:p>
        </w:tc>
        <w:tc>
          <w:tcPr>
            <w:tcW w:w="1440" w:type="dxa"/>
          </w:tcPr>
          <w:p w14:paraId="6D84D623" w14:textId="77777777" w:rsidR="00A2268A" w:rsidRPr="00990FBE" w:rsidRDefault="00A2268A"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1992</w:t>
            </w:r>
          </w:p>
        </w:tc>
      </w:tr>
      <w:tr w:rsidR="005C72F0" w:rsidRPr="00990FBE" w14:paraId="5B73BDD4" w14:textId="77777777">
        <w:tc>
          <w:tcPr>
            <w:tcW w:w="540" w:type="dxa"/>
          </w:tcPr>
          <w:p w14:paraId="5BE1DCA3" w14:textId="77777777" w:rsidR="00A2268A" w:rsidRPr="00990FBE" w:rsidRDefault="00A2268A" w:rsidP="00174D21">
            <w:pPr>
              <w:numPr>
                <w:ilvl w:val="0"/>
                <w:numId w:val="5"/>
              </w:numPr>
              <w:ind w:left="0" w:firstLine="0"/>
              <w:jc w:val="left"/>
            </w:pPr>
          </w:p>
        </w:tc>
        <w:tc>
          <w:tcPr>
            <w:tcW w:w="900" w:type="dxa"/>
          </w:tcPr>
          <w:p w14:paraId="02DA377B" w14:textId="77777777" w:rsidR="00A2268A" w:rsidRPr="00990FBE" w:rsidRDefault="00A2268A" w:rsidP="00A54F20">
            <w:r w:rsidRPr="00990FBE">
              <w:t>492/2000</w:t>
            </w:r>
          </w:p>
        </w:tc>
        <w:tc>
          <w:tcPr>
            <w:tcW w:w="12960" w:type="dxa"/>
          </w:tcPr>
          <w:p w14:paraId="088F0A22" w14:textId="77777777" w:rsidR="00A2268A" w:rsidRPr="00990FBE" w:rsidRDefault="00A2268A" w:rsidP="00A54F20">
            <w:r w:rsidRPr="00990FBE">
              <w:t>Zákon č. 492/2000 Sb., kterým se mění zákon č. 586/1992 Sb., o daních z příjmů, ve znění pozdějších předpisů, a některé další zákony</w:t>
            </w:r>
          </w:p>
        </w:tc>
        <w:tc>
          <w:tcPr>
            <w:tcW w:w="1440" w:type="dxa"/>
          </w:tcPr>
          <w:p w14:paraId="7284606A" w14:textId="77777777" w:rsidR="00A2268A" w:rsidRPr="00990FBE" w:rsidRDefault="00A2268A"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2001</w:t>
            </w:r>
          </w:p>
        </w:tc>
      </w:tr>
      <w:tr w:rsidR="005C72F0" w:rsidRPr="00990FBE" w14:paraId="7B6CF07C" w14:textId="77777777">
        <w:tc>
          <w:tcPr>
            <w:tcW w:w="540" w:type="dxa"/>
          </w:tcPr>
          <w:p w14:paraId="02465E56" w14:textId="77777777" w:rsidR="00A2268A" w:rsidRPr="00990FBE" w:rsidRDefault="00A2268A" w:rsidP="00174D21">
            <w:pPr>
              <w:numPr>
                <w:ilvl w:val="0"/>
                <w:numId w:val="5"/>
              </w:numPr>
              <w:ind w:left="0" w:firstLine="0"/>
              <w:jc w:val="left"/>
            </w:pPr>
          </w:p>
        </w:tc>
        <w:tc>
          <w:tcPr>
            <w:tcW w:w="900" w:type="dxa"/>
          </w:tcPr>
          <w:p w14:paraId="609DC76E" w14:textId="77777777" w:rsidR="00A2268A" w:rsidRPr="00990FBE" w:rsidRDefault="00A2268A" w:rsidP="00A54F20">
            <w:r w:rsidRPr="00990FBE">
              <w:t>353/2001</w:t>
            </w:r>
          </w:p>
        </w:tc>
        <w:tc>
          <w:tcPr>
            <w:tcW w:w="12960" w:type="dxa"/>
          </w:tcPr>
          <w:p w14:paraId="1FF8BE07" w14:textId="77777777" w:rsidR="00A2268A" w:rsidRPr="00990FBE" w:rsidRDefault="00A2268A" w:rsidP="00A54F20">
            <w:r w:rsidRPr="00990FBE">
              <w:t>Zákon č. 353/2001 Sb., kterým se mění zákon č. 563/1991 Sb., o účetnictví, ve znění pozdějších předpisů, a některé další zákony</w:t>
            </w:r>
          </w:p>
        </w:tc>
        <w:tc>
          <w:tcPr>
            <w:tcW w:w="1440" w:type="dxa"/>
          </w:tcPr>
          <w:p w14:paraId="249ECEB6" w14:textId="77777777" w:rsidR="00A2268A" w:rsidRPr="00990FBE" w:rsidRDefault="00A2268A"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2002</w:t>
            </w:r>
          </w:p>
        </w:tc>
      </w:tr>
      <w:tr w:rsidR="005C72F0" w:rsidRPr="00990FBE" w14:paraId="6584D0DA" w14:textId="77777777">
        <w:tc>
          <w:tcPr>
            <w:tcW w:w="540" w:type="dxa"/>
          </w:tcPr>
          <w:p w14:paraId="1D52B31E" w14:textId="77777777" w:rsidR="00A2268A" w:rsidRPr="00990FBE" w:rsidRDefault="00A2268A" w:rsidP="00174D21">
            <w:pPr>
              <w:numPr>
                <w:ilvl w:val="0"/>
                <w:numId w:val="5"/>
              </w:numPr>
              <w:ind w:left="0" w:firstLine="0"/>
              <w:jc w:val="left"/>
            </w:pPr>
          </w:p>
        </w:tc>
        <w:tc>
          <w:tcPr>
            <w:tcW w:w="900" w:type="dxa"/>
          </w:tcPr>
          <w:p w14:paraId="08AE594C" w14:textId="77777777" w:rsidR="00A2268A" w:rsidRPr="00990FBE" w:rsidRDefault="00A2268A" w:rsidP="00A54F20">
            <w:r w:rsidRPr="00990FBE">
              <w:t>437/2003</w:t>
            </w:r>
          </w:p>
        </w:tc>
        <w:tc>
          <w:tcPr>
            <w:tcW w:w="12960" w:type="dxa"/>
          </w:tcPr>
          <w:p w14:paraId="23A47275" w14:textId="77777777" w:rsidR="00A2268A" w:rsidRPr="00990FBE" w:rsidRDefault="00A2268A" w:rsidP="00A54F20">
            <w:r w:rsidRPr="00990FBE">
              <w:t xml:space="preserve">Zákon č. 437/2003 Sb., kterým se mění zákon č. 563/1991 Sb., o účetnictví, ve znění pozdějších předpisů, a některé další zákony. </w:t>
            </w:r>
          </w:p>
        </w:tc>
        <w:tc>
          <w:tcPr>
            <w:tcW w:w="1440" w:type="dxa"/>
          </w:tcPr>
          <w:p w14:paraId="76C7AEAB" w14:textId="77777777" w:rsidR="00A2268A" w:rsidRPr="00990FBE" w:rsidRDefault="00A2268A"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2004</w:t>
            </w:r>
          </w:p>
        </w:tc>
      </w:tr>
      <w:tr w:rsidR="006A1A30" w:rsidRPr="00990FBE" w14:paraId="0E3DEE6A" w14:textId="77777777">
        <w:tc>
          <w:tcPr>
            <w:tcW w:w="540" w:type="dxa"/>
          </w:tcPr>
          <w:p w14:paraId="334D296A" w14:textId="77777777" w:rsidR="00A2268A" w:rsidRPr="00990FBE" w:rsidRDefault="00A2268A" w:rsidP="00174D21">
            <w:pPr>
              <w:numPr>
                <w:ilvl w:val="0"/>
                <w:numId w:val="5"/>
              </w:numPr>
              <w:ind w:left="0" w:firstLine="0"/>
              <w:jc w:val="left"/>
            </w:pPr>
          </w:p>
        </w:tc>
        <w:tc>
          <w:tcPr>
            <w:tcW w:w="900" w:type="dxa"/>
          </w:tcPr>
          <w:p w14:paraId="323AA8C4" w14:textId="77777777" w:rsidR="00A2268A" w:rsidRPr="00990FBE" w:rsidRDefault="00A2268A" w:rsidP="00A54F20">
            <w:r w:rsidRPr="00990FBE">
              <w:t>304/2008</w:t>
            </w:r>
          </w:p>
        </w:tc>
        <w:tc>
          <w:tcPr>
            <w:tcW w:w="12960" w:type="dxa"/>
          </w:tcPr>
          <w:p w14:paraId="0F693834" w14:textId="77777777" w:rsidR="00A2268A" w:rsidRPr="00990FBE" w:rsidRDefault="00A2268A" w:rsidP="00A54F20">
            <w:r w:rsidRPr="00990FBE">
              <w:t>Zákon č. 304/2008 Sb., kterým se mění zákon č. 563/1991 Sb., o účetnictví, ve znění pozdějších předpisů, a některé zákony</w:t>
            </w:r>
          </w:p>
        </w:tc>
        <w:tc>
          <w:tcPr>
            <w:tcW w:w="1440" w:type="dxa"/>
          </w:tcPr>
          <w:p w14:paraId="529DE3ED" w14:textId="77777777" w:rsidR="00A2268A" w:rsidRPr="00990FBE" w:rsidRDefault="00A2268A"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2009</w:t>
            </w:r>
          </w:p>
        </w:tc>
      </w:tr>
      <w:tr w:rsidR="006A1A30" w:rsidRPr="00990FBE" w14:paraId="36319D46" w14:textId="77777777">
        <w:tc>
          <w:tcPr>
            <w:tcW w:w="540" w:type="dxa"/>
          </w:tcPr>
          <w:p w14:paraId="78F020E3" w14:textId="77777777" w:rsidR="00A2268A" w:rsidRPr="00990FBE" w:rsidRDefault="00A2268A" w:rsidP="00174D21">
            <w:pPr>
              <w:numPr>
                <w:ilvl w:val="0"/>
                <w:numId w:val="5"/>
              </w:numPr>
              <w:ind w:left="0" w:firstLine="0"/>
              <w:jc w:val="left"/>
            </w:pPr>
          </w:p>
        </w:tc>
        <w:tc>
          <w:tcPr>
            <w:tcW w:w="900" w:type="dxa"/>
          </w:tcPr>
          <w:p w14:paraId="2F2A9023" w14:textId="77777777" w:rsidR="00A2268A" w:rsidRPr="00990FBE" w:rsidRDefault="00A2268A" w:rsidP="00A54F20">
            <w:r w:rsidRPr="00990FBE">
              <w:t>40/2009</w:t>
            </w:r>
          </w:p>
        </w:tc>
        <w:tc>
          <w:tcPr>
            <w:tcW w:w="12960" w:type="dxa"/>
          </w:tcPr>
          <w:p w14:paraId="0EE8694E" w14:textId="77777777" w:rsidR="00A2268A" w:rsidRPr="00990FBE" w:rsidRDefault="00A2268A" w:rsidP="00A54F20">
            <w:r w:rsidRPr="00990FBE">
              <w:t>Zákon č. 40/2009 Sb., trestní zákoník</w:t>
            </w:r>
          </w:p>
        </w:tc>
        <w:tc>
          <w:tcPr>
            <w:tcW w:w="1440" w:type="dxa"/>
          </w:tcPr>
          <w:p w14:paraId="051C9FF8" w14:textId="77777777" w:rsidR="00A2268A" w:rsidRPr="00990FBE" w:rsidRDefault="00A2268A"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2010</w:t>
            </w:r>
          </w:p>
        </w:tc>
      </w:tr>
      <w:tr w:rsidR="006A1A30" w:rsidRPr="00990FBE" w14:paraId="3EE15449" w14:textId="77777777">
        <w:tc>
          <w:tcPr>
            <w:tcW w:w="540" w:type="dxa"/>
          </w:tcPr>
          <w:p w14:paraId="286B5867" w14:textId="77777777" w:rsidR="009F2B7F" w:rsidRPr="00990FBE" w:rsidRDefault="009F2B7F" w:rsidP="00174D21">
            <w:pPr>
              <w:numPr>
                <w:ilvl w:val="0"/>
                <w:numId w:val="5"/>
              </w:numPr>
              <w:ind w:left="0" w:firstLine="0"/>
              <w:jc w:val="left"/>
            </w:pPr>
          </w:p>
        </w:tc>
        <w:tc>
          <w:tcPr>
            <w:tcW w:w="900" w:type="dxa"/>
          </w:tcPr>
          <w:p w14:paraId="392B3651" w14:textId="77777777" w:rsidR="009F2B7F" w:rsidRPr="00990FBE" w:rsidRDefault="009F2B7F" w:rsidP="00A54F20">
            <w:r w:rsidRPr="00990FBE">
              <w:t>215/2009</w:t>
            </w:r>
          </w:p>
        </w:tc>
        <w:tc>
          <w:tcPr>
            <w:tcW w:w="12960" w:type="dxa"/>
          </w:tcPr>
          <w:p w14:paraId="49CFA588" w14:textId="77777777" w:rsidR="009F2B7F" w:rsidRPr="00990FBE" w:rsidRDefault="009F2B7F" w:rsidP="00A54F20">
            <w:r w:rsidRPr="00990FBE">
              <w:t>Zákon č. 215/2009 Sb., kterým se mění zákon č. 513/1991 Sb., obchodní zákoník, ve znění pozdějších předpisů, zákon č. 627/2004 Sb., o evropské společnosti, ve znění pozdějších předpisů, zákon č. 21/1992 Sb., o bankách, ve znění zákona č. 126/2002 Sb., zákon č. 357/1992 Sb., o dani dědické, dani darovací a dani z převodu nemovitostí, ve znění pozdějších předpisů, zákon č. 125/2008 Sb., o přeměnách obchodních společností a družstev, a zákon č. 40/1964 Sb., občanský zákoník, ve znění pozdějších předpisů.</w:t>
            </w:r>
          </w:p>
        </w:tc>
        <w:tc>
          <w:tcPr>
            <w:tcW w:w="1440" w:type="dxa"/>
          </w:tcPr>
          <w:p w14:paraId="3E0E1FA8" w14:textId="77777777" w:rsidR="009F2B7F" w:rsidRPr="00990FBE" w:rsidRDefault="009F2B7F" w:rsidP="00A54F20">
            <w:pPr>
              <w:rPr>
                <w:lang w:val="gsw-FR"/>
              </w:rPr>
            </w:pPr>
            <w:r w:rsidRPr="00990FBE">
              <w:rPr>
                <w:lang w:val="gsw-FR"/>
              </w:rPr>
              <w:t>20.</w:t>
            </w:r>
            <w:r w:rsidR="00AD5E7B" w:rsidRPr="00990FBE">
              <w:rPr>
                <w:lang w:val="gsw-FR"/>
              </w:rPr>
              <w:t xml:space="preserve"> </w:t>
            </w:r>
            <w:r w:rsidRPr="00990FBE">
              <w:rPr>
                <w:lang w:val="gsw-FR"/>
              </w:rPr>
              <w:t>7.</w:t>
            </w:r>
            <w:r w:rsidR="00AD5E7B" w:rsidRPr="00990FBE">
              <w:rPr>
                <w:lang w:val="gsw-FR"/>
              </w:rPr>
              <w:t xml:space="preserve"> </w:t>
            </w:r>
            <w:r w:rsidRPr="00990FBE">
              <w:rPr>
                <w:lang w:val="gsw-FR"/>
              </w:rPr>
              <w:t>2009</w:t>
            </w:r>
          </w:p>
        </w:tc>
      </w:tr>
      <w:tr w:rsidR="006A1A30" w:rsidRPr="00990FBE" w14:paraId="2A457073" w14:textId="77777777">
        <w:tc>
          <w:tcPr>
            <w:tcW w:w="540" w:type="dxa"/>
          </w:tcPr>
          <w:p w14:paraId="656B4FB5" w14:textId="77777777" w:rsidR="009F2B7F" w:rsidRPr="00990FBE" w:rsidRDefault="009F2B7F" w:rsidP="00174D21">
            <w:pPr>
              <w:numPr>
                <w:ilvl w:val="0"/>
                <w:numId w:val="5"/>
              </w:numPr>
              <w:ind w:left="0" w:firstLine="0"/>
              <w:jc w:val="left"/>
            </w:pPr>
          </w:p>
        </w:tc>
        <w:tc>
          <w:tcPr>
            <w:tcW w:w="900" w:type="dxa"/>
          </w:tcPr>
          <w:p w14:paraId="60DDAEC4" w14:textId="77777777" w:rsidR="009F2B7F" w:rsidRPr="00990FBE" w:rsidRDefault="009F2B7F" w:rsidP="00A54F20">
            <w:r w:rsidRPr="00990FBE">
              <w:t>410/2010</w:t>
            </w:r>
          </w:p>
        </w:tc>
        <w:tc>
          <w:tcPr>
            <w:tcW w:w="12960" w:type="dxa"/>
          </w:tcPr>
          <w:p w14:paraId="33867124" w14:textId="77777777" w:rsidR="009F2B7F" w:rsidRPr="00990FBE" w:rsidRDefault="009F2B7F" w:rsidP="00A54F20">
            <w:r w:rsidRPr="00990FBE">
              <w:t>Zákon č. 410/2010 Sb., kterým se mění zákon č. 563/1991 Sb., o účetnictví, ve znění pozdějších předpisů.</w:t>
            </w:r>
          </w:p>
        </w:tc>
        <w:tc>
          <w:tcPr>
            <w:tcW w:w="1440" w:type="dxa"/>
          </w:tcPr>
          <w:p w14:paraId="47AF470C" w14:textId="77777777" w:rsidR="009F2B7F" w:rsidRPr="00990FBE" w:rsidRDefault="009F2B7F"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2011</w:t>
            </w:r>
          </w:p>
        </w:tc>
      </w:tr>
      <w:tr w:rsidR="006A1A30" w:rsidRPr="00990FBE" w14:paraId="0E7857FA" w14:textId="77777777">
        <w:tc>
          <w:tcPr>
            <w:tcW w:w="540" w:type="dxa"/>
          </w:tcPr>
          <w:p w14:paraId="44F7C47E" w14:textId="77777777" w:rsidR="009F2B7F" w:rsidRPr="00990FBE" w:rsidRDefault="009F2B7F" w:rsidP="00174D21">
            <w:pPr>
              <w:numPr>
                <w:ilvl w:val="0"/>
                <w:numId w:val="5"/>
              </w:numPr>
              <w:ind w:left="0" w:firstLine="0"/>
              <w:jc w:val="left"/>
            </w:pPr>
          </w:p>
        </w:tc>
        <w:tc>
          <w:tcPr>
            <w:tcW w:w="900" w:type="dxa"/>
          </w:tcPr>
          <w:p w14:paraId="7039F202" w14:textId="77777777" w:rsidR="009F2B7F" w:rsidRPr="00990FBE" w:rsidRDefault="009F2B7F" w:rsidP="00A54F20">
            <w:r w:rsidRPr="00990FBE">
              <w:t>355/2011</w:t>
            </w:r>
          </w:p>
        </w:tc>
        <w:tc>
          <w:tcPr>
            <w:tcW w:w="12960" w:type="dxa"/>
          </w:tcPr>
          <w:p w14:paraId="7A062791" w14:textId="77777777" w:rsidR="009F2B7F" w:rsidRPr="00990FBE" w:rsidRDefault="009F2B7F" w:rsidP="00A54F20">
            <w:r w:rsidRPr="00990FBE">
              <w:t>Zákon č. 355/2011 Sb., kterým se mění zákon č. 125/2008 Sb., o přeměnách obchodních společností a družstev, ve znění pozdějších předpisů, a další související zákony</w:t>
            </w:r>
          </w:p>
        </w:tc>
        <w:tc>
          <w:tcPr>
            <w:tcW w:w="1440" w:type="dxa"/>
          </w:tcPr>
          <w:p w14:paraId="5928D4CB" w14:textId="77777777" w:rsidR="009F2B7F" w:rsidRPr="00990FBE" w:rsidRDefault="009F2B7F"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2012</w:t>
            </w:r>
          </w:p>
        </w:tc>
      </w:tr>
      <w:tr w:rsidR="006A1A30" w:rsidRPr="00990FBE" w14:paraId="7F686AE8" w14:textId="77777777">
        <w:tc>
          <w:tcPr>
            <w:tcW w:w="540" w:type="dxa"/>
          </w:tcPr>
          <w:p w14:paraId="39D3B856" w14:textId="77777777" w:rsidR="009F2B7F" w:rsidRPr="00990FBE" w:rsidRDefault="009F2B7F" w:rsidP="00174D21">
            <w:pPr>
              <w:numPr>
                <w:ilvl w:val="0"/>
                <w:numId w:val="5"/>
              </w:numPr>
              <w:ind w:left="0" w:firstLine="0"/>
              <w:jc w:val="left"/>
            </w:pPr>
          </w:p>
        </w:tc>
        <w:tc>
          <w:tcPr>
            <w:tcW w:w="900" w:type="dxa"/>
          </w:tcPr>
          <w:p w14:paraId="0A537CA8" w14:textId="77777777" w:rsidR="009F2B7F" w:rsidRPr="00990FBE" w:rsidRDefault="009F2B7F" w:rsidP="00A54F20">
            <w:r w:rsidRPr="00990FBE">
              <w:t>167/2012</w:t>
            </w:r>
          </w:p>
        </w:tc>
        <w:tc>
          <w:tcPr>
            <w:tcW w:w="12960" w:type="dxa"/>
          </w:tcPr>
          <w:p w14:paraId="3FE20276" w14:textId="77777777" w:rsidR="009F2B7F" w:rsidRPr="00990FBE" w:rsidRDefault="009F2B7F" w:rsidP="00A54F20">
            <w:r w:rsidRPr="00990FBE">
              <w:t>Zákon č. 167/2012 Sb., kterým se mění zákon č. 499/2004 Sb., o archivnictví a spisové službě a o změně některých zákonů</w:t>
            </w:r>
          </w:p>
        </w:tc>
        <w:tc>
          <w:tcPr>
            <w:tcW w:w="1440" w:type="dxa"/>
          </w:tcPr>
          <w:p w14:paraId="5C854301" w14:textId="77777777" w:rsidR="009F2B7F" w:rsidRPr="00990FBE" w:rsidRDefault="009F2B7F" w:rsidP="00A54F20">
            <w:pPr>
              <w:rPr>
                <w:lang w:val="gsw-FR"/>
              </w:rPr>
            </w:pPr>
            <w:r w:rsidRPr="00990FBE">
              <w:rPr>
                <w:lang w:val="gsw-FR"/>
              </w:rPr>
              <w:t>1.</w:t>
            </w:r>
            <w:r w:rsidR="00AD5E7B" w:rsidRPr="00990FBE">
              <w:rPr>
                <w:lang w:val="gsw-FR"/>
              </w:rPr>
              <w:t xml:space="preserve"> </w:t>
            </w:r>
            <w:r w:rsidRPr="00990FBE">
              <w:rPr>
                <w:lang w:val="gsw-FR"/>
              </w:rPr>
              <w:t>7.</w:t>
            </w:r>
            <w:r w:rsidR="00AD5E7B" w:rsidRPr="00990FBE">
              <w:rPr>
                <w:lang w:val="gsw-FR"/>
              </w:rPr>
              <w:t xml:space="preserve"> </w:t>
            </w:r>
            <w:r w:rsidRPr="00990FBE">
              <w:rPr>
                <w:lang w:val="gsw-FR"/>
              </w:rPr>
              <w:t>2012</w:t>
            </w:r>
          </w:p>
        </w:tc>
      </w:tr>
      <w:tr w:rsidR="006A1A30" w:rsidRPr="00990FBE" w14:paraId="4EB1ECBE" w14:textId="77777777">
        <w:tc>
          <w:tcPr>
            <w:tcW w:w="540" w:type="dxa"/>
          </w:tcPr>
          <w:p w14:paraId="63DA358C" w14:textId="77777777" w:rsidR="009F2B7F" w:rsidRPr="00990FBE" w:rsidRDefault="009F2B7F" w:rsidP="00174D21">
            <w:pPr>
              <w:numPr>
                <w:ilvl w:val="0"/>
                <w:numId w:val="5"/>
              </w:numPr>
              <w:ind w:left="0" w:firstLine="0"/>
              <w:jc w:val="left"/>
            </w:pPr>
          </w:p>
        </w:tc>
        <w:tc>
          <w:tcPr>
            <w:tcW w:w="900" w:type="dxa"/>
          </w:tcPr>
          <w:p w14:paraId="45453205" w14:textId="77777777" w:rsidR="009F2B7F" w:rsidRPr="00990FBE" w:rsidRDefault="009F2B7F" w:rsidP="00A54F20">
            <w:r w:rsidRPr="00990FBE">
              <w:t>240/2013</w:t>
            </w:r>
          </w:p>
        </w:tc>
        <w:tc>
          <w:tcPr>
            <w:tcW w:w="12960" w:type="dxa"/>
          </w:tcPr>
          <w:p w14:paraId="0A9CD4D1" w14:textId="77777777" w:rsidR="009F2B7F" w:rsidRPr="00990FBE" w:rsidRDefault="009F2B7F" w:rsidP="00A54F20">
            <w:r w:rsidRPr="00990FBE">
              <w:t>Zákon č. 240/2013 Sb., o investičních společnostech a investičních fondech</w:t>
            </w:r>
          </w:p>
        </w:tc>
        <w:tc>
          <w:tcPr>
            <w:tcW w:w="1440" w:type="dxa"/>
          </w:tcPr>
          <w:p w14:paraId="3D9D1817" w14:textId="77777777" w:rsidR="009F2B7F" w:rsidRPr="00990FBE" w:rsidRDefault="009F2B7F" w:rsidP="00A54F20">
            <w:pPr>
              <w:rPr>
                <w:lang w:val="gsw-FR"/>
              </w:rPr>
            </w:pPr>
            <w:r w:rsidRPr="00990FBE">
              <w:rPr>
                <w:lang w:val="gsw-FR"/>
              </w:rPr>
              <w:t>19.</w:t>
            </w:r>
            <w:r w:rsidR="00AD5E7B" w:rsidRPr="00990FBE">
              <w:rPr>
                <w:lang w:val="gsw-FR"/>
              </w:rPr>
              <w:t xml:space="preserve"> </w:t>
            </w:r>
            <w:r w:rsidRPr="00990FBE">
              <w:rPr>
                <w:lang w:val="gsw-FR"/>
              </w:rPr>
              <w:t>8.</w:t>
            </w:r>
            <w:r w:rsidR="00AD5E7B" w:rsidRPr="00990FBE">
              <w:rPr>
                <w:lang w:val="gsw-FR"/>
              </w:rPr>
              <w:t xml:space="preserve"> </w:t>
            </w:r>
            <w:r w:rsidRPr="00990FBE">
              <w:rPr>
                <w:lang w:val="gsw-FR"/>
              </w:rPr>
              <w:t>2013</w:t>
            </w:r>
          </w:p>
        </w:tc>
      </w:tr>
      <w:tr w:rsidR="006A1A30" w:rsidRPr="00990FBE" w14:paraId="7A32C193" w14:textId="77777777">
        <w:tc>
          <w:tcPr>
            <w:tcW w:w="540" w:type="dxa"/>
          </w:tcPr>
          <w:p w14:paraId="1AD40C51" w14:textId="77777777" w:rsidR="009F2B7F" w:rsidRPr="00990FBE" w:rsidRDefault="009F2B7F" w:rsidP="00174D21">
            <w:pPr>
              <w:numPr>
                <w:ilvl w:val="0"/>
                <w:numId w:val="5"/>
              </w:numPr>
              <w:ind w:left="0" w:firstLine="0"/>
              <w:jc w:val="left"/>
            </w:pPr>
          </w:p>
        </w:tc>
        <w:tc>
          <w:tcPr>
            <w:tcW w:w="900" w:type="dxa"/>
          </w:tcPr>
          <w:p w14:paraId="53E94A5A" w14:textId="77777777" w:rsidR="009F2B7F" w:rsidRPr="00990FBE" w:rsidRDefault="009F2B7F" w:rsidP="00A54F20">
            <w:r w:rsidRPr="00990FBE">
              <w:t>303/2013</w:t>
            </w:r>
          </w:p>
        </w:tc>
        <w:tc>
          <w:tcPr>
            <w:tcW w:w="12960" w:type="dxa"/>
          </w:tcPr>
          <w:p w14:paraId="37D6511D" w14:textId="77777777" w:rsidR="009F2B7F" w:rsidRPr="00990FBE" w:rsidRDefault="009F2B7F" w:rsidP="00A54F20">
            <w:r w:rsidRPr="00990FBE">
              <w:t>Zákon č. 303/2013 Sb., kterým se mění některé zákony v souvislosti s přijetím rekodifikace soukromého práva</w:t>
            </w:r>
          </w:p>
        </w:tc>
        <w:tc>
          <w:tcPr>
            <w:tcW w:w="1440" w:type="dxa"/>
          </w:tcPr>
          <w:p w14:paraId="33F28706" w14:textId="77777777" w:rsidR="009F2B7F" w:rsidRPr="00990FBE" w:rsidRDefault="009F2B7F"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2014</w:t>
            </w:r>
          </w:p>
        </w:tc>
      </w:tr>
      <w:tr w:rsidR="006A1A30" w:rsidRPr="00990FBE" w14:paraId="6B8AA66B" w14:textId="77777777">
        <w:tc>
          <w:tcPr>
            <w:tcW w:w="540" w:type="dxa"/>
          </w:tcPr>
          <w:p w14:paraId="083920C9" w14:textId="77777777" w:rsidR="009F2B7F" w:rsidRPr="00990FBE" w:rsidRDefault="009F2B7F" w:rsidP="00174D21">
            <w:pPr>
              <w:numPr>
                <w:ilvl w:val="0"/>
                <w:numId w:val="5"/>
              </w:numPr>
              <w:ind w:left="0" w:firstLine="0"/>
              <w:jc w:val="left"/>
            </w:pPr>
          </w:p>
        </w:tc>
        <w:tc>
          <w:tcPr>
            <w:tcW w:w="900" w:type="dxa"/>
          </w:tcPr>
          <w:p w14:paraId="12AB8694" w14:textId="77777777" w:rsidR="009F2B7F" w:rsidRPr="00990FBE" w:rsidRDefault="009F2B7F" w:rsidP="00A54F20">
            <w:r w:rsidRPr="00990FBE">
              <w:t>351/2013</w:t>
            </w:r>
          </w:p>
        </w:tc>
        <w:tc>
          <w:tcPr>
            <w:tcW w:w="12960" w:type="dxa"/>
          </w:tcPr>
          <w:p w14:paraId="5956A126" w14:textId="77777777" w:rsidR="009F2B7F" w:rsidRPr="00990FBE" w:rsidRDefault="009F2B7F" w:rsidP="00A54F20">
            <w:r w:rsidRPr="00990FBE">
              <w:t>Nařízení vlády č. 351/2013,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w:t>
            </w:r>
          </w:p>
        </w:tc>
        <w:tc>
          <w:tcPr>
            <w:tcW w:w="1440" w:type="dxa"/>
          </w:tcPr>
          <w:p w14:paraId="6B711049" w14:textId="77777777" w:rsidR="009F2B7F" w:rsidRPr="00990FBE" w:rsidRDefault="009F2B7F" w:rsidP="00A54F20">
            <w:pPr>
              <w:rPr>
                <w:lang w:val="gsw-FR"/>
              </w:rPr>
            </w:pPr>
            <w:r w:rsidRPr="00990FBE">
              <w:rPr>
                <w:lang w:val="gsw-FR"/>
              </w:rPr>
              <w:t>1.</w:t>
            </w:r>
            <w:r w:rsidR="00AD5E7B" w:rsidRPr="00990FBE">
              <w:rPr>
                <w:lang w:val="gsw-FR"/>
              </w:rPr>
              <w:t xml:space="preserve"> </w:t>
            </w:r>
            <w:r w:rsidRPr="00990FBE">
              <w:rPr>
                <w:lang w:val="gsw-FR"/>
              </w:rPr>
              <w:t>1.</w:t>
            </w:r>
            <w:r w:rsidR="00AD5E7B" w:rsidRPr="00990FBE">
              <w:rPr>
                <w:lang w:val="gsw-FR"/>
              </w:rPr>
              <w:t xml:space="preserve"> </w:t>
            </w:r>
            <w:r w:rsidRPr="00990FBE">
              <w:rPr>
                <w:lang w:val="gsw-FR"/>
              </w:rPr>
              <w:t>2014</w:t>
            </w:r>
          </w:p>
        </w:tc>
      </w:tr>
      <w:tr w:rsidR="006A1A30" w:rsidRPr="00990FBE" w14:paraId="082CD052" w14:textId="77777777">
        <w:tc>
          <w:tcPr>
            <w:tcW w:w="540" w:type="dxa"/>
          </w:tcPr>
          <w:p w14:paraId="411F5846" w14:textId="77777777" w:rsidR="00355DE2" w:rsidRPr="00990FBE" w:rsidRDefault="00355DE2" w:rsidP="00174D21">
            <w:pPr>
              <w:numPr>
                <w:ilvl w:val="0"/>
                <w:numId w:val="5"/>
              </w:numPr>
              <w:ind w:left="0" w:firstLine="0"/>
              <w:jc w:val="left"/>
            </w:pPr>
          </w:p>
        </w:tc>
        <w:tc>
          <w:tcPr>
            <w:tcW w:w="900" w:type="dxa"/>
          </w:tcPr>
          <w:p w14:paraId="6A8A4394" w14:textId="77777777" w:rsidR="00355DE2" w:rsidRPr="00990FBE" w:rsidRDefault="006A7BA5" w:rsidP="00A54F20">
            <w:pPr>
              <w:jc w:val="left"/>
            </w:pPr>
            <w:r w:rsidRPr="00990FBE">
              <w:t>192/2016</w:t>
            </w:r>
          </w:p>
        </w:tc>
        <w:tc>
          <w:tcPr>
            <w:tcW w:w="12960" w:type="dxa"/>
          </w:tcPr>
          <w:p w14:paraId="554F6FE9" w14:textId="77777777" w:rsidR="00355DE2" w:rsidRPr="00990FBE" w:rsidRDefault="008A3273" w:rsidP="00A54F20">
            <w:r w:rsidRPr="00990FBE">
              <w:t>Zákon č. 192/2016 Sb., kterým se mění zákon č. 111/2009 Sb., o základních registrech, ve znění pozdějších předpisů, a některé další zákony</w:t>
            </w:r>
          </w:p>
        </w:tc>
        <w:tc>
          <w:tcPr>
            <w:tcW w:w="1440" w:type="dxa"/>
          </w:tcPr>
          <w:p w14:paraId="6385341B" w14:textId="77777777" w:rsidR="00355DE2" w:rsidRPr="00990FBE" w:rsidRDefault="00E61E7B" w:rsidP="00A54F20">
            <w:pPr>
              <w:rPr>
                <w:lang w:val="gsw-FR"/>
              </w:rPr>
            </w:pPr>
            <w:r w:rsidRPr="00990FBE">
              <w:rPr>
                <w:lang w:val="gsw-FR"/>
              </w:rPr>
              <w:t>1.</w:t>
            </w:r>
            <w:r w:rsidR="00AD5E7B" w:rsidRPr="00990FBE">
              <w:rPr>
                <w:lang w:val="gsw-FR"/>
              </w:rPr>
              <w:t xml:space="preserve"> </w:t>
            </w:r>
            <w:r w:rsidRPr="00990FBE">
              <w:rPr>
                <w:lang w:val="gsw-FR"/>
              </w:rPr>
              <w:t>7.</w:t>
            </w:r>
            <w:r w:rsidR="00AD5E7B" w:rsidRPr="00990FBE">
              <w:rPr>
                <w:lang w:val="gsw-FR"/>
              </w:rPr>
              <w:t xml:space="preserve"> </w:t>
            </w:r>
            <w:r w:rsidRPr="00990FBE">
              <w:rPr>
                <w:lang w:val="gsw-FR"/>
              </w:rPr>
              <w:t>2016</w:t>
            </w:r>
          </w:p>
        </w:tc>
      </w:tr>
      <w:tr w:rsidR="006A1A30" w:rsidRPr="00990FBE" w14:paraId="3349CE5C" w14:textId="77777777">
        <w:tc>
          <w:tcPr>
            <w:tcW w:w="540" w:type="dxa"/>
          </w:tcPr>
          <w:p w14:paraId="3A408B78" w14:textId="77777777" w:rsidR="006A7BA5" w:rsidRPr="00990FBE" w:rsidRDefault="006A7BA5" w:rsidP="00174D21">
            <w:pPr>
              <w:numPr>
                <w:ilvl w:val="0"/>
                <w:numId w:val="5"/>
              </w:numPr>
              <w:ind w:left="0" w:firstLine="0"/>
              <w:jc w:val="left"/>
            </w:pPr>
          </w:p>
        </w:tc>
        <w:tc>
          <w:tcPr>
            <w:tcW w:w="900" w:type="dxa"/>
          </w:tcPr>
          <w:p w14:paraId="59333E7A" w14:textId="77777777" w:rsidR="006A7BA5" w:rsidRPr="00990FBE" w:rsidRDefault="006A7BA5" w:rsidP="0087518E">
            <w:pPr>
              <w:jc w:val="left"/>
            </w:pPr>
            <w:r w:rsidRPr="00990FBE">
              <w:t>251/2016</w:t>
            </w:r>
          </w:p>
        </w:tc>
        <w:tc>
          <w:tcPr>
            <w:tcW w:w="12960" w:type="dxa"/>
          </w:tcPr>
          <w:p w14:paraId="1DF0BDE4" w14:textId="77777777" w:rsidR="006A7BA5" w:rsidRPr="00990FBE" w:rsidRDefault="006A7BA5" w:rsidP="0087518E">
            <w:r w:rsidRPr="00990FBE">
              <w:t>Zákon č. 251/2016 Sb. o některých přestupcích</w:t>
            </w:r>
          </w:p>
        </w:tc>
        <w:tc>
          <w:tcPr>
            <w:tcW w:w="1440" w:type="dxa"/>
          </w:tcPr>
          <w:p w14:paraId="37B19910" w14:textId="77777777" w:rsidR="006A7BA5" w:rsidRPr="00990FBE" w:rsidRDefault="00E61E7B" w:rsidP="00A54F20">
            <w:pPr>
              <w:rPr>
                <w:lang w:val="gsw-FR"/>
              </w:rPr>
            </w:pPr>
            <w:r w:rsidRPr="00990FBE">
              <w:rPr>
                <w:lang w:val="gsw-FR"/>
              </w:rPr>
              <w:t>1.</w:t>
            </w:r>
            <w:r w:rsidR="00AD5E7B" w:rsidRPr="00990FBE">
              <w:rPr>
                <w:lang w:val="gsw-FR"/>
              </w:rPr>
              <w:t xml:space="preserve"> </w:t>
            </w:r>
            <w:r w:rsidRPr="00990FBE">
              <w:rPr>
                <w:lang w:val="gsw-FR"/>
              </w:rPr>
              <w:t>7.</w:t>
            </w:r>
            <w:r w:rsidR="00AD5E7B" w:rsidRPr="00990FBE">
              <w:rPr>
                <w:lang w:val="gsw-FR"/>
              </w:rPr>
              <w:t xml:space="preserve"> </w:t>
            </w:r>
            <w:r w:rsidRPr="00990FBE">
              <w:rPr>
                <w:lang w:val="gsw-FR"/>
              </w:rPr>
              <w:t>2017</w:t>
            </w:r>
          </w:p>
        </w:tc>
      </w:tr>
      <w:tr w:rsidR="006A1A30" w:rsidRPr="00990FBE" w14:paraId="3FD48378" w14:textId="77777777">
        <w:tc>
          <w:tcPr>
            <w:tcW w:w="540" w:type="dxa"/>
          </w:tcPr>
          <w:p w14:paraId="317E6734" w14:textId="77777777" w:rsidR="006A7BA5" w:rsidRPr="00990FBE" w:rsidRDefault="006A7BA5" w:rsidP="00174D21">
            <w:pPr>
              <w:numPr>
                <w:ilvl w:val="0"/>
                <w:numId w:val="5"/>
              </w:numPr>
              <w:ind w:left="0" w:firstLine="0"/>
              <w:jc w:val="left"/>
            </w:pPr>
          </w:p>
        </w:tc>
        <w:tc>
          <w:tcPr>
            <w:tcW w:w="900" w:type="dxa"/>
          </w:tcPr>
          <w:p w14:paraId="594A102E" w14:textId="77777777" w:rsidR="006A7BA5" w:rsidRPr="00990FBE" w:rsidRDefault="006A7BA5" w:rsidP="00A54F20">
            <w:pPr>
              <w:jc w:val="left"/>
            </w:pPr>
            <w:r w:rsidRPr="00990FBE">
              <w:t>221/2015</w:t>
            </w:r>
          </w:p>
        </w:tc>
        <w:tc>
          <w:tcPr>
            <w:tcW w:w="12960" w:type="dxa"/>
          </w:tcPr>
          <w:p w14:paraId="095B89D5" w14:textId="77777777" w:rsidR="006A7BA5" w:rsidRPr="00990FBE" w:rsidRDefault="006A7BA5" w:rsidP="00A54F20">
            <w:r w:rsidRPr="00990FBE">
              <w:rPr>
                <w:bCs/>
              </w:rPr>
              <w:t>Zákon č. 221/2015 Sb., kterým se mění zákon č. 563/1991 Sb., o účetnictví, ve znění pozdějších předpisů, a některé další zákony</w:t>
            </w:r>
          </w:p>
        </w:tc>
        <w:tc>
          <w:tcPr>
            <w:tcW w:w="1440" w:type="dxa"/>
          </w:tcPr>
          <w:p w14:paraId="17C3710B" w14:textId="77777777" w:rsidR="006A7BA5" w:rsidRPr="00990FBE" w:rsidRDefault="006A7BA5" w:rsidP="00E11AA4">
            <w:pPr>
              <w:rPr>
                <w:lang w:val="gsw-FR"/>
              </w:rPr>
            </w:pPr>
            <w:r w:rsidRPr="00990FBE">
              <w:rPr>
                <w:bCs/>
                <w:lang w:val="gsw-FR"/>
              </w:rPr>
              <w:t>1.</w:t>
            </w:r>
            <w:r w:rsidR="00AD5E7B" w:rsidRPr="00990FBE">
              <w:rPr>
                <w:bCs/>
                <w:lang w:val="gsw-FR"/>
              </w:rPr>
              <w:t xml:space="preserve"> </w:t>
            </w:r>
            <w:r w:rsidRPr="00990FBE">
              <w:rPr>
                <w:bCs/>
                <w:lang w:val="gsw-FR"/>
              </w:rPr>
              <w:t>1.</w:t>
            </w:r>
            <w:r w:rsidR="00AD5E7B" w:rsidRPr="00990FBE">
              <w:rPr>
                <w:bCs/>
                <w:lang w:val="gsw-FR"/>
              </w:rPr>
              <w:t xml:space="preserve"> </w:t>
            </w:r>
            <w:r w:rsidRPr="00990FBE">
              <w:rPr>
                <w:bCs/>
                <w:lang w:val="gsw-FR"/>
              </w:rPr>
              <w:t>2016</w:t>
            </w:r>
          </w:p>
        </w:tc>
      </w:tr>
      <w:tr w:rsidR="006A1A30" w:rsidRPr="00990FBE" w14:paraId="4214D3D1" w14:textId="77777777">
        <w:tc>
          <w:tcPr>
            <w:tcW w:w="540" w:type="dxa"/>
          </w:tcPr>
          <w:p w14:paraId="56C46F94" w14:textId="77777777" w:rsidR="006A7BA5" w:rsidRPr="00990FBE" w:rsidRDefault="006A7BA5" w:rsidP="00174D21">
            <w:pPr>
              <w:numPr>
                <w:ilvl w:val="0"/>
                <w:numId w:val="5"/>
              </w:numPr>
              <w:ind w:left="0" w:firstLine="0"/>
              <w:jc w:val="left"/>
            </w:pPr>
          </w:p>
        </w:tc>
        <w:tc>
          <w:tcPr>
            <w:tcW w:w="900" w:type="dxa"/>
          </w:tcPr>
          <w:p w14:paraId="48F96A90" w14:textId="77777777" w:rsidR="006A7BA5" w:rsidRPr="00990FBE" w:rsidRDefault="006A7BA5" w:rsidP="00A54F20">
            <w:pPr>
              <w:jc w:val="left"/>
            </w:pPr>
            <w:r w:rsidRPr="00990FBE">
              <w:t>298/2016</w:t>
            </w:r>
          </w:p>
        </w:tc>
        <w:tc>
          <w:tcPr>
            <w:tcW w:w="12960" w:type="dxa"/>
          </w:tcPr>
          <w:p w14:paraId="237A0270" w14:textId="77777777" w:rsidR="006A7BA5" w:rsidRPr="00990FBE" w:rsidRDefault="006A7BA5" w:rsidP="00A54F20">
            <w:r w:rsidRPr="00990FBE">
              <w:rPr>
                <w:bCs/>
              </w:rPr>
              <w:t>Zákon č. 298/2016 Sb., kterým se mění některé zákony v souvislosti s přijetím zákona o službách vytvářejících důvěru pro elektronické transakce, zákon č. 106/1999 Sb., o svobodném přístupu k informacím, ve znění pozdějších předpisů, a zákon č. 121/2000 Sb., o právu autorském, o právech souvisejících s právem autorským a o změně některých zákonů (autorský zákon), ve znění pozdějších předpisů</w:t>
            </w:r>
          </w:p>
        </w:tc>
        <w:tc>
          <w:tcPr>
            <w:tcW w:w="1440" w:type="dxa"/>
          </w:tcPr>
          <w:p w14:paraId="1ABC3A49" w14:textId="77777777" w:rsidR="006A7BA5" w:rsidRPr="00990FBE" w:rsidRDefault="006A7BA5" w:rsidP="00E11AA4">
            <w:pPr>
              <w:rPr>
                <w:lang w:val="gsw-FR"/>
              </w:rPr>
            </w:pPr>
            <w:r w:rsidRPr="00990FBE">
              <w:rPr>
                <w:bCs/>
                <w:lang w:val="gsw-FR"/>
              </w:rPr>
              <w:t>19.</w:t>
            </w:r>
            <w:r w:rsidR="00AD5E7B" w:rsidRPr="00990FBE">
              <w:rPr>
                <w:bCs/>
                <w:lang w:val="gsw-FR"/>
              </w:rPr>
              <w:t xml:space="preserve"> </w:t>
            </w:r>
            <w:r w:rsidRPr="00990FBE">
              <w:rPr>
                <w:bCs/>
                <w:lang w:val="gsw-FR"/>
              </w:rPr>
              <w:t>9.</w:t>
            </w:r>
            <w:r w:rsidR="00AD5E7B" w:rsidRPr="00990FBE">
              <w:rPr>
                <w:bCs/>
                <w:lang w:val="gsw-FR"/>
              </w:rPr>
              <w:t xml:space="preserve"> </w:t>
            </w:r>
            <w:r w:rsidRPr="00990FBE">
              <w:rPr>
                <w:bCs/>
                <w:lang w:val="gsw-FR"/>
              </w:rPr>
              <w:t>2016</w:t>
            </w:r>
          </w:p>
        </w:tc>
      </w:tr>
      <w:tr w:rsidR="006A1A30" w:rsidRPr="00990FBE" w14:paraId="417DBAD8" w14:textId="77777777">
        <w:tc>
          <w:tcPr>
            <w:tcW w:w="540" w:type="dxa"/>
          </w:tcPr>
          <w:p w14:paraId="340ED5D7" w14:textId="77777777" w:rsidR="006A7BA5" w:rsidRPr="00990FBE" w:rsidRDefault="006A7BA5" w:rsidP="00174D21">
            <w:pPr>
              <w:numPr>
                <w:ilvl w:val="0"/>
                <w:numId w:val="5"/>
              </w:numPr>
              <w:ind w:left="0" w:firstLine="0"/>
              <w:jc w:val="left"/>
            </w:pPr>
          </w:p>
        </w:tc>
        <w:tc>
          <w:tcPr>
            <w:tcW w:w="900" w:type="dxa"/>
          </w:tcPr>
          <w:p w14:paraId="382E5593" w14:textId="77777777" w:rsidR="006A7BA5" w:rsidRPr="00990FBE" w:rsidRDefault="006A7BA5" w:rsidP="00A54F20">
            <w:pPr>
              <w:jc w:val="left"/>
            </w:pPr>
            <w:r w:rsidRPr="00990FBE">
              <w:t>460/2016</w:t>
            </w:r>
          </w:p>
        </w:tc>
        <w:tc>
          <w:tcPr>
            <w:tcW w:w="12960" w:type="dxa"/>
          </w:tcPr>
          <w:p w14:paraId="6495B248" w14:textId="77777777" w:rsidR="006A7BA5" w:rsidRPr="00990FBE" w:rsidRDefault="006A7BA5" w:rsidP="00A54F20">
            <w:r w:rsidRPr="00990FBE">
              <w:rPr>
                <w:bCs/>
              </w:rPr>
              <w:t>Zákon č. 460/2016 Sb., kterým se mění zákon č. 89/2012 Sb., občanský zákoník, a další související zákony</w:t>
            </w:r>
          </w:p>
        </w:tc>
        <w:tc>
          <w:tcPr>
            <w:tcW w:w="1440" w:type="dxa"/>
          </w:tcPr>
          <w:p w14:paraId="5DE551BD" w14:textId="77777777" w:rsidR="006A7BA5" w:rsidRPr="00990FBE" w:rsidRDefault="006A7BA5" w:rsidP="00E11AA4">
            <w:pPr>
              <w:rPr>
                <w:lang w:val="gsw-FR"/>
              </w:rPr>
            </w:pPr>
            <w:r w:rsidRPr="00990FBE">
              <w:rPr>
                <w:bCs/>
                <w:lang w:val="gsw-FR"/>
              </w:rPr>
              <w:t>28.</w:t>
            </w:r>
            <w:r w:rsidR="00AD5E7B" w:rsidRPr="00990FBE">
              <w:rPr>
                <w:bCs/>
                <w:lang w:val="gsw-FR"/>
              </w:rPr>
              <w:t xml:space="preserve"> </w:t>
            </w:r>
            <w:r w:rsidRPr="00990FBE">
              <w:rPr>
                <w:bCs/>
                <w:lang w:val="gsw-FR"/>
              </w:rPr>
              <w:t>2.</w:t>
            </w:r>
            <w:r w:rsidR="00AD5E7B" w:rsidRPr="00990FBE">
              <w:rPr>
                <w:bCs/>
                <w:lang w:val="gsw-FR"/>
              </w:rPr>
              <w:t xml:space="preserve"> </w:t>
            </w:r>
            <w:r w:rsidRPr="00990FBE">
              <w:rPr>
                <w:bCs/>
                <w:lang w:val="gsw-FR"/>
              </w:rPr>
              <w:t>2017</w:t>
            </w:r>
          </w:p>
        </w:tc>
      </w:tr>
      <w:tr w:rsidR="006A1A30" w:rsidRPr="00990FBE" w14:paraId="6A1F5DDE" w14:textId="77777777">
        <w:tc>
          <w:tcPr>
            <w:tcW w:w="540" w:type="dxa"/>
          </w:tcPr>
          <w:p w14:paraId="0F75BBA0" w14:textId="77777777" w:rsidR="006A7BA5" w:rsidRPr="00990FBE" w:rsidRDefault="006A7BA5" w:rsidP="00174D21">
            <w:pPr>
              <w:numPr>
                <w:ilvl w:val="0"/>
                <w:numId w:val="5"/>
              </w:numPr>
              <w:ind w:left="0" w:firstLine="0"/>
              <w:jc w:val="left"/>
            </w:pPr>
          </w:p>
        </w:tc>
        <w:tc>
          <w:tcPr>
            <w:tcW w:w="900" w:type="dxa"/>
          </w:tcPr>
          <w:p w14:paraId="32ABA3B8" w14:textId="77777777" w:rsidR="006A7BA5" w:rsidRPr="00990FBE" w:rsidRDefault="006A7BA5" w:rsidP="00A54F20">
            <w:pPr>
              <w:jc w:val="left"/>
            </w:pPr>
            <w:r w:rsidRPr="00990FBE">
              <w:t>462/2016</w:t>
            </w:r>
          </w:p>
        </w:tc>
        <w:tc>
          <w:tcPr>
            <w:tcW w:w="12960" w:type="dxa"/>
          </w:tcPr>
          <w:p w14:paraId="7DB4A554" w14:textId="77777777" w:rsidR="006A7BA5" w:rsidRPr="00990FBE" w:rsidRDefault="006A7BA5" w:rsidP="00A54F20">
            <w:r w:rsidRPr="00990FBE">
              <w:rPr>
                <w:bCs/>
              </w:rPr>
              <w:t>Zákon č. 462/2016 Sb., kterým se mění zákon č. 563/1991 Sb., o účetnictví, ve znění pozdějších předpisů</w:t>
            </w:r>
          </w:p>
        </w:tc>
        <w:tc>
          <w:tcPr>
            <w:tcW w:w="1440" w:type="dxa"/>
          </w:tcPr>
          <w:p w14:paraId="16377F67" w14:textId="77777777" w:rsidR="006A7BA5" w:rsidRPr="00990FBE" w:rsidRDefault="006A7BA5" w:rsidP="00E11AA4">
            <w:pPr>
              <w:rPr>
                <w:lang w:val="gsw-FR"/>
              </w:rPr>
            </w:pPr>
            <w:r w:rsidRPr="00990FBE">
              <w:rPr>
                <w:bCs/>
                <w:lang w:val="gsw-FR"/>
              </w:rPr>
              <w:t>1.</w:t>
            </w:r>
            <w:r w:rsidR="00AD5E7B" w:rsidRPr="00990FBE">
              <w:rPr>
                <w:bCs/>
                <w:lang w:val="gsw-FR"/>
              </w:rPr>
              <w:t xml:space="preserve"> </w:t>
            </w:r>
            <w:r w:rsidRPr="00990FBE">
              <w:rPr>
                <w:bCs/>
                <w:lang w:val="gsw-FR"/>
              </w:rPr>
              <w:t>1.</w:t>
            </w:r>
            <w:r w:rsidR="00AD5E7B" w:rsidRPr="00990FBE">
              <w:rPr>
                <w:bCs/>
                <w:lang w:val="gsw-FR"/>
              </w:rPr>
              <w:t xml:space="preserve"> </w:t>
            </w:r>
            <w:r w:rsidRPr="00990FBE">
              <w:rPr>
                <w:bCs/>
                <w:lang w:val="gsw-FR"/>
              </w:rPr>
              <w:t>2017</w:t>
            </w:r>
          </w:p>
        </w:tc>
      </w:tr>
      <w:tr w:rsidR="006A1A30" w:rsidRPr="00990FBE" w14:paraId="3A1D7812" w14:textId="77777777">
        <w:tc>
          <w:tcPr>
            <w:tcW w:w="540" w:type="dxa"/>
          </w:tcPr>
          <w:p w14:paraId="50610A7A" w14:textId="77777777" w:rsidR="006A7BA5" w:rsidRPr="00990FBE" w:rsidRDefault="006A7BA5" w:rsidP="00174D21">
            <w:pPr>
              <w:numPr>
                <w:ilvl w:val="0"/>
                <w:numId w:val="5"/>
              </w:numPr>
              <w:ind w:left="0" w:firstLine="0"/>
              <w:jc w:val="left"/>
            </w:pPr>
          </w:p>
        </w:tc>
        <w:tc>
          <w:tcPr>
            <w:tcW w:w="900" w:type="dxa"/>
          </w:tcPr>
          <w:p w14:paraId="35DBDBB0" w14:textId="77777777" w:rsidR="006A7BA5" w:rsidRPr="00990FBE" w:rsidRDefault="006A7BA5" w:rsidP="00A54F20">
            <w:pPr>
              <w:jc w:val="left"/>
            </w:pPr>
            <w:r w:rsidRPr="00990FBE">
              <w:t>183/2017</w:t>
            </w:r>
          </w:p>
        </w:tc>
        <w:tc>
          <w:tcPr>
            <w:tcW w:w="12960" w:type="dxa"/>
          </w:tcPr>
          <w:p w14:paraId="4E87C1F5" w14:textId="77777777" w:rsidR="006A7BA5" w:rsidRPr="00990FBE" w:rsidRDefault="00303557" w:rsidP="00A54F20">
            <w:pPr>
              <w:rPr>
                <w:bCs/>
              </w:rPr>
            </w:pPr>
            <w:r w:rsidRPr="00990FBE">
              <w:rPr>
                <w:bCs/>
              </w:rPr>
              <w:t xml:space="preserve">Zákon č. 183/2017 Sb., </w:t>
            </w:r>
            <w:r w:rsidR="00E11AA4" w:rsidRPr="00990FBE">
              <w:rPr>
                <w:bCs/>
              </w:rPr>
              <w:t>kterým se mění některé zákony v souvislosti s přijetím zákona o odpovědnosti za přestupky a řízení o nich a zákona o některých přestupcích</w:t>
            </w:r>
          </w:p>
        </w:tc>
        <w:tc>
          <w:tcPr>
            <w:tcW w:w="1440" w:type="dxa"/>
          </w:tcPr>
          <w:p w14:paraId="4928B7BC" w14:textId="77777777" w:rsidR="006A7BA5" w:rsidRPr="00990FBE" w:rsidRDefault="00E11AA4" w:rsidP="00A54F20">
            <w:pPr>
              <w:rPr>
                <w:bCs/>
                <w:lang w:val="gsw-FR"/>
              </w:rPr>
            </w:pPr>
            <w:r w:rsidRPr="00990FBE">
              <w:rPr>
                <w:bCs/>
                <w:lang w:val="gsw-FR"/>
              </w:rPr>
              <w:t>1.</w:t>
            </w:r>
            <w:r w:rsidR="00AD5E7B" w:rsidRPr="00990FBE">
              <w:rPr>
                <w:bCs/>
                <w:lang w:val="gsw-FR"/>
              </w:rPr>
              <w:t xml:space="preserve"> </w:t>
            </w:r>
            <w:r w:rsidRPr="00990FBE">
              <w:rPr>
                <w:bCs/>
                <w:lang w:val="gsw-FR"/>
              </w:rPr>
              <w:t>7.</w:t>
            </w:r>
            <w:r w:rsidR="00AD5E7B" w:rsidRPr="00990FBE">
              <w:rPr>
                <w:bCs/>
                <w:lang w:val="gsw-FR"/>
              </w:rPr>
              <w:t xml:space="preserve"> </w:t>
            </w:r>
            <w:r w:rsidRPr="00990FBE">
              <w:rPr>
                <w:bCs/>
                <w:lang w:val="gsw-FR"/>
              </w:rPr>
              <w:t>2017</w:t>
            </w:r>
          </w:p>
        </w:tc>
      </w:tr>
      <w:tr w:rsidR="006A1A30" w:rsidRPr="00990FBE" w14:paraId="45F696BA" w14:textId="77777777">
        <w:tc>
          <w:tcPr>
            <w:tcW w:w="540" w:type="dxa"/>
          </w:tcPr>
          <w:p w14:paraId="17941D0A" w14:textId="77777777" w:rsidR="009D5DDA" w:rsidRPr="00990FBE" w:rsidRDefault="009D5DDA" w:rsidP="00174D21">
            <w:pPr>
              <w:numPr>
                <w:ilvl w:val="0"/>
                <w:numId w:val="5"/>
              </w:numPr>
              <w:ind w:left="0" w:firstLine="0"/>
              <w:jc w:val="left"/>
            </w:pPr>
          </w:p>
        </w:tc>
        <w:tc>
          <w:tcPr>
            <w:tcW w:w="900" w:type="dxa"/>
          </w:tcPr>
          <w:p w14:paraId="282ABB96" w14:textId="77777777" w:rsidR="009D5DDA" w:rsidRPr="00990FBE" w:rsidRDefault="009D5DDA" w:rsidP="00A54F20">
            <w:pPr>
              <w:jc w:val="left"/>
            </w:pPr>
            <w:r w:rsidRPr="00990FBE">
              <w:t>33/2020</w:t>
            </w:r>
          </w:p>
        </w:tc>
        <w:tc>
          <w:tcPr>
            <w:tcW w:w="12960" w:type="dxa"/>
          </w:tcPr>
          <w:p w14:paraId="0A6B30C1" w14:textId="77777777" w:rsidR="009D5DDA" w:rsidRPr="00990FBE" w:rsidRDefault="00A10AC6" w:rsidP="00A54F20">
            <w:pPr>
              <w:rPr>
                <w:bCs/>
              </w:rPr>
            </w:pPr>
            <w:r w:rsidRPr="00990FBE">
              <w:rPr>
                <w:bCs/>
              </w:rPr>
              <w:t xml:space="preserve">Zákon č. </w:t>
            </w:r>
            <w:r w:rsidRPr="00990FBE">
              <w:t>33/2020 Sb.</w:t>
            </w:r>
            <w:r w:rsidRPr="00990FBE">
              <w:rPr>
                <w:bCs/>
              </w:rPr>
              <w:t>, kterým se mění zákon č. 90/2012 Sb., o obchodních společnostech a družstvech (zákon o obchodních korporacích), ve znění zákona č. 458/2016 Sb., a další související zákony</w:t>
            </w:r>
          </w:p>
        </w:tc>
        <w:tc>
          <w:tcPr>
            <w:tcW w:w="1440" w:type="dxa"/>
          </w:tcPr>
          <w:p w14:paraId="4D3A05A0" w14:textId="77777777" w:rsidR="009D5DDA" w:rsidRPr="00990FBE" w:rsidRDefault="009E5DB7" w:rsidP="00A54F20">
            <w:pPr>
              <w:rPr>
                <w:bCs/>
                <w:lang w:val="gsw-FR"/>
              </w:rPr>
            </w:pPr>
            <w:r w:rsidRPr="00990FBE">
              <w:rPr>
                <w:bCs/>
                <w:lang w:val="gsw-FR"/>
              </w:rPr>
              <w:t>1.</w:t>
            </w:r>
            <w:r w:rsidR="00AD5E7B" w:rsidRPr="00990FBE">
              <w:rPr>
                <w:bCs/>
                <w:lang w:val="gsw-FR"/>
              </w:rPr>
              <w:t xml:space="preserve"> </w:t>
            </w:r>
            <w:r w:rsidRPr="00990FBE">
              <w:rPr>
                <w:bCs/>
                <w:lang w:val="gsw-FR"/>
              </w:rPr>
              <w:t>1.</w:t>
            </w:r>
            <w:r w:rsidR="00AD5E7B" w:rsidRPr="00990FBE">
              <w:rPr>
                <w:bCs/>
                <w:lang w:val="gsw-FR"/>
              </w:rPr>
              <w:t xml:space="preserve"> </w:t>
            </w:r>
            <w:r w:rsidRPr="00990FBE">
              <w:rPr>
                <w:bCs/>
                <w:lang w:val="gsw-FR"/>
              </w:rPr>
              <w:t>2021</w:t>
            </w:r>
          </w:p>
        </w:tc>
      </w:tr>
      <w:tr w:rsidR="001171E8" w:rsidRPr="00990FBE" w14:paraId="5EDA2943" w14:textId="77777777">
        <w:tc>
          <w:tcPr>
            <w:tcW w:w="540" w:type="dxa"/>
          </w:tcPr>
          <w:p w14:paraId="200141FA" w14:textId="77777777" w:rsidR="001171E8" w:rsidRPr="00990FBE" w:rsidRDefault="001171E8" w:rsidP="00174D21">
            <w:pPr>
              <w:numPr>
                <w:ilvl w:val="0"/>
                <w:numId w:val="5"/>
              </w:numPr>
              <w:ind w:left="0" w:firstLine="0"/>
              <w:jc w:val="left"/>
            </w:pPr>
          </w:p>
        </w:tc>
        <w:tc>
          <w:tcPr>
            <w:tcW w:w="900" w:type="dxa"/>
          </w:tcPr>
          <w:p w14:paraId="6B4CD694" w14:textId="77777777" w:rsidR="001171E8" w:rsidRPr="00990FBE" w:rsidRDefault="001171E8" w:rsidP="00A54F20">
            <w:pPr>
              <w:jc w:val="left"/>
            </w:pPr>
            <w:r>
              <w:t>527/2020</w:t>
            </w:r>
          </w:p>
        </w:tc>
        <w:tc>
          <w:tcPr>
            <w:tcW w:w="12960" w:type="dxa"/>
          </w:tcPr>
          <w:p w14:paraId="7DD0E5E5" w14:textId="77777777" w:rsidR="001171E8" w:rsidRPr="00990FBE" w:rsidRDefault="00CF55F6" w:rsidP="00A54F20">
            <w:pPr>
              <w:rPr>
                <w:bCs/>
              </w:rPr>
            </w:pPr>
            <w:r w:rsidRPr="00CF55F6">
              <w:rPr>
                <w:bCs/>
              </w:rPr>
              <w:t xml:space="preserve">Zákon, </w:t>
            </w:r>
            <w:r>
              <w:rPr>
                <w:bCs/>
              </w:rPr>
              <w:t xml:space="preserve">č. </w:t>
            </w:r>
            <w:r>
              <w:t xml:space="preserve">527/2020 Sb., </w:t>
            </w:r>
            <w:r w:rsidRPr="00CF55F6">
              <w:rPr>
                <w:bCs/>
              </w:rPr>
              <w:t>kterým se mění zákon č. 253/2008 Sb., o některých opatřeních proti legalizaci výnosů z trestné činnosti a financování terorismu, ve znění pozdějších předpisů, a další související zákony, zákony související s přijetím zákona o evidenci skutečných majitelů a zákon č. 186/2016 Sb., o hazardních hrách, ve znění pozdějších předpisů</w:t>
            </w:r>
          </w:p>
        </w:tc>
        <w:tc>
          <w:tcPr>
            <w:tcW w:w="1440" w:type="dxa"/>
          </w:tcPr>
          <w:p w14:paraId="52108564" w14:textId="77777777" w:rsidR="001171E8" w:rsidRPr="00990FBE" w:rsidRDefault="00C23C1C" w:rsidP="005672C2">
            <w:pPr>
              <w:rPr>
                <w:bCs/>
                <w:lang w:val="gsw-FR"/>
              </w:rPr>
            </w:pPr>
            <w:r w:rsidRPr="00C23C1C">
              <w:rPr>
                <w:bCs/>
                <w:lang w:val="gsw-FR"/>
              </w:rPr>
              <w:t>1.1</w:t>
            </w:r>
            <w:r w:rsidR="005672C2">
              <w:rPr>
                <w:bCs/>
                <w:lang w:val="gsw-FR"/>
              </w:rPr>
              <w:t>.</w:t>
            </w:r>
            <w:r w:rsidRPr="00C23C1C">
              <w:rPr>
                <w:bCs/>
                <w:lang w:val="gsw-FR"/>
              </w:rPr>
              <w:t>2021</w:t>
            </w:r>
          </w:p>
        </w:tc>
      </w:tr>
      <w:tr w:rsidR="00E90A5F" w:rsidRPr="00990FBE" w14:paraId="520BF05C" w14:textId="77777777">
        <w:tc>
          <w:tcPr>
            <w:tcW w:w="540" w:type="dxa"/>
          </w:tcPr>
          <w:p w14:paraId="49E13EEF" w14:textId="77777777" w:rsidR="00E90A5F" w:rsidRPr="00990FBE" w:rsidRDefault="00E90A5F" w:rsidP="00174D21">
            <w:pPr>
              <w:numPr>
                <w:ilvl w:val="0"/>
                <w:numId w:val="5"/>
              </w:numPr>
              <w:ind w:left="0" w:firstLine="0"/>
              <w:jc w:val="left"/>
            </w:pPr>
          </w:p>
        </w:tc>
        <w:tc>
          <w:tcPr>
            <w:tcW w:w="900" w:type="dxa"/>
          </w:tcPr>
          <w:p w14:paraId="6138371B" w14:textId="7067A969" w:rsidR="00E90A5F" w:rsidRDefault="00E90A5F" w:rsidP="00A54F20">
            <w:pPr>
              <w:jc w:val="left"/>
            </w:pPr>
            <w:r>
              <w:t>416/2022</w:t>
            </w:r>
          </w:p>
        </w:tc>
        <w:tc>
          <w:tcPr>
            <w:tcW w:w="12960" w:type="dxa"/>
          </w:tcPr>
          <w:p w14:paraId="44A6F04F" w14:textId="43BEE691" w:rsidR="00E90A5F" w:rsidRPr="00CF55F6" w:rsidRDefault="00E90A5F" w:rsidP="00A54F20">
            <w:pPr>
              <w:rPr>
                <w:bCs/>
              </w:rPr>
            </w:pPr>
            <w:r>
              <w:t>Zákon, kterým se mění některé zákony v souvislosti s využíváním digitálních nástrojů a postupů v právu obchodních společností a fungováním veřejných rejstříků</w:t>
            </w:r>
          </w:p>
        </w:tc>
        <w:tc>
          <w:tcPr>
            <w:tcW w:w="1440" w:type="dxa"/>
          </w:tcPr>
          <w:p w14:paraId="535DD6F2" w14:textId="736D1E5F" w:rsidR="00E90A5F" w:rsidRPr="00C23C1C" w:rsidRDefault="00E90A5F" w:rsidP="005672C2">
            <w:pPr>
              <w:rPr>
                <w:bCs/>
                <w:lang w:val="gsw-FR"/>
              </w:rPr>
            </w:pPr>
            <w:r>
              <w:t>15. 1. 2023</w:t>
            </w:r>
          </w:p>
        </w:tc>
      </w:tr>
      <w:tr w:rsidR="00297BA3" w:rsidRPr="00990FBE" w14:paraId="78BECFA3" w14:textId="77777777">
        <w:tc>
          <w:tcPr>
            <w:tcW w:w="540" w:type="dxa"/>
          </w:tcPr>
          <w:p w14:paraId="08B41355" w14:textId="77777777" w:rsidR="00297BA3" w:rsidRPr="00990FBE" w:rsidRDefault="00297BA3" w:rsidP="00174D21">
            <w:pPr>
              <w:numPr>
                <w:ilvl w:val="0"/>
                <w:numId w:val="5"/>
              </w:numPr>
              <w:ind w:left="0" w:firstLine="0"/>
              <w:jc w:val="left"/>
            </w:pPr>
          </w:p>
        </w:tc>
        <w:tc>
          <w:tcPr>
            <w:tcW w:w="900" w:type="dxa"/>
          </w:tcPr>
          <w:p w14:paraId="7F564E36" w14:textId="38DE5DCC" w:rsidR="00297BA3" w:rsidRDefault="00297BA3" w:rsidP="00A54F20">
            <w:pPr>
              <w:jc w:val="left"/>
            </w:pPr>
            <w:r>
              <w:t>349/2023</w:t>
            </w:r>
          </w:p>
        </w:tc>
        <w:tc>
          <w:tcPr>
            <w:tcW w:w="12960" w:type="dxa"/>
          </w:tcPr>
          <w:p w14:paraId="2D035F82" w14:textId="7AE2136E" w:rsidR="00297BA3" w:rsidRDefault="00644A48" w:rsidP="00644A48">
            <w:r>
              <w:t>Zákon č. 349/2023 Sb., kterým se mění některé zákony v souvislosti s konsolidací veřejných rozpočtů</w:t>
            </w:r>
          </w:p>
        </w:tc>
        <w:tc>
          <w:tcPr>
            <w:tcW w:w="1440" w:type="dxa"/>
          </w:tcPr>
          <w:p w14:paraId="7573DBA9" w14:textId="7E39579C" w:rsidR="00297BA3" w:rsidRDefault="00E77A2E" w:rsidP="005672C2">
            <w:r>
              <w:t>1. 1. 2024</w:t>
            </w:r>
          </w:p>
        </w:tc>
      </w:tr>
    </w:tbl>
    <w:p w14:paraId="726DEAAB" w14:textId="57615075" w:rsidR="00CE5B58" w:rsidRDefault="00CE5B58" w:rsidP="001E182C">
      <w:pPr>
        <w:jc w:val="left"/>
      </w:pPr>
    </w:p>
    <w:p w14:paraId="47D35D31" w14:textId="77777777" w:rsidR="00281A00" w:rsidRPr="00990FBE" w:rsidRDefault="00281A00" w:rsidP="001E182C">
      <w:pPr>
        <w:jc w:val="left"/>
      </w:pPr>
    </w:p>
    <w:p w14:paraId="12AB0415" w14:textId="77777777" w:rsidR="00CE5B58" w:rsidRPr="00990FBE" w:rsidRDefault="00EA2F03" w:rsidP="001E182C">
      <w:pPr>
        <w:jc w:val="left"/>
      </w:pPr>
      <w:r w:rsidRPr="00990FBE">
        <w:t>2. Seznam návrhů př</w:t>
      </w:r>
      <w:r w:rsidR="00CE5B58" w:rsidRPr="00990FBE">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6A1A30" w:rsidRPr="00990FBE" w14:paraId="6BC9E017" w14:textId="77777777">
        <w:tc>
          <w:tcPr>
            <w:tcW w:w="546" w:type="dxa"/>
          </w:tcPr>
          <w:p w14:paraId="45C866F4" w14:textId="77777777" w:rsidR="00CE5B58" w:rsidRPr="00990FBE" w:rsidRDefault="00CE5B58" w:rsidP="001E182C">
            <w:pPr>
              <w:jc w:val="left"/>
            </w:pPr>
            <w:r w:rsidRPr="00990FBE">
              <w:t>Poř.č.</w:t>
            </w:r>
          </w:p>
        </w:tc>
        <w:tc>
          <w:tcPr>
            <w:tcW w:w="910" w:type="dxa"/>
          </w:tcPr>
          <w:p w14:paraId="342289DD" w14:textId="77777777" w:rsidR="00CE5B58" w:rsidRPr="00990FBE" w:rsidRDefault="00CE5B58" w:rsidP="001E182C">
            <w:pPr>
              <w:jc w:val="left"/>
            </w:pPr>
            <w:r w:rsidRPr="00990FBE">
              <w:t>Číslo ID</w:t>
            </w:r>
          </w:p>
        </w:tc>
        <w:tc>
          <w:tcPr>
            <w:tcW w:w="1092" w:type="dxa"/>
          </w:tcPr>
          <w:p w14:paraId="2C0FBA5A" w14:textId="77777777" w:rsidR="00CE5B58" w:rsidRPr="00990FBE" w:rsidRDefault="00CE5B58" w:rsidP="001E182C">
            <w:pPr>
              <w:jc w:val="left"/>
            </w:pPr>
            <w:r w:rsidRPr="00990FBE">
              <w:t>Předkladatel</w:t>
            </w:r>
          </w:p>
        </w:tc>
        <w:tc>
          <w:tcPr>
            <w:tcW w:w="8921" w:type="dxa"/>
          </w:tcPr>
          <w:p w14:paraId="726CEB14" w14:textId="77777777" w:rsidR="00CE5B58" w:rsidRPr="00990FBE" w:rsidRDefault="00CE5B58" w:rsidP="001E182C">
            <w:pPr>
              <w:jc w:val="left"/>
            </w:pPr>
            <w:r w:rsidRPr="00990FBE">
              <w:t>Název návrhu předpisu</w:t>
            </w:r>
          </w:p>
        </w:tc>
        <w:tc>
          <w:tcPr>
            <w:tcW w:w="1457" w:type="dxa"/>
          </w:tcPr>
          <w:p w14:paraId="57835D0B" w14:textId="77777777" w:rsidR="00CE5B58" w:rsidRPr="00990FBE" w:rsidRDefault="00CE5B58" w:rsidP="001E182C">
            <w:pPr>
              <w:jc w:val="left"/>
            </w:pPr>
            <w:r w:rsidRPr="00990FBE">
              <w:t>Předpokládané datum zahájení přípravy / stav přípravy</w:t>
            </w:r>
          </w:p>
        </w:tc>
        <w:tc>
          <w:tcPr>
            <w:tcW w:w="1457" w:type="dxa"/>
          </w:tcPr>
          <w:p w14:paraId="659555B9" w14:textId="77777777" w:rsidR="00CE5B58" w:rsidRPr="00990FBE" w:rsidRDefault="00CE5B58" w:rsidP="001E182C">
            <w:pPr>
              <w:jc w:val="left"/>
            </w:pPr>
            <w:r w:rsidRPr="00990FBE">
              <w:t xml:space="preserve">Předpokládané datum předložení vládě </w:t>
            </w:r>
          </w:p>
        </w:tc>
        <w:tc>
          <w:tcPr>
            <w:tcW w:w="1457" w:type="dxa"/>
          </w:tcPr>
          <w:p w14:paraId="2D06752C" w14:textId="77777777" w:rsidR="00CE5B58" w:rsidRPr="00990FBE" w:rsidRDefault="00CE5B58" w:rsidP="001E182C">
            <w:pPr>
              <w:jc w:val="left"/>
            </w:pPr>
            <w:r w:rsidRPr="00990FBE">
              <w:t>Předpokládané datum nabytí účinnosti</w:t>
            </w:r>
          </w:p>
        </w:tc>
      </w:tr>
      <w:tr w:rsidR="00C86AE6" w:rsidRPr="00990FBE" w14:paraId="4A9119AB" w14:textId="77777777" w:rsidTr="00330D3F">
        <w:tc>
          <w:tcPr>
            <w:tcW w:w="546" w:type="dxa"/>
          </w:tcPr>
          <w:p w14:paraId="3AA6BAA8" w14:textId="77777777" w:rsidR="00C86AE6" w:rsidRPr="00990FBE" w:rsidRDefault="00C86AE6" w:rsidP="00C86AE6">
            <w:pPr>
              <w:pStyle w:val="Odstavecseseznamem"/>
              <w:numPr>
                <w:ilvl w:val="0"/>
                <w:numId w:val="4"/>
              </w:numPr>
              <w:tabs>
                <w:tab w:val="clear" w:pos="595"/>
                <w:tab w:val="num" w:pos="411"/>
              </w:tabs>
              <w:jc w:val="left"/>
            </w:pPr>
          </w:p>
        </w:tc>
        <w:tc>
          <w:tcPr>
            <w:tcW w:w="910" w:type="dxa"/>
          </w:tcPr>
          <w:p w14:paraId="295392E1" w14:textId="187A441D" w:rsidR="00C86AE6" w:rsidRPr="00990FBE" w:rsidRDefault="00C86AE6" w:rsidP="00C86AE6">
            <w:pPr>
              <w:jc w:val="left"/>
            </w:pPr>
            <w:r>
              <w:t>11641</w:t>
            </w:r>
          </w:p>
        </w:tc>
        <w:tc>
          <w:tcPr>
            <w:tcW w:w="1092" w:type="dxa"/>
          </w:tcPr>
          <w:p w14:paraId="06367F09" w14:textId="59EDE2E0" w:rsidR="00C86AE6" w:rsidRPr="00990FBE" w:rsidRDefault="00C86AE6" w:rsidP="00C86AE6">
            <w:pPr>
              <w:jc w:val="left"/>
            </w:pPr>
            <w:r>
              <w:t>MSp</w:t>
            </w:r>
          </w:p>
        </w:tc>
        <w:tc>
          <w:tcPr>
            <w:tcW w:w="8921" w:type="dxa"/>
          </w:tcPr>
          <w:p w14:paraId="0036FCCC" w14:textId="79F7EC8F" w:rsidR="00C86AE6" w:rsidRPr="002C2F4B" w:rsidRDefault="00C86AE6" w:rsidP="00C86AE6">
            <w:r>
              <w:t>Návrh zákona</w:t>
            </w:r>
            <w:r w:rsidRPr="002C2F4B">
              <w:t>, kterým se mění zákon č. 40/2009 Sb., trestní zákoník, ve znění pozdějších předpisů, a další související zákony</w:t>
            </w:r>
          </w:p>
          <w:p w14:paraId="73B41FB5" w14:textId="231F6D4C" w:rsidR="00C86AE6" w:rsidRPr="00990FBE" w:rsidRDefault="00C86AE6" w:rsidP="00C86AE6"/>
        </w:tc>
        <w:tc>
          <w:tcPr>
            <w:tcW w:w="1457" w:type="dxa"/>
          </w:tcPr>
          <w:p w14:paraId="60315FBC" w14:textId="1776BF42" w:rsidR="00C86AE6" w:rsidRPr="00990FBE" w:rsidRDefault="00C86AE6" w:rsidP="00C86AE6">
            <w:pPr>
              <w:jc w:val="left"/>
            </w:pPr>
            <w:r>
              <w:t>01.05.2023</w:t>
            </w:r>
          </w:p>
        </w:tc>
        <w:tc>
          <w:tcPr>
            <w:tcW w:w="1457" w:type="dxa"/>
          </w:tcPr>
          <w:p w14:paraId="6132883C" w14:textId="1A269BC1" w:rsidR="00C86AE6" w:rsidRPr="00990FBE" w:rsidRDefault="00C86AE6" w:rsidP="00C86AE6">
            <w:pPr>
              <w:jc w:val="left"/>
            </w:pPr>
            <w:r>
              <w:t>prosinec 2024</w:t>
            </w:r>
          </w:p>
        </w:tc>
        <w:tc>
          <w:tcPr>
            <w:tcW w:w="1457" w:type="dxa"/>
          </w:tcPr>
          <w:p w14:paraId="6AA156F0" w14:textId="58AB79B6" w:rsidR="00C86AE6" w:rsidRPr="00990FBE" w:rsidRDefault="00C86AE6" w:rsidP="00C86AE6">
            <w:pPr>
              <w:jc w:val="left"/>
            </w:pPr>
            <w:r>
              <w:t>1. 7. 2025</w:t>
            </w:r>
          </w:p>
        </w:tc>
      </w:tr>
      <w:tr w:rsidR="00C86AE6" w:rsidRPr="00990FBE" w14:paraId="5B2B45DB" w14:textId="77777777" w:rsidTr="00330D3F">
        <w:tc>
          <w:tcPr>
            <w:tcW w:w="546" w:type="dxa"/>
          </w:tcPr>
          <w:p w14:paraId="3B927EDA" w14:textId="77777777" w:rsidR="00C86AE6" w:rsidRPr="00990FBE" w:rsidRDefault="00C86AE6" w:rsidP="00C86AE6">
            <w:pPr>
              <w:pStyle w:val="Odstavecseseznamem"/>
              <w:numPr>
                <w:ilvl w:val="0"/>
                <w:numId w:val="4"/>
              </w:numPr>
              <w:jc w:val="left"/>
            </w:pPr>
          </w:p>
        </w:tc>
        <w:tc>
          <w:tcPr>
            <w:tcW w:w="910" w:type="dxa"/>
          </w:tcPr>
          <w:p w14:paraId="7E1940D7" w14:textId="3A34DF3E" w:rsidR="00C86AE6" w:rsidRPr="00990FBE" w:rsidRDefault="00C86AE6" w:rsidP="00C86AE6">
            <w:pPr>
              <w:jc w:val="left"/>
            </w:pPr>
            <w:r>
              <w:t>11533</w:t>
            </w:r>
          </w:p>
        </w:tc>
        <w:tc>
          <w:tcPr>
            <w:tcW w:w="1092" w:type="dxa"/>
          </w:tcPr>
          <w:p w14:paraId="29D97B88" w14:textId="19651AED" w:rsidR="00C86AE6" w:rsidRPr="00990FBE" w:rsidRDefault="00C86AE6" w:rsidP="00C86AE6">
            <w:pPr>
              <w:jc w:val="left"/>
            </w:pPr>
            <w:r>
              <w:t>MSP</w:t>
            </w:r>
          </w:p>
        </w:tc>
        <w:tc>
          <w:tcPr>
            <w:tcW w:w="8921" w:type="dxa"/>
          </w:tcPr>
          <w:p w14:paraId="1764DAF6" w14:textId="0F8D6021" w:rsidR="00C86AE6" w:rsidRPr="00990FBE" w:rsidRDefault="00C86AE6" w:rsidP="00C86AE6">
            <w:pPr>
              <w:jc w:val="left"/>
            </w:pPr>
            <w:r>
              <w:t>Návrh zákona, kterým se mění zákon č. 141/1961 Sb., o trestním řízení soudním (trestní řád), ve znění pozdějších předpisů, zákon č. 40/2009 Sb., trestní zákoník, ve znění pozdějších předpisů, a další související zákony.</w:t>
            </w:r>
          </w:p>
        </w:tc>
        <w:tc>
          <w:tcPr>
            <w:tcW w:w="1457" w:type="dxa"/>
          </w:tcPr>
          <w:p w14:paraId="1330DEF2" w14:textId="6DECE8C5" w:rsidR="00C86AE6" w:rsidRPr="00990FBE" w:rsidRDefault="00C86AE6" w:rsidP="00C86AE6">
            <w:pPr>
              <w:jc w:val="left"/>
            </w:pPr>
            <w:r>
              <w:t>Po připomínkovém řízení</w:t>
            </w:r>
          </w:p>
        </w:tc>
        <w:tc>
          <w:tcPr>
            <w:tcW w:w="1457" w:type="dxa"/>
          </w:tcPr>
          <w:p w14:paraId="54E599A4" w14:textId="1AB8ABCD" w:rsidR="00C86AE6" w:rsidRPr="00990FBE" w:rsidRDefault="00C86AE6" w:rsidP="00C86AE6">
            <w:pPr>
              <w:jc w:val="left"/>
            </w:pPr>
            <w:r>
              <w:t>1. 4. 2024</w:t>
            </w:r>
          </w:p>
        </w:tc>
        <w:tc>
          <w:tcPr>
            <w:tcW w:w="1457" w:type="dxa"/>
          </w:tcPr>
          <w:p w14:paraId="07441D78" w14:textId="54388560" w:rsidR="00C86AE6" w:rsidRPr="00990FBE" w:rsidRDefault="00C86AE6" w:rsidP="00C86AE6">
            <w:pPr>
              <w:jc w:val="left"/>
            </w:pPr>
            <w:r w:rsidRPr="0028551B">
              <w:t>1. 1. 2025</w:t>
            </w:r>
          </w:p>
        </w:tc>
      </w:tr>
      <w:tr w:rsidR="006A1A30" w:rsidRPr="00990FBE" w14:paraId="471C3654" w14:textId="77777777" w:rsidTr="00330D3F">
        <w:tc>
          <w:tcPr>
            <w:tcW w:w="546" w:type="dxa"/>
          </w:tcPr>
          <w:p w14:paraId="2623C46B" w14:textId="77777777" w:rsidR="00CE5B58" w:rsidRPr="00990FBE" w:rsidRDefault="00CE5B58" w:rsidP="00330D3F">
            <w:pPr>
              <w:pStyle w:val="Odstavecseseznamem"/>
              <w:numPr>
                <w:ilvl w:val="0"/>
                <w:numId w:val="4"/>
              </w:numPr>
              <w:jc w:val="left"/>
            </w:pPr>
          </w:p>
        </w:tc>
        <w:tc>
          <w:tcPr>
            <w:tcW w:w="910" w:type="dxa"/>
          </w:tcPr>
          <w:p w14:paraId="4532F8E3" w14:textId="77777777" w:rsidR="00CE5B58" w:rsidRPr="00990FBE" w:rsidRDefault="00CE5B58" w:rsidP="001E182C">
            <w:pPr>
              <w:jc w:val="left"/>
            </w:pPr>
          </w:p>
        </w:tc>
        <w:tc>
          <w:tcPr>
            <w:tcW w:w="1092" w:type="dxa"/>
          </w:tcPr>
          <w:p w14:paraId="4F830943" w14:textId="77777777" w:rsidR="00CE5B58" w:rsidRPr="00990FBE" w:rsidRDefault="00CE5B58" w:rsidP="001E182C">
            <w:pPr>
              <w:jc w:val="left"/>
            </w:pPr>
          </w:p>
        </w:tc>
        <w:tc>
          <w:tcPr>
            <w:tcW w:w="8921" w:type="dxa"/>
          </w:tcPr>
          <w:p w14:paraId="71071F49" w14:textId="77777777" w:rsidR="00CE5B58" w:rsidRPr="00990FBE" w:rsidRDefault="00CE5B58" w:rsidP="001E182C">
            <w:pPr>
              <w:jc w:val="left"/>
            </w:pPr>
          </w:p>
        </w:tc>
        <w:tc>
          <w:tcPr>
            <w:tcW w:w="1457" w:type="dxa"/>
          </w:tcPr>
          <w:p w14:paraId="39482C74" w14:textId="77777777" w:rsidR="00CE5B58" w:rsidRPr="00990FBE" w:rsidRDefault="00CE5B58" w:rsidP="001E182C">
            <w:pPr>
              <w:jc w:val="left"/>
            </w:pPr>
          </w:p>
        </w:tc>
        <w:tc>
          <w:tcPr>
            <w:tcW w:w="1457" w:type="dxa"/>
          </w:tcPr>
          <w:p w14:paraId="20DE3E93" w14:textId="77777777" w:rsidR="00CE5B58" w:rsidRPr="00990FBE" w:rsidRDefault="00CE5B58" w:rsidP="001E182C">
            <w:pPr>
              <w:jc w:val="left"/>
            </w:pPr>
          </w:p>
        </w:tc>
        <w:tc>
          <w:tcPr>
            <w:tcW w:w="1457" w:type="dxa"/>
          </w:tcPr>
          <w:p w14:paraId="09135E7A" w14:textId="77777777" w:rsidR="00CE5B58" w:rsidRPr="00990FBE" w:rsidRDefault="00CE5B58" w:rsidP="001E182C">
            <w:pPr>
              <w:jc w:val="left"/>
            </w:pPr>
          </w:p>
        </w:tc>
      </w:tr>
    </w:tbl>
    <w:p w14:paraId="4C139879" w14:textId="77777777" w:rsidR="00CE5B58" w:rsidRPr="00990FBE" w:rsidRDefault="00CE5B58" w:rsidP="001E182C">
      <w:pPr>
        <w:jc w:val="left"/>
      </w:pPr>
    </w:p>
    <w:p w14:paraId="26CD47A7" w14:textId="77777777" w:rsidR="00CE5B58" w:rsidRPr="00990FBE" w:rsidRDefault="00CE5B58" w:rsidP="001E182C">
      <w:pPr>
        <w:jc w:val="left"/>
      </w:pPr>
      <w:r w:rsidRPr="00990FBE">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6A1A30" w:rsidRPr="009678F2" w14:paraId="13C9A452" w14:textId="77777777">
        <w:tc>
          <w:tcPr>
            <w:tcW w:w="540" w:type="dxa"/>
          </w:tcPr>
          <w:p w14:paraId="2C42A883" w14:textId="77777777" w:rsidR="00CE5B58" w:rsidRPr="00990FBE" w:rsidRDefault="00CE5B58" w:rsidP="001E182C">
            <w:pPr>
              <w:jc w:val="left"/>
            </w:pPr>
            <w:r w:rsidRPr="00990FBE">
              <w:lastRenderedPageBreak/>
              <w:t>Poř.č.</w:t>
            </w:r>
          </w:p>
        </w:tc>
        <w:tc>
          <w:tcPr>
            <w:tcW w:w="15300" w:type="dxa"/>
          </w:tcPr>
          <w:p w14:paraId="14477113" w14:textId="77777777" w:rsidR="00CE5B58" w:rsidRPr="009678F2" w:rsidRDefault="00CE5B58" w:rsidP="001E182C">
            <w:pPr>
              <w:jc w:val="left"/>
            </w:pPr>
            <w:r w:rsidRPr="00990FBE">
              <w:t>Text poznámky</w:t>
            </w:r>
          </w:p>
        </w:tc>
      </w:tr>
      <w:tr w:rsidR="006A1A30" w:rsidRPr="009678F2" w14:paraId="1169C01A" w14:textId="77777777">
        <w:tc>
          <w:tcPr>
            <w:tcW w:w="540" w:type="dxa"/>
          </w:tcPr>
          <w:p w14:paraId="39B19D07" w14:textId="77777777" w:rsidR="00CE5B58" w:rsidRPr="009678F2" w:rsidRDefault="00CE5B58" w:rsidP="001E182C">
            <w:pPr>
              <w:jc w:val="left"/>
            </w:pPr>
          </w:p>
        </w:tc>
        <w:tc>
          <w:tcPr>
            <w:tcW w:w="15300" w:type="dxa"/>
          </w:tcPr>
          <w:p w14:paraId="6DE1FB11" w14:textId="77777777" w:rsidR="00CE5B58" w:rsidRPr="009678F2" w:rsidRDefault="00CE5B58" w:rsidP="001E182C">
            <w:pPr>
              <w:jc w:val="left"/>
            </w:pPr>
          </w:p>
        </w:tc>
      </w:tr>
      <w:tr w:rsidR="006A1A30" w:rsidRPr="009678F2" w14:paraId="70E93D0C" w14:textId="77777777">
        <w:tc>
          <w:tcPr>
            <w:tcW w:w="540" w:type="dxa"/>
          </w:tcPr>
          <w:p w14:paraId="20FB61EA" w14:textId="77777777" w:rsidR="00CE5B58" w:rsidRPr="009678F2" w:rsidRDefault="00CE5B58" w:rsidP="001E182C">
            <w:pPr>
              <w:jc w:val="left"/>
            </w:pPr>
          </w:p>
        </w:tc>
        <w:tc>
          <w:tcPr>
            <w:tcW w:w="15300" w:type="dxa"/>
          </w:tcPr>
          <w:p w14:paraId="66E817E3" w14:textId="77777777" w:rsidR="00CE5B58" w:rsidRPr="009678F2" w:rsidRDefault="00CE5B58" w:rsidP="001E182C">
            <w:pPr>
              <w:jc w:val="left"/>
            </w:pPr>
          </w:p>
        </w:tc>
      </w:tr>
      <w:tr w:rsidR="006A1A30" w:rsidRPr="009678F2" w14:paraId="47B1F443" w14:textId="77777777">
        <w:tc>
          <w:tcPr>
            <w:tcW w:w="540" w:type="dxa"/>
          </w:tcPr>
          <w:p w14:paraId="3ED7F08B" w14:textId="77777777" w:rsidR="00CE5B58" w:rsidRPr="009678F2" w:rsidRDefault="00CE5B58" w:rsidP="001E182C">
            <w:pPr>
              <w:jc w:val="left"/>
            </w:pPr>
          </w:p>
        </w:tc>
        <w:tc>
          <w:tcPr>
            <w:tcW w:w="15300" w:type="dxa"/>
          </w:tcPr>
          <w:p w14:paraId="7D33CFA5" w14:textId="77777777" w:rsidR="00CE5B58" w:rsidRPr="009678F2" w:rsidRDefault="00CE5B58" w:rsidP="001E182C">
            <w:pPr>
              <w:jc w:val="left"/>
            </w:pPr>
          </w:p>
        </w:tc>
      </w:tr>
      <w:tr w:rsidR="006A1A30" w:rsidRPr="009678F2" w14:paraId="05495C5F" w14:textId="77777777">
        <w:tc>
          <w:tcPr>
            <w:tcW w:w="540" w:type="dxa"/>
          </w:tcPr>
          <w:p w14:paraId="10F489FB" w14:textId="77777777" w:rsidR="00CE5B58" w:rsidRPr="009678F2" w:rsidRDefault="00CE5B58" w:rsidP="001E182C">
            <w:pPr>
              <w:jc w:val="left"/>
            </w:pPr>
          </w:p>
        </w:tc>
        <w:tc>
          <w:tcPr>
            <w:tcW w:w="15300" w:type="dxa"/>
          </w:tcPr>
          <w:p w14:paraId="105E1B48" w14:textId="77777777" w:rsidR="00CE5B58" w:rsidRPr="009678F2" w:rsidRDefault="00CE5B58" w:rsidP="001E182C">
            <w:pPr>
              <w:jc w:val="left"/>
            </w:pPr>
          </w:p>
        </w:tc>
      </w:tr>
      <w:tr w:rsidR="006A1A30" w:rsidRPr="009678F2" w14:paraId="2A9A1559" w14:textId="77777777">
        <w:tc>
          <w:tcPr>
            <w:tcW w:w="540" w:type="dxa"/>
          </w:tcPr>
          <w:p w14:paraId="6A69595D" w14:textId="77777777" w:rsidR="00CE5B58" w:rsidRPr="009678F2" w:rsidRDefault="00CE5B58" w:rsidP="001E182C">
            <w:pPr>
              <w:jc w:val="left"/>
            </w:pPr>
          </w:p>
        </w:tc>
        <w:tc>
          <w:tcPr>
            <w:tcW w:w="15300" w:type="dxa"/>
          </w:tcPr>
          <w:p w14:paraId="66962F1B" w14:textId="77777777" w:rsidR="00CE5B58" w:rsidRPr="009678F2" w:rsidRDefault="00CE5B58" w:rsidP="001E182C">
            <w:pPr>
              <w:jc w:val="left"/>
            </w:pPr>
          </w:p>
        </w:tc>
      </w:tr>
    </w:tbl>
    <w:p w14:paraId="7431B871" w14:textId="77777777" w:rsidR="00782173" w:rsidRPr="009678F2" w:rsidRDefault="00782173" w:rsidP="001E182C">
      <w:pPr>
        <w:pStyle w:val="Zpat"/>
        <w:jc w:val="left"/>
      </w:pPr>
    </w:p>
    <w:sectPr w:rsidR="00782173" w:rsidRPr="009678F2" w:rsidSect="00E27325">
      <w:headerReference w:type="default" r:id="rId140"/>
      <w:footerReference w:type="default" r:id="rId141"/>
      <w:pgSz w:w="16838" w:h="11906" w:orient="landscape" w:code="9"/>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CAB9E" w14:textId="77777777" w:rsidR="00693336" w:rsidRDefault="00693336" w:rsidP="00DD3362">
      <w:r>
        <w:separator/>
      </w:r>
    </w:p>
  </w:endnote>
  <w:endnote w:type="continuationSeparator" w:id="0">
    <w:p w14:paraId="215E0165" w14:textId="77777777" w:rsidR="00693336" w:rsidRDefault="00693336" w:rsidP="00DD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dvTTd832f767">
    <w:altName w:val="Times New Roman"/>
    <w:panose1 w:val="00000000000000000000"/>
    <w:charset w:val="00"/>
    <w:family w:val="roman"/>
    <w:notTrueType/>
    <w:pitch w:val="default"/>
    <w:sig w:usb0="00000003" w:usb1="00000000" w:usb2="00000000" w:usb3="00000000" w:csb0="00000001" w:csb1="00000000"/>
  </w:font>
  <w:font w:name="AdvTTf0394a2c.B">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C4017" w14:textId="1B8516C3" w:rsidR="00693336" w:rsidRDefault="00693336" w:rsidP="00DD3362">
    <w:r>
      <w:rPr>
        <w:sz w:val="16"/>
      </w:rPr>
      <w:t xml:space="preserve">*/ použijte zkratky : PT- plná transpozice, DT- dílčí transpozice, NT- netransponováno, PAD - plná adaptace, DAD - dílčí adaptace, NA - neadaptováno        </w:t>
    </w:r>
    <w:r>
      <w:rPr>
        <w:rStyle w:val="slostrnky"/>
        <w:snapToGrid w:val="0"/>
      </w:rPr>
      <w:fldChar w:fldCharType="begin"/>
    </w:r>
    <w:r>
      <w:rPr>
        <w:rStyle w:val="slostrnky"/>
        <w:snapToGrid w:val="0"/>
      </w:rPr>
      <w:instrText xml:space="preserve"> FILENAME </w:instrText>
    </w:r>
    <w:r>
      <w:rPr>
        <w:rStyle w:val="slostrnky"/>
        <w:snapToGrid w:val="0"/>
      </w:rPr>
      <w:fldChar w:fldCharType="separate"/>
    </w:r>
    <w:r>
      <w:rPr>
        <w:rStyle w:val="slostrnky"/>
        <w:noProof/>
        <w:snapToGrid w:val="0"/>
      </w:rPr>
      <w:t>32017L1132_</w:t>
    </w:r>
    <w:r>
      <w:rPr>
        <w:rStyle w:val="slostrnky"/>
        <w:snapToGrid w:val="0"/>
      </w:rPr>
      <w:fldChar w:fldCharType="end"/>
    </w:r>
    <w:r w:rsidR="006E29BF">
      <w:rPr>
        <w:rStyle w:val="slostrnky"/>
        <w:snapToGrid w:val="0"/>
      </w:rPr>
      <w:t>240213</w:t>
    </w:r>
    <w:r>
      <w:rPr>
        <w:rStyle w:val="slostrnky"/>
        <w:snapToGrid w:val="0"/>
        <w:sz w:val="16"/>
      </w:rPr>
      <w:t xml:space="preserve"> </w:t>
    </w:r>
    <w:r>
      <w:rPr>
        <w:rStyle w:val="slostrnky"/>
        <w:snapToGrid w:val="0"/>
        <w:sz w:val="16"/>
      </w:rPr>
      <w:tab/>
      <w:t xml:space="preserve">   </w:t>
    </w:r>
    <w:r>
      <w:rPr>
        <w:rStyle w:val="slostrnky"/>
        <w:snapToGrid w:val="0"/>
      </w:rPr>
      <w:t xml:space="preserve">str. </w:t>
    </w:r>
    <w:r>
      <w:rPr>
        <w:rStyle w:val="slostrnky"/>
      </w:rPr>
      <w:fldChar w:fldCharType="begin"/>
    </w:r>
    <w:r>
      <w:rPr>
        <w:rStyle w:val="slostrnky"/>
      </w:rPr>
      <w:instrText xml:space="preserve"> PAGE </w:instrText>
    </w:r>
    <w:r>
      <w:rPr>
        <w:rStyle w:val="slostrnky"/>
      </w:rPr>
      <w:fldChar w:fldCharType="separate"/>
    </w:r>
    <w:r w:rsidR="00236172">
      <w:rPr>
        <w:rStyle w:val="slostrnky"/>
        <w:noProof/>
      </w:rPr>
      <w:t>7</w:t>
    </w:r>
    <w:r>
      <w:rPr>
        <w:rStyle w:val="slostrnky"/>
      </w:rPr>
      <w:fldChar w:fldCharType="end"/>
    </w:r>
    <w:r>
      <w:rPr>
        <w:rStyle w:val="slostrnky"/>
      </w:rPr>
      <w:t xml:space="preserve"> z </w:t>
    </w:r>
    <w:r>
      <w:rPr>
        <w:rStyle w:val="slostrnky"/>
      </w:rPr>
      <w:fldChar w:fldCharType="begin"/>
    </w:r>
    <w:r>
      <w:rPr>
        <w:rStyle w:val="slostrnky"/>
      </w:rPr>
      <w:instrText xml:space="preserve"> NUMPAGES </w:instrText>
    </w:r>
    <w:r>
      <w:rPr>
        <w:rStyle w:val="slostrnky"/>
      </w:rPr>
      <w:fldChar w:fldCharType="separate"/>
    </w:r>
    <w:r w:rsidR="00236172">
      <w:rPr>
        <w:rStyle w:val="slostrnky"/>
        <w:noProof/>
      </w:rPr>
      <w:t>212</w:t>
    </w:r>
    <w:r>
      <w:rPr>
        <w:rStyle w:val="slostrnky"/>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DC156" w14:textId="77777777" w:rsidR="00693336" w:rsidRDefault="00693336" w:rsidP="00DD3362">
      <w:r>
        <w:separator/>
      </w:r>
    </w:p>
  </w:footnote>
  <w:footnote w:type="continuationSeparator" w:id="0">
    <w:p w14:paraId="3D754E8C" w14:textId="77777777" w:rsidR="00693336" w:rsidRDefault="00693336" w:rsidP="00DD3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0246" w14:textId="77777777" w:rsidR="00693336" w:rsidRDefault="00693336" w:rsidP="00DD3362">
    <w:pPr>
      <w:pStyle w:val="Zhlav"/>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F5319"/>
    <w:multiLevelType w:val="hybridMultilevel"/>
    <w:tmpl w:val="0DB2A3CA"/>
    <w:lvl w:ilvl="0" w:tplc="2B560B9A">
      <w:start w:val="1"/>
      <w:numFmt w:val="decimal"/>
      <w:lvlText w:val="%1."/>
      <w:lvlJc w:val="left"/>
      <w:pPr>
        <w:tabs>
          <w:tab w:val="num" w:pos="720"/>
        </w:tabs>
        <w:ind w:left="720" w:hanging="360"/>
      </w:pPr>
      <w:rPr>
        <w:rFonts w:hint="default"/>
      </w:rPr>
    </w:lvl>
    <w:lvl w:ilvl="1" w:tplc="7DC42DDA" w:tentative="1">
      <w:start w:val="1"/>
      <w:numFmt w:val="lowerLetter"/>
      <w:lvlText w:val="%2."/>
      <w:lvlJc w:val="left"/>
      <w:pPr>
        <w:tabs>
          <w:tab w:val="num" w:pos="1440"/>
        </w:tabs>
        <w:ind w:left="1440" w:hanging="360"/>
      </w:pPr>
    </w:lvl>
    <w:lvl w:ilvl="2" w:tplc="75E41AAE" w:tentative="1">
      <w:start w:val="1"/>
      <w:numFmt w:val="lowerRoman"/>
      <w:lvlText w:val="%3."/>
      <w:lvlJc w:val="right"/>
      <w:pPr>
        <w:tabs>
          <w:tab w:val="num" w:pos="2160"/>
        </w:tabs>
        <w:ind w:left="2160" w:hanging="180"/>
      </w:pPr>
    </w:lvl>
    <w:lvl w:ilvl="3" w:tplc="DD5CD5D2" w:tentative="1">
      <w:start w:val="1"/>
      <w:numFmt w:val="decimal"/>
      <w:lvlText w:val="%4."/>
      <w:lvlJc w:val="left"/>
      <w:pPr>
        <w:tabs>
          <w:tab w:val="num" w:pos="2880"/>
        </w:tabs>
        <w:ind w:left="2880" w:hanging="360"/>
      </w:pPr>
    </w:lvl>
    <w:lvl w:ilvl="4" w:tplc="72DC0358" w:tentative="1">
      <w:start w:val="1"/>
      <w:numFmt w:val="lowerLetter"/>
      <w:lvlText w:val="%5."/>
      <w:lvlJc w:val="left"/>
      <w:pPr>
        <w:tabs>
          <w:tab w:val="num" w:pos="3600"/>
        </w:tabs>
        <w:ind w:left="3600" w:hanging="360"/>
      </w:pPr>
    </w:lvl>
    <w:lvl w:ilvl="5" w:tplc="961E83AE" w:tentative="1">
      <w:start w:val="1"/>
      <w:numFmt w:val="lowerRoman"/>
      <w:lvlText w:val="%6."/>
      <w:lvlJc w:val="right"/>
      <w:pPr>
        <w:tabs>
          <w:tab w:val="num" w:pos="4320"/>
        </w:tabs>
        <w:ind w:left="4320" w:hanging="180"/>
      </w:pPr>
    </w:lvl>
    <w:lvl w:ilvl="6" w:tplc="23F84378" w:tentative="1">
      <w:start w:val="1"/>
      <w:numFmt w:val="decimal"/>
      <w:lvlText w:val="%7."/>
      <w:lvlJc w:val="left"/>
      <w:pPr>
        <w:tabs>
          <w:tab w:val="num" w:pos="5040"/>
        </w:tabs>
        <w:ind w:left="5040" w:hanging="360"/>
      </w:pPr>
    </w:lvl>
    <w:lvl w:ilvl="7" w:tplc="AEDA7098" w:tentative="1">
      <w:start w:val="1"/>
      <w:numFmt w:val="lowerLetter"/>
      <w:lvlText w:val="%8."/>
      <w:lvlJc w:val="left"/>
      <w:pPr>
        <w:tabs>
          <w:tab w:val="num" w:pos="5760"/>
        </w:tabs>
        <w:ind w:left="5760" w:hanging="360"/>
      </w:pPr>
    </w:lvl>
    <w:lvl w:ilvl="8" w:tplc="DACC873C" w:tentative="1">
      <w:start w:val="1"/>
      <w:numFmt w:val="lowerRoman"/>
      <w:lvlText w:val="%9."/>
      <w:lvlJc w:val="right"/>
      <w:pPr>
        <w:tabs>
          <w:tab w:val="num" w:pos="6480"/>
        </w:tabs>
        <w:ind w:left="6480" w:hanging="180"/>
      </w:pPr>
    </w:lvl>
  </w:abstractNum>
  <w:abstractNum w:abstractNumId="1" w15:restartNumberingAfterBreak="0">
    <w:nsid w:val="1AE45988"/>
    <w:multiLevelType w:val="hybridMultilevel"/>
    <w:tmpl w:val="890E4D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4C83CDA"/>
    <w:multiLevelType w:val="hybridMultilevel"/>
    <w:tmpl w:val="535A2F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ABD4DBE"/>
    <w:multiLevelType w:val="hybridMultilevel"/>
    <w:tmpl w:val="AEF09A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EE26123"/>
    <w:multiLevelType w:val="hybridMultilevel"/>
    <w:tmpl w:val="B7FE0384"/>
    <w:lvl w:ilvl="0" w:tplc="6CCC3BCC">
      <w:start w:val="1"/>
      <w:numFmt w:val="decimal"/>
      <w:lvlText w:val="%1."/>
      <w:lvlJc w:val="left"/>
      <w:pPr>
        <w:tabs>
          <w:tab w:val="num" w:pos="720"/>
        </w:tabs>
        <w:ind w:left="720" w:hanging="360"/>
      </w:pPr>
      <w:rPr>
        <w:rFonts w:hint="default"/>
      </w:rPr>
    </w:lvl>
    <w:lvl w:ilvl="1" w:tplc="7D2A170C" w:tentative="1">
      <w:start w:val="1"/>
      <w:numFmt w:val="lowerLetter"/>
      <w:lvlText w:val="%2."/>
      <w:lvlJc w:val="left"/>
      <w:pPr>
        <w:tabs>
          <w:tab w:val="num" w:pos="1440"/>
        </w:tabs>
        <w:ind w:left="1440" w:hanging="360"/>
      </w:pPr>
    </w:lvl>
    <w:lvl w:ilvl="2" w:tplc="90E424FA" w:tentative="1">
      <w:start w:val="1"/>
      <w:numFmt w:val="lowerRoman"/>
      <w:lvlText w:val="%3."/>
      <w:lvlJc w:val="right"/>
      <w:pPr>
        <w:tabs>
          <w:tab w:val="num" w:pos="2160"/>
        </w:tabs>
        <w:ind w:left="2160" w:hanging="180"/>
      </w:pPr>
    </w:lvl>
    <w:lvl w:ilvl="3" w:tplc="CC706150" w:tentative="1">
      <w:start w:val="1"/>
      <w:numFmt w:val="decimal"/>
      <w:lvlText w:val="%4."/>
      <w:lvlJc w:val="left"/>
      <w:pPr>
        <w:tabs>
          <w:tab w:val="num" w:pos="2880"/>
        </w:tabs>
        <w:ind w:left="2880" w:hanging="360"/>
      </w:pPr>
    </w:lvl>
    <w:lvl w:ilvl="4" w:tplc="BF803C16" w:tentative="1">
      <w:start w:val="1"/>
      <w:numFmt w:val="lowerLetter"/>
      <w:lvlText w:val="%5."/>
      <w:lvlJc w:val="left"/>
      <w:pPr>
        <w:tabs>
          <w:tab w:val="num" w:pos="3600"/>
        </w:tabs>
        <w:ind w:left="3600" w:hanging="360"/>
      </w:pPr>
    </w:lvl>
    <w:lvl w:ilvl="5" w:tplc="6BA0776E" w:tentative="1">
      <w:start w:val="1"/>
      <w:numFmt w:val="lowerRoman"/>
      <w:lvlText w:val="%6."/>
      <w:lvlJc w:val="right"/>
      <w:pPr>
        <w:tabs>
          <w:tab w:val="num" w:pos="4320"/>
        </w:tabs>
        <w:ind w:left="4320" w:hanging="180"/>
      </w:pPr>
    </w:lvl>
    <w:lvl w:ilvl="6" w:tplc="1D80364C" w:tentative="1">
      <w:start w:val="1"/>
      <w:numFmt w:val="decimal"/>
      <w:lvlText w:val="%7."/>
      <w:lvlJc w:val="left"/>
      <w:pPr>
        <w:tabs>
          <w:tab w:val="num" w:pos="5040"/>
        </w:tabs>
        <w:ind w:left="5040" w:hanging="360"/>
      </w:pPr>
    </w:lvl>
    <w:lvl w:ilvl="7" w:tplc="925AF186" w:tentative="1">
      <w:start w:val="1"/>
      <w:numFmt w:val="lowerLetter"/>
      <w:lvlText w:val="%8."/>
      <w:lvlJc w:val="left"/>
      <w:pPr>
        <w:tabs>
          <w:tab w:val="num" w:pos="5760"/>
        </w:tabs>
        <w:ind w:left="5760" w:hanging="360"/>
      </w:pPr>
    </w:lvl>
    <w:lvl w:ilvl="8" w:tplc="4F000AC0" w:tentative="1">
      <w:start w:val="1"/>
      <w:numFmt w:val="lowerRoman"/>
      <w:lvlText w:val="%9."/>
      <w:lvlJc w:val="right"/>
      <w:pPr>
        <w:tabs>
          <w:tab w:val="num" w:pos="6480"/>
        </w:tabs>
        <w:ind w:left="6480" w:hanging="180"/>
      </w:pPr>
    </w:lvl>
  </w:abstractNum>
  <w:abstractNum w:abstractNumId="6" w15:restartNumberingAfterBreak="0">
    <w:nsid w:val="354F4F60"/>
    <w:multiLevelType w:val="hybridMultilevel"/>
    <w:tmpl w:val="0A2C95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D7B6A4C"/>
    <w:multiLevelType w:val="hybridMultilevel"/>
    <w:tmpl w:val="FAFE6C32"/>
    <w:lvl w:ilvl="0" w:tplc="04050017">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57F22DC9"/>
    <w:multiLevelType w:val="hybridMultilevel"/>
    <w:tmpl w:val="0A72F26A"/>
    <w:lvl w:ilvl="0" w:tplc="A538F15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ACD3ACD"/>
    <w:multiLevelType w:val="hybridMultilevel"/>
    <w:tmpl w:val="D82CC7E4"/>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5B476D8E"/>
    <w:multiLevelType w:val="hybridMultilevel"/>
    <w:tmpl w:val="CDEC67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4F85446"/>
    <w:multiLevelType w:val="hybridMultilevel"/>
    <w:tmpl w:val="5C9E884C"/>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68705AF3"/>
    <w:multiLevelType w:val="hybridMultilevel"/>
    <w:tmpl w:val="DF7631F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9133A08"/>
    <w:multiLevelType w:val="hybridMultilevel"/>
    <w:tmpl w:val="F0EAE892"/>
    <w:lvl w:ilvl="0" w:tplc="E7C887A2">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16" w15:restartNumberingAfterBreak="0">
    <w:nsid w:val="6F816FBA"/>
    <w:multiLevelType w:val="hybridMultilevel"/>
    <w:tmpl w:val="01E63F40"/>
    <w:lvl w:ilvl="0" w:tplc="0405000F">
      <w:start w:val="1"/>
      <w:numFmt w:val="decimal"/>
      <w:lvlText w:val="%1."/>
      <w:lvlJc w:val="left"/>
      <w:pPr>
        <w:tabs>
          <w:tab w:val="num" w:pos="595"/>
        </w:tabs>
        <w:ind w:left="595" w:hanging="360"/>
      </w:pPr>
    </w:lvl>
    <w:lvl w:ilvl="1" w:tplc="04050019" w:tentative="1">
      <w:start w:val="1"/>
      <w:numFmt w:val="lowerLetter"/>
      <w:lvlText w:val="%2."/>
      <w:lvlJc w:val="left"/>
      <w:pPr>
        <w:tabs>
          <w:tab w:val="num" w:pos="1315"/>
        </w:tabs>
        <w:ind w:left="1315" w:hanging="360"/>
      </w:pPr>
    </w:lvl>
    <w:lvl w:ilvl="2" w:tplc="0405001B" w:tentative="1">
      <w:start w:val="1"/>
      <w:numFmt w:val="lowerRoman"/>
      <w:lvlText w:val="%3."/>
      <w:lvlJc w:val="right"/>
      <w:pPr>
        <w:tabs>
          <w:tab w:val="num" w:pos="2035"/>
        </w:tabs>
        <w:ind w:left="2035" w:hanging="180"/>
      </w:pPr>
    </w:lvl>
    <w:lvl w:ilvl="3" w:tplc="0405000F" w:tentative="1">
      <w:start w:val="1"/>
      <w:numFmt w:val="decimal"/>
      <w:lvlText w:val="%4."/>
      <w:lvlJc w:val="left"/>
      <w:pPr>
        <w:tabs>
          <w:tab w:val="num" w:pos="2755"/>
        </w:tabs>
        <w:ind w:left="2755" w:hanging="360"/>
      </w:pPr>
    </w:lvl>
    <w:lvl w:ilvl="4" w:tplc="04050019" w:tentative="1">
      <w:start w:val="1"/>
      <w:numFmt w:val="lowerLetter"/>
      <w:lvlText w:val="%5."/>
      <w:lvlJc w:val="left"/>
      <w:pPr>
        <w:tabs>
          <w:tab w:val="num" w:pos="3475"/>
        </w:tabs>
        <w:ind w:left="3475" w:hanging="360"/>
      </w:pPr>
    </w:lvl>
    <w:lvl w:ilvl="5" w:tplc="0405001B" w:tentative="1">
      <w:start w:val="1"/>
      <w:numFmt w:val="lowerRoman"/>
      <w:lvlText w:val="%6."/>
      <w:lvlJc w:val="right"/>
      <w:pPr>
        <w:tabs>
          <w:tab w:val="num" w:pos="4195"/>
        </w:tabs>
        <w:ind w:left="4195" w:hanging="180"/>
      </w:pPr>
    </w:lvl>
    <w:lvl w:ilvl="6" w:tplc="0405000F" w:tentative="1">
      <w:start w:val="1"/>
      <w:numFmt w:val="decimal"/>
      <w:lvlText w:val="%7."/>
      <w:lvlJc w:val="left"/>
      <w:pPr>
        <w:tabs>
          <w:tab w:val="num" w:pos="4915"/>
        </w:tabs>
        <w:ind w:left="4915" w:hanging="360"/>
      </w:pPr>
    </w:lvl>
    <w:lvl w:ilvl="7" w:tplc="04050019" w:tentative="1">
      <w:start w:val="1"/>
      <w:numFmt w:val="lowerLetter"/>
      <w:lvlText w:val="%8."/>
      <w:lvlJc w:val="left"/>
      <w:pPr>
        <w:tabs>
          <w:tab w:val="num" w:pos="5635"/>
        </w:tabs>
        <w:ind w:left="5635" w:hanging="360"/>
      </w:pPr>
    </w:lvl>
    <w:lvl w:ilvl="8" w:tplc="0405001B" w:tentative="1">
      <w:start w:val="1"/>
      <w:numFmt w:val="lowerRoman"/>
      <w:lvlText w:val="%9."/>
      <w:lvlJc w:val="right"/>
      <w:pPr>
        <w:tabs>
          <w:tab w:val="num" w:pos="6355"/>
        </w:tabs>
        <w:ind w:left="6355" w:hanging="180"/>
      </w:pPr>
    </w:lvl>
  </w:abstractNum>
  <w:abstractNum w:abstractNumId="17" w15:restartNumberingAfterBreak="0">
    <w:nsid w:val="7E1A7538"/>
    <w:multiLevelType w:val="hybridMultilevel"/>
    <w:tmpl w:val="0876043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00492963">
    <w:abstractNumId w:val="5"/>
  </w:num>
  <w:num w:numId="2" w16cid:durableId="1479302359">
    <w:abstractNumId w:val="0"/>
  </w:num>
  <w:num w:numId="3" w16cid:durableId="1710373562">
    <w:abstractNumId w:val="3"/>
  </w:num>
  <w:num w:numId="4" w16cid:durableId="1847861076">
    <w:abstractNumId w:val="16"/>
  </w:num>
  <w:num w:numId="5" w16cid:durableId="409622267">
    <w:abstractNumId w:val="13"/>
  </w:num>
  <w:num w:numId="6" w16cid:durableId="1770467472">
    <w:abstractNumId w:val="8"/>
  </w:num>
  <w:num w:numId="7" w16cid:durableId="1980261853">
    <w:abstractNumId w:val="15"/>
  </w:num>
  <w:num w:numId="8" w16cid:durableId="516389119">
    <w:abstractNumId w:val="12"/>
  </w:num>
  <w:num w:numId="9" w16cid:durableId="459804280">
    <w:abstractNumId w:val="10"/>
  </w:num>
  <w:num w:numId="10" w16cid:durableId="710500152">
    <w:abstractNumId w:val="14"/>
  </w:num>
  <w:num w:numId="11" w16cid:durableId="1409304757">
    <w:abstractNumId w:val="2"/>
  </w:num>
  <w:num w:numId="12" w16cid:durableId="963737009">
    <w:abstractNumId w:val="11"/>
  </w:num>
  <w:num w:numId="13" w16cid:durableId="95908905">
    <w:abstractNumId w:val="6"/>
  </w:num>
  <w:num w:numId="14" w16cid:durableId="348066695">
    <w:abstractNumId w:val="4"/>
  </w:num>
  <w:num w:numId="15" w16cid:durableId="508066292">
    <w:abstractNumId w:val="9"/>
  </w:num>
  <w:num w:numId="16" w16cid:durableId="88895187">
    <w:abstractNumId w:val="17"/>
  </w:num>
  <w:num w:numId="17" w16cid:durableId="168066864">
    <w:abstractNumId w:val="7"/>
  </w:num>
  <w:num w:numId="18" w16cid:durableId="481192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MrOwMDQ1NjQxNDZT0lEKTi0uzszPAykwqgUAOg4zZiwAAAA="/>
  </w:docVars>
  <w:rsids>
    <w:rsidRoot w:val="00517CFB"/>
    <w:rsid w:val="000009AC"/>
    <w:rsid w:val="00002319"/>
    <w:rsid w:val="00003BC0"/>
    <w:rsid w:val="000053BB"/>
    <w:rsid w:val="00005CBC"/>
    <w:rsid w:val="0000755B"/>
    <w:rsid w:val="00010BE4"/>
    <w:rsid w:val="00011DF9"/>
    <w:rsid w:val="00015539"/>
    <w:rsid w:val="000155AE"/>
    <w:rsid w:val="00015DFC"/>
    <w:rsid w:val="00016DCF"/>
    <w:rsid w:val="00023F16"/>
    <w:rsid w:val="00024310"/>
    <w:rsid w:val="00025A60"/>
    <w:rsid w:val="00031DA5"/>
    <w:rsid w:val="00035716"/>
    <w:rsid w:val="00035DAC"/>
    <w:rsid w:val="00036647"/>
    <w:rsid w:val="00040141"/>
    <w:rsid w:val="000422E1"/>
    <w:rsid w:val="00042F9C"/>
    <w:rsid w:val="000436B1"/>
    <w:rsid w:val="000438C0"/>
    <w:rsid w:val="00045A3F"/>
    <w:rsid w:val="00051F22"/>
    <w:rsid w:val="00052754"/>
    <w:rsid w:val="000535A5"/>
    <w:rsid w:val="00053ACE"/>
    <w:rsid w:val="0005469C"/>
    <w:rsid w:val="00057B86"/>
    <w:rsid w:val="00060408"/>
    <w:rsid w:val="00062B83"/>
    <w:rsid w:val="000650EF"/>
    <w:rsid w:val="00067841"/>
    <w:rsid w:val="00070F65"/>
    <w:rsid w:val="00071F21"/>
    <w:rsid w:val="00072571"/>
    <w:rsid w:val="00073C10"/>
    <w:rsid w:val="00075899"/>
    <w:rsid w:val="00080D05"/>
    <w:rsid w:val="00081B68"/>
    <w:rsid w:val="0008212B"/>
    <w:rsid w:val="000851C7"/>
    <w:rsid w:val="00086EC8"/>
    <w:rsid w:val="00090729"/>
    <w:rsid w:val="0009132A"/>
    <w:rsid w:val="000919EC"/>
    <w:rsid w:val="00093BAF"/>
    <w:rsid w:val="00094A42"/>
    <w:rsid w:val="000951C7"/>
    <w:rsid w:val="00096D8F"/>
    <w:rsid w:val="000A064F"/>
    <w:rsid w:val="000A2AE6"/>
    <w:rsid w:val="000A2D64"/>
    <w:rsid w:val="000A419A"/>
    <w:rsid w:val="000A6EBD"/>
    <w:rsid w:val="000A7388"/>
    <w:rsid w:val="000B1B2B"/>
    <w:rsid w:val="000B4BE4"/>
    <w:rsid w:val="000B4D49"/>
    <w:rsid w:val="000B7CA7"/>
    <w:rsid w:val="000C02AF"/>
    <w:rsid w:val="000C239C"/>
    <w:rsid w:val="000C26F1"/>
    <w:rsid w:val="000C6451"/>
    <w:rsid w:val="000C6F53"/>
    <w:rsid w:val="000D05B2"/>
    <w:rsid w:val="000D0AF2"/>
    <w:rsid w:val="000D118B"/>
    <w:rsid w:val="000D1C6D"/>
    <w:rsid w:val="000D3EF7"/>
    <w:rsid w:val="000D5AF3"/>
    <w:rsid w:val="000E0BD8"/>
    <w:rsid w:val="000E206A"/>
    <w:rsid w:val="000E283E"/>
    <w:rsid w:val="000E2B41"/>
    <w:rsid w:val="000E6BB2"/>
    <w:rsid w:val="000E7330"/>
    <w:rsid w:val="000E77A8"/>
    <w:rsid w:val="000F0857"/>
    <w:rsid w:val="000F3988"/>
    <w:rsid w:val="000F40D3"/>
    <w:rsid w:val="000F4AD8"/>
    <w:rsid w:val="000F5FB1"/>
    <w:rsid w:val="000F79D0"/>
    <w:rsid w:val="00101C86"/>
    <w:rsid w:val="00104074"/>
    <w:rsid w:val="00105194"/>
    <w:rsid w:val="001102A3"/>
    <w:rsid w:val="001107AB"/>
    <w:rsid w:val="00112EBD"/>
    <w:rsid w:val="00115173"/>
    <w:rsid w:val="0011654B"/>
    <w:rsid w:val="001171E8"/>
    <w:rsid w:val="00117AD5"/>
    <w:rsid w:val="00121F43"/>
    <w:rsid w:val="00122404"/>
    <w:rsid w:val="00125B56"/>
    <w:rsid w:val="001267D1"/>
    <w:rsid w:val="00127914"/>
    <w:rsid w:val="00127DB3"/>
    <w:rsid w:val="00132CE1"/>
    <w:rsid w:val="001334A6"/>
    <w:rsid w:val="00133702"/>
    <w:rsid w:val="0013491A"/>
    <w:rsid w:val="0013642C"/>
    <w:rsid w:val="00141211"/>
    <w:rsid w:val="001415C1"/>
    <w:rsid w:val="00143D55"/>
    <w:rsid w:val="00143EEA"/>
    <w:rsid w:val="00144934"/>
    <w:rsid w:val="00145566"/>
    <w:rsid w:val="00147902"/>
    <w:rsid w:val="00150549"/>
    <w:rsid w:val="001516B7"/>
    <w:rsid w:val="00151A64"/>
    <w:rsid w:val="00151C16"/>
    <w:rsid w:val="00152D9A"/>
    <w:rsid w:val="00154721"/>
    <w:rsid w:val="00154854"/>
    <w:rsid w:val="00155EFA"/>
    <w:rsid w:val="001612EC"/>
    <w:rsid w:val="00162C78"/>
    <w:rsid w:val="001652DE"/>
    <w:rsid w:val="0017354D"/>
    <w:rsid w:val="00174D21"/>
    <w:rsid w:val="001751F3"/>
    <w:rsid w:val="0017743D"/>
    <w:rsid w:val="0018005B"/>
    <w:rsid w:val="00184D2D"/>
    <w:rsid w:val="00186CE9"/>
    <w:rsid w:val="0018715E"/>
    <w:rsid w:val="00187BC1"/>
    <w:rsid w:val="00190BDF"/>
    <w:rsid w:val="0019221C"/>
    <w:rsid w:val="001927AE"/>
    <w:rsid w:val="00193AC3"/>
    <w:rsid w:val="0019435D"/>
    <w:rsid w:val="00197305"/>
    <w:rsid w:val="001A1C49"/>
    <w:rsid w:val="001A2527"/>
    <w:rsid w:val="001A5372"/>
    <w:rsid w:val="001B0D93"/>
    <w:rsid w:val="001B44AE"/>
    <w:rsid w:val="001B521F"/>
    <w:rsid w:val="001B5327"/>
    <w:rsid w:val="001B61D6"/>
    <w:rsid w:val="001B6F58"/>
    <w:rsid w:val="001C0A11"/>
    <w:rsid w:val="001C409C"/>
    <w:rsid w:val="001C41DB"/>
    <w:rsid w:val="001C6CF9"/>
    <w:rsid w:val="001D156A"/>
    <w:rsid w:val="001D1F11"/>
    <w:rsid w:val="001D326E"/>
    <w:rsid w:val="001D4CDF"/>
    <w:rsid w:val="001D61BA"/>
    <w:rsid w:val="001E08B0"/>
    <w:rsid w:val="001E17AD"/>
    <w:rsid w:val="001E182C"/>
    <w:rsid w:val="001E1DA0"/>
    <w:rsid w:val="001E304B"/>
    <w:rsid w:val="001E44BD"/>
    <w:rsid w:val="001E6679"/>
    <w:rsid w:val="001E74A2"/>
    <w:rsid w:val="001E77BD"/>
    <w:rsid w:val="001F03C8"/>
    <w:rsid w:val="001F4A43"/>
    <w:rsid w:val="001F5F3B"/>
    <w:rsid w:val="002008A2"/>
    <w:rsid w:val="00200A2A"/>
    <w:rsid w:val="00200A96"/>
    <w:rsid w:val="00200BB4"/>
    <w:rsid w:val="0020167C"/>
    <w:rsid w:val="00203E51"/>
    <w:rsid w:val="002068FB"/>
    <w:rsid w:val="00206FE2"/>
    <w:rsid w:val="00207F8E"/>
    <w:rsid w:val="00210B58"/>
    <w:rsid w:val="00210FE1"/>
    <w:rsid w:val="0021267E"/>
    <w:rsid w:val="00212770"/>
    <w:rsid w:val="00213280"/>
    <w:rsid w:val="00213EF6"/>
    <w:rsid w:val="00217CEC"/>
    <w:rsid w:val="00217E81"/>
    <w:rsid w:val="002218AC"/>
    <w:rsid w:val="002243FC"/>
    <w:rsid w:val="00226A45"/>
    <w:rsid w:val="00234AC6"/>
    <w:rsid w:val="002357B9"/>
    <w:rsid w:val="00236172"/>
    <w:rsid w:val="00236D0A"/>
    <w:rsid w:val="0023790C"/>
    <w:rsid w:val="0024320F"/>
    <w:rsid w:val="00244845"/>
    <w:rsid w:val="00244B62"/>
    <w:rsid w:val="00245642"/>
    <w:rsid w:val="0025207A"/>
    <w:rsid w:val="00254E9E"/>
    <w:rsid w:val="0026181C"/>
    <w:rsid w:val="002651F5"/>
    <w:rsid w:val="00270394"/>
    <w:rsid w:val="00271EEC"/>
    <w:rsid w:val="00274EB4"/>
    <w:rsid w:val="00274F0A"/>
    <w:rsid w:val="00275589"/>
    <w:rsid w:val="00276622"/>
    <w:rsid w:val="0027793C"/>
    <w:rsid w:val="00281222"/>
    <w:rsid w:val="00281A00"/>
    <w:rsid w:val="002821E0"/>
    <w:rsid w:val="00282671"/>
    <w:rsid w:val="0028347D"/>
    <w:rsid w:val="00284516"/>
    <w:rsid w:val="00287A39"/>
    <w:rsid w:val="0029049A"/>
    <w:rsid w:val="00293FFC"/>
    <w:rsid w:val="00294CC0"/>
    <w:rsid w:val="00294E62"/>
    <w:rsid w:val="0029678B"/>
    <w:rsid w:val="00297BA3"/>
    <w:rsid w:val="002A015A"/>
    <w:rsid w:val="002A0251"/>
    <w:rsid w:val="002A0B4E"/>
    <w:rsid w:val="002A1A6F"/>
    <w:rsid w:val="002A4145"/>
    <w:rsid w:val="002A46AD"/>
    <w:rsid w:val="002B267C"/>
    <w:rsid w:val="002B33CA"/>
    <w:rsid w:val="002B35A4"/>
    <w:rsid w:val="002B43EC"/>
    <w:rsid w:val="002B6F22"/>
    <w:rsid w:val="002B7939"/>
    <w:rsid w:val="002C0903"/>
    <w:rsid w:val="002C0960"/>
    <w:rsid w:val="002C0EC5"/>
    <w:rsid w:val="002C2DFD"/>
    <w:rsid w:val="002C2EE3"/>
    <w:rsid w:val="002C413B"/>
    <w:rsid w:val="002C42A3"/>
    <w:rsid w:val="002C5B3B"/>
    <w:rsid w:val="002C66DA"/>
    <w:rsid w:val="002D2D1B"/>
    <w:rsid w:val="002D2D2B"/>
    <w:rsid w:val="002D3CF4"/>
    <w:rsid w:val="002D47A7"/>
    <w:rsid w:val="002D50C5"/>
    <w:rsid w:val="002D6482"/>
    <w:rsid w:val="002D7FA4"/>
    <w:rsid w:val="002E12EB"/>
    <w:rsid w:val="002E1372"/>
    <w:rsid w:val="002E620D"/>
    <w:rsid w:val="002E6B57"/>
    <w:rsid w:val="002E6C63"/>
    <w:rsid w:val="002E7461"/>
    <w:rsid w:val="002E7525"/>
    <w:rsid w:val="002E7ACD"/>
    <w:rsid w:val="002E7FC3"/>
    <w:rsid w:val="002F052A"/>
    <w:rsid w:val="002F460B"/>
    <w:rsid w:val="002F4A64"/>
    <w:rsid w:val="002F61A4"/>
    <w:rsid w:val="002F7734"/>
    <w:rsid w:val="003012DC"/>
    <w:rsid w:val="00301AF1"/>
    <w:rsid w:val="0030336A"/>
    <w:rsid w:val="00303557"/>
    <w:rsid w:val="003048B0"/>
    <w:rsid w:val="0030609C"/>
    <w:rsid w:val="00310DB8"/>
    <w:rsid w:val="0031149E"/>
    <w:rsid w:val="00312488"/>
    <w:rsid w:val="00312621"/>
    <w:rsid w:val="00314292"/>
    <w:rsid w:val="00315ADD"/>
    <w:rsid w:val="003161F9"/>
    <w:rsid w:val="00316F34"/>
    <w:rsid w:val="003173BA"/>
    <w:rsid w:val="00321DAC"/>
    <w:rsid w:val="003227E1"/>
    <w:rsid w:val="00323662"/>
    <w:rsid w:val="0032485E"/>
    <w:rsid w:val="00325586"/>
    <w:rsid w:val="003263F2"/>
    <w:rsid w:val="00326F68"/>
    <w:rsid w:val="00327087"/>
    <w:rsid w:val="00330D3F"/>
    <w:rsid w:val="00332AC5"/>
    <w:rsid w:val="00336FDE"/>
    <w:rsid w:val="00337E21"/>
    <w:rsid w:val="0034304F"/>
    <w:rsid w:val="003432DD"/>
    <w:rsid w:val="00343B0B"/>
    <w:rsid w:val="00344075"/>
    <w:rsid w:val="00345C45"/>
    <w:rsid w:val="00350E3D"/>
    <w:rsid w:val="00352379"/>
    <w:rsid w:val="003542F2"/>
    <w:rsid w:val="00354546"/>
    <w:rsid w:val="0035528C"/>
    <w:rsid w:val="00355DE2"/>
    <w:rsid w:val="00356B3B"/>
    <w:rsid w:val="003571F6"/>
    <w:rsid w:val="00360F27"/>
    <w:rsid w:val="003627F4"/>
    <w:rsid w:val="00362D35"/>
    <w:rsid w:val="003648B7"/>
    <w:rsid w:val="00364F00"/>
    <w:rsid w:val="003668D8"/>
    <w:rsid w:val="00366B33"/>
    <w:rsid w:val="00366BCB"/>
    <w:rsid w:val="00367983"/>
    <w:rsid w:val="00370549"/>
    <w:rsid w:val="003717D4"/>
    <w:rsid w:val="0037461F"/>
    <w:rsid w:val="003840D7"/>
    <w:rsid w:val="00384703"/>
    <w:rsid w:val="0038493E"/>
    <w:rsid w:val="00386054"/>
    <w:rsid w:val="0039096D"/>
    <w:rsid w:val="0039234A"/>
    <w:rsid w:val="003924A4"/>
    <w:rsid w:val="00396F4C"/>
    <w:rsid w:val="00397E0C"/>
    <w:rsid w:val="003A0A71"/>
    <w:rsid w:val="003A35B9"/>
    <w:rsid w:val="003A385D"/>
    <w:rsid w:val="003A6467"/>
    <w:rsid w:val="003B3258"/>
    <w:rsid w:val="003B4252"/>
    <w:rsid w:val="003B4785"/>
    <w:rsid w:val="003B4AA0"/>
    <w:rsid w:val="003B5A32"/>
    <w:rsid w:val="003B66F6"/>
    <w:rsid w:val="003B6841"/>
    <w:rsid w:val="003C021A"/>
    <w:rsid w:val="003C0BA2"/>
    <w:rsid w:val="003C0E17"/>
    <w:rsid w:val="003C3DA8"/>
    <w:rsid w:val="003D6266"/>
    <w:rsid w:val="003E08FD"/>
    <w:rsid w:val="003E09DD"/>
    <w:rsid w:val="003E234A"/>
    <w:rsid w:val="003E2F17"/>
    <w:rsid w:val="003E38AE"/>
    <w:rsid w:val="003E3DD7"/>
    <w:rsid w:val="003E52F9"/>
    <w:rsid w:val="003E7D1F"/>
    <w:rsid w:val="003F482B"/>
    <w:rsid w:val="003F52E1"/>
    <w:rsid w:val="003F664B"/>
    <w:rsid w:val="003F7148"/>
    <w:rsid w:val="00401EDF"/>
    <w:rsid w:val="00402AF4"/>
    <w:rsid w:val="00410FE8"/>
    <w:rsid w:val="004115CD"/>
    <w:rsid w:val="004116E5"/>
    <w:rsid w:val="0041332A"/>
    <w:rsid w:val="004138F0"/>
    <w:rsid w:val="0041595E"/>
    <w:rsid w:val="00415CCA"/>
    <w:rsid w:val="00416539"/>
    <w:rsid w:val="00421A53"/>
    <w:rsid w:val="00422081"/>
    <w:rsid w:val="0042223F"/>
    <w:rsid w:val="00423195"/>
    <w:rsid w:val="00424BD8"/>
    <w:rsid w:val="00425E98"/>
    <w:rsid w:val="004260FB"/>
    <w:rsid w:val="00426B3F"/>
    <w:rsid w:val="00426EE9"/>
    <w:rsid w:val="00430B9C"/>
    <w:rsid w:val="00431FD9"/>
    <w:rsid w:val="0043236E"/>
    <w:rsid w:val="00432AD1"/>
    <w:rsid w:val="004345D9"/>
    <w:rsid w:val="0043596F"/>
    <w:rsid w:val="004374C2"/>
    <w:rsid w:val="0043796D"/>
    <w:rsid w:val="004402D4"/>
    <w:rsid w:val="00440762"/>
    <w:rsid w:val="0044298A"/>
    <w:rsid w:val="00444E39"/>
    <w:rsid w:val="004500DE"/>
    <w:rsid w:val="004523EA"/>
    <w:rsid w:val="0045263E"/>
    <w:rsid w:val="00452D76"/>
    <w:rsid w:val="00454C73"/>
    <w:rsid w:val="00457BD8"/>
    <w:rsid w:val="00460D67"/>
    <w:rsid w:val="004621E9"/>
    <w:rsid w:val="004661BE"/>
    <w:rsid w:val="00470AF0"/>
    <w:rsid w:val="00471027"/>
    <w:rsid w:val="00472396"/>
    <w:rsid w:val="00474EFE"/>
    <w:rsid w:val="00475312"/>
    <w:rsid w:val="004770CB"/>
    <w:rsid w:val="004805B3"/>
    <w:rsid w:val="0048072A"/>
    <w:rsid w:val="004817C6"/>
    <w:rsid w:val="004836B4"/>
    <w:rsid w:val="00484E69"/>
    <w:rsid w:val="00485EFF"/>
    <w:rsid w:val="004900DA"/>
    <w:rsid w:val="004900FC"/>
    <w:rsid w:val="00490B1D"/>
    <w:rsid w:val="00493656"/>
    <w:rsid w:val="0049589E"/>
    <w:rsid w:val="00497928"/>
    <w:rsid w:val="00497978"/>
    <w:rsid w:val="004A3929"/>
    <w:rsid w:val="004A6D69"/>
    <w:rsid w:val="004B013F"/>
    <w:rsid w:val="004B0CD6"/>
    <w:rsid w:val="004B2263"/>
    <w:rsid w:val="004B2946"/>
    <w:rsid w:val="004B35EE"/>
    <w:rsid w:val="004B4020"/>
    <w:rsid w:val="004B4DB0"/>
    <w:rsid w:val="004B7DCD"/>
    <w:rsid w:val="004C0E0B"/>
    <w:rsid w:val="004C1DB4"/>
    <w:rsid w:val="004C3BA8"/>
    <w:rsid w:val="004C4F92"/>
    <w:rsid w:val="004C5246"/>
    <w:rsid w:val="004C7105"/>
    <w:rsid w:val="004D193B"/>
    <w:rsid w:val="004D19AC"/>
    <w:rsid w:val="004D2796"/>
    <w:rsid w:val="004D3459"/>
    <w:rsid w:val="004D4604"/>
    <w:rsid w:val="004D4FE8"/>
    <w:rsid w:val="004D593E"/>
    <w:rsid w:val="004E3011"/>
    <w:rsid w:val="004E3AC6"/>
    <w:rsid w:val="004E45B7"/>
    <w:rsid w:val="004E69BF"/>
    <w:rsid w:val="004E765E"/>
    <w:rsid w:val="004F1241"/>
    <w:rsid w:val="004F1FC6"/>
    <w:rsid w:val="004F7BDB"/>
    <w:rsid w:val="0050445A"/>
    <w:rsid w:val="00507C9B"/>
    <w:rsid w:val="00511961"/>
    <w:rsid w:val="00512FB6"/>
    <w:rsid w:val="0051498C"/>
    <w:rsid w:val="00515EC0"/>
    <w:rsid w:val="00517CFB"/>
    <w:rsid w:val="00520D04"/>
    <w:rsid w:val="00520DC1"/>
    <w:rsid w:val="005215C2"/>
    <w:rsid w:val="00521A3C"/>
    <w:rsid w:val="00523769"/>
    <w:rsid w:val="0052769B"/>
    <w:rsid w:val="00527F58"/>
    <w:rsid w:val="0053172B"/>
    <w:rsid w:val="00531951"/>
    <w:rsid w:val="00532342"/>
    <w:rsid w:val="00532F4B"/>
    <w:rsid w:val="00532FE3"/>
    <w:rsid w:val="005339C8"/>
    <w:rsid w:val="005343DB"/>
    <w:rsid w:val="00534CDA"/>
    <w:rsid w:val="005437C6"/>
    <w:rsid w:val="005441EF"/>
    <w:rsid w:val="00545407"/>
    <w:rsid w:val="0055275B"/>
    <w:rsid w:val="00553620"/>
    <w:rsid w:val="00554130"/>
    <w:rsid w:val="0055582C"/>
    <w:rsid w:val="005563AB"/>
    <w:rsid w:val="00560B2C"/>
    <w:rsid w:val="0056264B"/>
    <w:rsid w:val="00562C90"/>
    <w:rsid w:val="00563DA8"/>
    <w:rsid w:val="00564942"/>
    <w:rsid w:val="00565252"/>
    <w:rsid w:val="00566AA6"/>
    <w:rsid w:val="005672C2"/>
    <w:rsid w:val="00567AE4"/>
    <w:rsid w:val="00573CA5"/>
    <w:rsid w:val="005766A1"/>
    <w:rsid w:val="005806E6"/>
    <w:rsid w:val="00580FD5"/>
    <w:rsid w:val="00582147"/>
    <w:rsid w:val="005929B8"/>
    <w:rsid w:val="0059307B"/>
    <w:rsid w:val="0059491A"/>
    <w:rsid w:val="00594EA3"/>
    <w:rsid w:val="0059619F"/>
    <w:rsid w:val="00596B95"/>
    <w:rsid w:val="0059712B"/>
    <w:rsid w:val="005A09B5"/>
    <w:rsid w:val="005A2791"/>
    <w:rsid w:val="005A36AA"/>
    <w:rsid w:val="005A4BEF"/>
    <w:rsid w:val="005A6927"/>
    <w:rsid w:val="005A6BC5"/>
    <w:rsid w:val="005A6ED3"/>
    <w:rsid w:val="005A7529"/>
    <w:rsid w:val="005B026A"/>
    <w:rsid w:val="005B226B"/>
    <w:rsid w:val="005B2B28"/>
    <w:rsid w:val="005B4CBF"/>
    <w:rsid w:val="005B6435"/>
    <w:rsid w:val="005B7385"/>
    <w:rsid w:val="005C04D9"/>
    <w:rsid w:val="005C0921"/>
    <w:rsid w:val="005C1255"/>
    <w:rsid w:val="005C1D70"/>
    <w:rsid w:val="005C25AE"/>
    <w:rsid w:val="005C417A"/>
    <w:rsid w:val="005C5100"/>
    <w:rsid w:val="005C5EA3"/>
    <w:rsid w:val="005C6B78"/>
    <w:rsid w:val="005C72F0"/>
    <w:rsid w:val="005C7FDF"/>
    <w:rsid w:val="005D14AF"/>
    <w:rsid w:val="005D2178"/>
    <w:rsid w:val="005D23D1"/>
    <w:rsid w:val="005D2DF8"/>
    <w:rsid w:val="005D54AA"/>
    <w:rsid w:val="005D66B6"/>
    <w:rsid w:val="005E1044"/>
    <w:rsid w:val="005E1C0D"/>
    <w:rsid w:val="005E2CAA"/>
    <w:rsid w:val="005E4DCC"/>
    <w:rsid w:val="005E7C05"/>
    <w:rsid w:val="005F09BA"/>
    <w:rsid w:val="005F0A8F"/>
    <w:rsid w:val="005F120F"/>
    <w:rsid w:val="005F1471"/>
    <w:rsid w:val="005F595A"/>
    <w:rsid w:val="005F7200"/>
    <w:rsid w:val="005F7F6E"/>
    <w:rsid w:val="00600D6E"/>
    <w:rsid w:val="00610028"/>
    <w:rsid w:val="00610A23"/>
    <w:rsid w:val="00611BBA"/>
    <w:rsid w:val="00613251"/>
    <w:rsid w:val="00615BD2"/>
    <w:rsid w:val="0061746F"/>
    <w:rsid w:val="0062013A"/>
    <w:rsid w:val="00625222"/>
    <w:rsid w:val="00626634"/>
    <w:rsid w:val="006273A1"/>
    <w:rsid w:val="00630F6E"/>
    <w:rsid w:val="00631262"/>
    <w:rsid w:val="0063141D"/>
    <w:rsid w:val="00631FF4"/>
    <w:rsid w:val="00634475"/>
    <w:rsid w:val="00635968"/>
    <w:rsid w:val="006379CC"/>
    <w:rsid w:val="006416E4"/>
    <w:rsid w:val="00642878"/>
    <w:rsid w:val="00644A48"/>
    <w:rsid w:val="0064526C"/>
    <w:rsid w:val="00646396"/>
    <w:rsid w:val="0065157D"/>
    <w:rsid w:val="00651ADF"/>
    <w:rsid w:val="006528A7"/>
    <w:rsid w:val="00657D04"/>
    <w:rsid w:val="00664E3E"/>
    <w:rsid w:val="006660DF"/>
    <w:rsid w:val="0067156A"/>
    <w:rsid w:val="0067248E"/>
    <w:rsid w:val="006754C8"/>
    <w:rsid w:val="00675679"/>
    <w:rsid w:val="00677D28"/>
    <w:rsid w:val="00681335"/>
    <w:rsid w:val="0068164D"/>
    <w:rsid w:val="00681687"/>
    <w:rsid w:val="00681B96"/>
    <w:rsid w:val="00683991"/>
    <w:rsid w:val="00685782"/>
    <w:rsid w:val="00685CC3"/>
    <w:rsid w:val="0068758E"/>
    <w:rsid w:val="006877D1"/>
    <w:rsid w:val="006906B1"/>
    <w:rsid w:val="0069155A"/>
    <w:rsid w:val="00691D98"/>
    <w:rsid w:val="00692395"/>
    <w:rsid w:val="00693336"/>
    <w:rsid w:val="00693F62"/>
    <w:rsid w:val="006947FD"/>
    <w:rsid w:val="006978BE"/>
    <w:rsid w:val="006A101C"/>
    <w:rsid w:val="006A1999"/>
    <w:rsid w:val="006A1A30"/>
    <w:rsid w:val="006A62C6"/>
    <w:rsid w:val="006A7BA5"/>
    <w:rsid w:val="006B1B1A"/>
    <w:rsid w:val="006B1F83"/>
    <w:rsid w:val="006B2DFD"/>
    <w:rsid w:val="006B329D"/>
    <w:rsid w:val="006B4130"/>
    <w:rsid w:val="006B4E89"/>
    <w:rsid w:val="006B5DCB"/>
    <w:rsid w:val="006B63E6"/>
    <w:rsid w:val="006B74D6"/>
    <w:rsid w:val="006C353F"/>
    <w:rsid w:val="006C57E3"/>
    <w:rsid w:val="006C5D9C"/>
    <w:rsid w:val="006C69D0"/>
    <w:rsid w:val="006D24B9"/>
    <w:rsid w:val="006D2F9E"/>
    <w:rsid w:val="006D6C9E"/>
    <w:rsid w:val="006D73AE"/>
    <w:rsid w:val="006E016B"/>
    <w:rsid w:val="006E2029"/>
    <w:rsid w:val="006E29BF"/>
    <w:rsid w:val="006E2FDE"/>
    <w:rsid w:val="006E448E"/>
    <w:rsid w:val="006E7249"/>
    <w:rsid w:val="006F2B7E"/>
    <w:rsid w:val="006F3F86"/>
    <w:rsid w:val="006F4C1A"/>
    <w:rsid w:val="006F5847"/>
    <w:rsid w:val="006F71DA"/>
    <w:rsid w:val="006F7689"/>
    <w:rsid w:val="006F769C"/>
    <w:rsid w:val="00701033"/>
    <w:rsid w:val="00706502"/>
    <w:rsid w:val="0071108A"/>
    <w:rsid w:val="007113A8"/>
    <w:rsid w:val="0071175B"/>
    <w:rsid w:val="00714618"/>
    <w:rsid w:val="007156BD"/>
    <w:rsid w:val="00721167"/>
    <w:rsid w:val="00721CC2"/>
    <w:rsid w:val="007231BE"/>
    <w:rsid w:val="007244A0"/>
    <w:rsid w:val="00724F0F"/>
    <w:rsid w:val="00725752"/>
    <w:rsid w:val="00726E7F"/>
    <w:rsid w:val="007312E6"/>
    <w:rsid w:val="007313E3"/>
    <w:rsid w:val="0073267A"/>
    <w:rsid w:val="007327D1"/>
    <w:rsid w:val="00732C6B"/>
    <w:rsid w:val="00733AF8"/>
    <w:rsid w:val="0073489A"/>
    <w:rsid w:val="00740332"/>
    <w:rsid w:val="00741684"/>
    <w:rsid w:val="00742C5E"/>
    <w:rsid w:val="00746D2D"/>
    <w:rsid w:val="00752D86"/>
    <w:rsid w:val="0075457E"/>
    <w:rsid w:val="00755063"/>
    <w:rsid w:val="00756A7C"/>
    <w:rsid w:val="007603FC"/>
    <w:rsid w:val="00767E99"/>
    <w:rsid w:val="0077135B"/>
    <w:rsid w:val="00771B0D"/>
    <w:rsid w:val="00771BE2"/>
    <w:rsid w:val="007724A3"/>
    <w:rsid w:val="007735EB"/>
    <w:rsid w:val="00774D42"/>
    <w:rsid w:val="007772F1"/>
    <w:rsid w:val="00780842"/>
    <w:rsid w:val="00780CDD"/>
    <w:rsid w:val="00782173"/>
    <w:rsid w:val="00785223"/>
    <w:rsid w:val="0079193B"/>
    <w:rsid w:val="00792327"/>
    <w:rsid w:val="00792FB3"/>
    <w:rsid w:val="0079365B"/>
    <w:rsid w:val="00794F90"/>
    <w:rsid w:val="00796F6B"/>
    <w:rsid w:val="00796F91"/>
    <w:rsid w:val="00797BFC"/>
    <w:rsid w:val="007A2935"/>
    <w:rsid w:val="007A31C0"/>
    <w:rsid w:val="007A34A7"/>
    <w:rsid w:val="007A3C13"/>
    <w:rsid w:val="007A65A2"/>
    <w:rsid w:val="007A7D3B"/>
    <w:rsid w:val="007A7F42"/>
    <w:rsid w:val="007B0733"/>
    <w:rsid w:val="007B4784"/>
    <w:rsid w:val="007B679A"/>
    <w:rsid w:val="007B6A44"/>
    <w:rsid w:val="007B6D36"/>
    <w:rsid w:val="007C019F"/>
    <w:rsid w:val="007C06FC"/>
    <w:rsid w:val="007C15EE"/>
    <w:rsid w:val="007C37F5"/>
    <w:rsid w:val="007C39DD"/>
    <w:rsid w:val="007C3B05"/>
    <w:rsid w:val="007C41BB"/>
    <w:rsid w:val="007C6A5E"/>
    <w:rsid w:val="007C76F7"/>
    <w:rsid w:val="007D0861"/>
    <w:rsid w:val="007D0D52"/>
    <w:rsid w:val="007D158E"/>
    <w:rsid w:val="007D18A7"/>
    <w:rsid w:val="007D39FA"/>
    <w:rsid w:val="007D3AD7"/>
    <w:rsid w:val="007E1448"/>
    <w:rsid w:val="007F18F7"/>
    <w:rsid w:val="007F21D6"/>
    <w:rsid w:val="007F2564"/>
    <w:rsid w:val="007F71E5"/>
    <w:rsid w:val="00801D42"/>
    <w:rsid w:val="008020F5"/>
    <w:rsid w:val="00803660"/>
    <w:rsid w:val="008109DE"/>
    <w:rsid w:val="00810A6A"/>
    <w:rsid w:val="00811A6D"/>
    <w:rsid w:val="00813F07"/>
    <w:rsid w:val="008142F8"/>
    <w:rsid w:val="00820264"/>
    <w:rsid w:val="008222A4"/>
    <w:rsid w:val="00822646"/>
    <w:rsid w:val="00824E77"/>
    <w:rsid w:val="008270B5"/>
    <w:rsid w:val="008270FF"/>
    <w:rsid w:val="0082716B"/>
    <w:rsid w:val="008272E8"/>
    <w:rsid w:val="00830EA2"/>
    <w:rsid w:val="00833331"/>
    <w:rsid w:val="00836A00"/>
    <w:rsid w:val="00840507"/>
    <w:rsid w:val="00842E7D"/>
    <w:rsid w:val="00842F6A"/>
    <w:rsid w:val="0084304F"/>
    <w:rsid w:val="00845BEF"/>
    <w:rsid w:val="00845EDF"/>
    <w:rsid w:val="0084683F"/>
    <w:rsid w:val="00846D2E"/>
    <w:rsid w:val="00850E0E"/>
    <w:rsid w:val="008513B4"/>
    <w:rsid w:val="008514DA"/>
    <w:rsid w:val="00851C19"/>
    <w:rsid w:val="00855177"/>
    <w:rsid w:val="00855508"/>
    <w:rsid w:val="00860989"/>
    <w:rsid w:val="0086142E"/>
    <w:rsid w:val="00862DF0"/>
    <w:rsid w:val="00863ADC"/>
    <w:rsid w:val="008660D2"/>
    <w:rsid w:val="0086617A"/>
    <w:rsid w:val="00867DBA"/>
    <w:rsid w:val="00870FA5"/>
    <w:rsid w:val="00875083"/>
    <w:rsid w:val="0087518E"/>
    <w:rsid w:val="00880538"/>
    <w:rsid w:val="00881293"/>
    <w:rsid w:val="0088355A"/>
    <w:rsid w:val="008840D9"/>
    <w:rsid w:val="008847E1"/>
    <w:rsid w:val="00885C36"/>
    <w:rsid w:val="00885D02"/>
    <w:rsid w:val="00890278"/>
    <w:rsid w:val="00894D48"/>
    <w:rsid w:val="00895389"/>
    <w:rsid w:val="008971C7"/>
    <w:rsid w:val="008A17D3"/>
    <w:rsid w:val="008A18CE"/>
    <w:rsid w:val="008A2F30"/>
    <w:rsid w:val="008A2FAD"/>
    <w:rsid w:val="008A30A1"/>
    <w:rsid w:val="008A3273"/>
    <w:rsid w:val="008A68C6"/>
    <w:rsid w:val="008A72F9"/>
    <w:rsid w:val="008B1E67"/>
    <w:rsid w:val="008B3103"/>
    <w:rsid w:val="008B347B"/>
    <w:rsid w:val="008B4CD6"/>
    <w:rsid w:val="008B5F99"/>
    <w:rsid w:val="008B72D4"/>
    <w:rsid w:val="008B7D5A"/>
    <w:rsid w:val="008C1828"/>
    <w:rsid w:val="008C1CC0"/>
    <w:rsid w:val="008C3AB9"/>
    <w:rsid w:val="008D141A"/>
    <w:rsid w:val="008D145C"/>
    <w:rsid w:val="008D1880"/>
    <w:rsid w:val="008D2524"/>
    <w:rsid w:val="008D538E"/>
    <w:rsid w:val="008E190B"/>
    <w:rsid w:val="008E3BC0"/>
    <w:rsid w:val="008E3DF6"/>
    <w:rsid w:val="008E4507"/>
    <w:rsid w:val="008E68B1"/>
    <w:rsid w:val="008F2029"/>
    <w:rsid w:val="008F2577"/>
    <w:rsid w:val="008F323E"/>
    <w:rsid w:val="008F74A2"/>
    <w:rsid w:val="009007B2"/>
    <w:rsid w:val="00900E6B"/>
    <w:rsid w:val="00907D0F"/>
    <w:rsid w:val="009128A6"/>
    <w:rsid w:val="009132B7"/>
    <w:rsid w:val="00913B11"/>
    <w:rsid w:val="0091457B"/>
    <w:rsid w:val="00914D90"/>
    <w:rsid w:val="00915212"/>
    <w:rsid w:val="00915220"/>
    <w:rsid w:val="009154DE"/>
    <w:rsid w:val="00916A53"/>
    <w:rsid w:val="009220CD"/>
    <w:rsid w:val="009223AD"/>
    <w:rsid w:val="00925580"/>
    <w:rsid w:val="0092580C"/>
    <w:rsid w:val="00926553"/>
    <w:rsid w:val="00927070"/>
    <w:rsid w:val="0092737E"/>
    <w:rsid w:val="00934D03"/>
    <w:rsid w:val="009351B8"/>
    <w:rsid w:val="009359B7"/>
    <w:rsid w:val="009402C6"/>
    <w:rsid w:val="00940F2A"/>
    <w:rsid w:val="00942374"/>
    <w:rsid w:val="00943001"/>
    <w:rsid w:val="00943298"/>
    <w:rsid w:val="009441D7"/>
    <w:rsid w:val="009469DD"/>
    <w:rsid w:val="00950487"/>
    <w:rsid w:val="00950C83"/>
    <w:rsid w:val="009516A5"/>
    <w:rsid w:val="009529DB"/>
    <w:rsid w:val="00954D1E"/>
    <w:rsid w:val="0095509B"/>
    <w:rsid w:val="00955666"/>
    <w:rsid w:val="0095654F"/>
    <w:rsid w:val="00961510"/>
    <w:rsid w:val="00963C3A"/>
    <w:rsid w:val="009644BF"/>
    <w:rsid w:val="00964CB9"/>
    <w:rsid w:val="00965D9F"/>
    <w:rsid w:val="009678F2"/>
    <w:rsid w:val="00972F16"/>
    <w:rsid w:val="00973358"/>
    <w:rsid w:val="0097351C"/>
    <w:rsid w:val="00973923"/>
    <w:rsid w:val="009765F8"/>
    <w:rsid w:val="00976A27"/>
    <w:rsid w:val="00976F58"/>
    <w:rsid w:val="009804FE"/>
    <w:rsid w:val="0098194C"/>
    <w:rsid w:val="009827D0"/>
    <w:rsid w:val="00982D29"/>
    <w:rsid w:val="00985508"/>
    <w:rsid w:val="00985963"/>
    <w:rsid w:val="009905F4"/>
    <w:rsid w:val="00990FBE"/>
    <w:rsid w:val="009923A9"/>
    <w:rsid w:val="009924AD"/>
    <w:rsid w:val="00994B7D"/>
    <w:rsid w:val="00997CCB"/>
    <w:rsid w:val="009A1EAA"/>
    <w:rsid w:val="009A1EB2"/>
    <w:rsid w:val="009A3B01"/>
    <w:rsid w:val="009A420E"/>
    <w:rsid w:val="009A4AD9"/>
    <w:rsid w:val="009A4C85"/>
    <w:rsid w:val="009A56EB"/>
    <w:rsid w:val="009A5A87"/>
    <w:rsid w:val="009A6BE1"/>
    <w:rsid w:val="009B3AD5"/>
    <w:rsid w:val="009B3F99"/>
    <w:rsid w:val="009B51C1"/>
    <w:rsid w:val="009B6332"/>
    <w:rsid w:val="009B6591"/>
    <w:rsid w:val="009B6BB7"/>
    <w:rsid w:val="009C1BB0"/>
    <w:rsid w:val="009C3502"/>
    <w:rsid w:val="009C625E"/>
    <w:rsid w:val="009D03A6"/>
    <w:rsid w:val="009D0A43"/>
    <w:rsid w:val="009D1739"/>
    <w:rsid w:val="009D5DDA"/>
    <w:rsid w:val="009D5FAF"/>
    <w:rsid w:val="009D6358"/>
    <w:rsid w:val="009D7B8B"/>
    <w:rsid w:val="009D7C76"/>
    <w:rsid w:val="009E01B0"/>
    <w:rsid w:val="009E3052"/>
    <w:rsid w:val="009E37A5"/>
    <w:rsid w:val="009E43A3"/>
    <w:rsid w:val="009E50F9"/>
    <w:rsid w:val="009E5DB7"/>
    <w:rsid w:val="009F13FC"/>
    <w:rsid w:val="009F1E6B"/>
    <w:rsid w:val="009F29E7"/>
    <w:rsid w:val="009F2B7F"/>
    <w:rsid w:val="009F304F"/>
    <w:rsid w:val="009F3665"/>
    <w:rsid w:val="009F4AB5"/>
    <w:rsid w:val="00A002FF"/>
    <w:rsid w:val="00A00EDF"/>
    <w:rsid w:val="00A00F13"/>
    <w:rsid w:val="00A01F2B"/>
    <w:rsid w:val="00A03297"/>
    <w:rsid w:val="00A03EA2"/>
    <w:rsid w:val="00A04588"/>
    <w:rsid w:val="00A05155"/>
    <w:rsid w:val="00A10AC6"/>
    <w:rsid w:val="00A200F9"/>
    <w:rsid w:val="00A2268A"/>
    <w:rsid w:val="00A22A14"/>
    <w:rsid w:val="00A22D74"/>
    <w:rsid w:val="00A230C7"/>
    <w:rsid w:val="00A240CE"/>
    <w:rsid w:val="00A25948"/>
    <w:rsid w:val="00A26C95"/>
    <w:rsid w:val="00A27240"/>
    <w:rsid w:val="00A278B6"/>
    <w:rsid w:val="00A27C65"/>
    <w:rsid w:val="00A311A4"/>
    <w:rsid w:val="00A314E1"/>
    <w:rsid w:val="00A32635"/>
    <w:rsid w:val="00A36487"/>
    <w:rsid w:val="00A36B65"/>
    <w:rsid w:val="00A374D6"/>
    <w:rsid w:val="00A40D19"/>
    <w:rsid w:val="00A414A9"/>
    <w:rsid w:val="00A441F1"/>
    <w:rsid w:val="00A46381"/>
    <w:rsid w:val="00A4661A"/>
    <w:rsid w:val="00A466AD"/>
    <w:rsid w:val="00A5337A"/>
    <w:rsid w:val="00A54F20"/>
    <w:rsid w:val="00A56C10"/>
    <w:rsid w:val="00A57717"/>
    <w:rsid w:val="00A60CC5"/>
    <w:rsid w:val="00A60D8B"/>
    <w:rsid w:val="00A6334B"/>
    <w:rsid w:val="00A636B0"/>
    <w:rsid w:val="00A65289"/>
    <w:rsid w:val="00A652C5"/>
    <w:rsid w:val="00A7055F"/>
    <w:rsid w:val="00A72800"/>
    <w:rsid w:val="00A72DD2"/>
    <w:rsid w:val="00A73AE4"/>
    <w:rsid w:val="00A750BB"/>
    <w:rsid w:val="00A7519C"/>
    <w:rsid w:val="00A903FB"/>
    <w:rsid w:val="00A90787"/>
    <w:rsid w:val="00A94056"/>
    <w:rsid w:val="00AA1D25"/>
    <w:rsid w:val="00AA491A"/>
    <w:rsid w:val="00AA5CFB"/>
    <w:rsid w:val="00AA6E3D"/>
    <w:rsid w:val="00AA76AF"/>
    <w:rsid w:val="00AB30AF"/>
    <w:rsid w:val="00AB4B7F"/>
    <w:rsid w:val="00AC0607"/>
    <w:rsid w:val="00AC488F"/>
    <w:rsid w:val="00AC535C"/>
    <w:rsid w:val="00AC6A2A"/>
    <w:rsid w:val="00AC74DC"/>
    <w:rsid w:val="00AD0DA0"/>
    <w:rsid w:val="00AD2BC6"/>
    <w:rsid w:val="00AD303B"/>
    <w:rsid w:val="00AD4649"/>
    <w:rsid w:val="00AD4E1C"/>
    <w:rsid w:val="00AD5CC1"/>
    <w:rsid w:val="00AD5E7B"/>
    <w:rsid w:val="00AD6B74"/>
    <w:rsid w:val="00AD6F5A"/>
    <w:rsid w:val="00AD715B"/>
    <w:rsid w:val="00AE25AD"/>
    <w:rsid w:val="00AE6094"/>
    <w:rsid w:val="00AE6E93"/>
    <w:rsid w:val="00AE76E3"/>
    <w:rsid w:val="00AE770E"/>
    <w:rsid w:val="00AE7AB1"/>
    <w:rsid w:val="00AF321C"/>
    <w:rsid w:val="00AF4D34"/>
    <w:rsid w:val="00AF4DFF"/>
    <w:rsid w:val="00AF6CCC"/>
    <w:rsid w:val="00B009FF"/>
    <w:rsid w:val="00B032F0"/>
    <w:rsid w:val="00B03540"/>
    <w:rsid w:val="00B0520C"/>
    <w:rsid w:val="00B0554A"/>
    <w:rsid w:val="00B06873"/>
    <w:rsid w:val="00B11DA2"/>
    <w:rsid w:val="00B1255A"/>
    <w:rsid w:val="00B127FE"/>
    <w:rsid w:val="00B12830"/>
    <w:rsid w:val="00B13B20"/>
    <w:rsid w:val="00B143F7"/>
    <w:rsid w:val="00B16B87"/>
    <w:rsid w:val="00B222D9"/>
    <w:rsid w:val="00B22D5A"/>
    <w:rsid w:val="00B26245"/>
    <w:rsid w:val="00B27308"/>
    <w:rsid w:val="00B34C92"/>
    <w:rsid w:val="00B35B1B"/>
    <w:rsid w:val="00B35C22"/>
    <w:rsid w:val="00B36169"/>
    <w:rsid w:val="00B36F1F"/>
    <w:rsid w:val="00B41A7B"/>
    <w:rsid w:val="00B434D3"/>
    <w:rsid w:val="00B438A1"/>
    <w:rsid w:val="00B439F1"/>
    <w:rsid w:val="00B43FDE"/>
    <w:rsid w:val="00B47262"/>
    <w:rsid w:val="00B52B57"/>
    <w:rsid w:val="00B54462"/>
    <w:rsid w:val="00B555F6"/>
    <w:rsid w:val="00B570C2"/>
    <w:rsid w:val="00B61738"/>
    <w:rsid w:val="00B619BC"/>
    <w:rsid w:val="00B61D09"/>
    <w:rsid w:val="00B61ECF"/>
    <w:rsid w:val="00B62897"/>
    <w:rsid w:val="00B62FA0"/>
    <w:rsid w:val="00B636B4"/>
    <w:rsid w:val="00B64928"/>
    <w:rsid w:val="00B66D92"/>
    <w:rsid w:val="00B70C4A"/>
    <w:rsid w:val="00B713D3"/>
    <w:rsid w:val="00B723F0"/>
    <w:rsid w:val="00B73000"/>
    <w:rsid w:val="00B81494"/>
    <w:rsid w:val="00B81629"/>
    <w:rsid w:val="00B81988"/>
    <w:rsid w:val="00B83DF6"/>
    <w:rsid w:val="00B905D6"/>
    <w:rsid w:val="00B9231D"/>
    <w:rsid w:val="00B92957"/>
    <w:rsid w:val="00B931D5"/>
    <w:rsid w:val="00B93276"/>
    <w:rsid w:val="00B93DEB"/>
    <w:rsid w:val="00B942B9"/>
    <w:rsid w:val="00B9494F"/>
    <w:rsid w:val="00B95532"/>
    <w:rsid w:val="00B95E74"/>
    <w:rsid w:val="00B97486"/>
    <w:rsid w:val="00B976C6"/>
    <w:rsid w:val="00BA08AA"/>
    <w:rsid w:val="00BA0F48"/>
    <w:rsid w:val="00BA15A5"/>
    <w:rsid w:val="00BA2770"/>
    <w:rsid w:val="00BA47CE"/>
    <w:rsid w:val="00BA48C1"/>
    <w:rsid w:val="00BA51BF"/>
    <w:rsid w:val="00BA557D"/>
    <w:rsid w:val="00BA5822"/>
    <w:rsid w:val="00BA59EA"/>
    <w:rsid w:val="00BA6F61"/>
    <w:rsid w:val="00BA79EB"/>
    <w:rsid w:val="00BB1C7D"/>
    <w:rsid w:val="00BB29B9"/>
    <w:rsid w:val="00BB3234"/>
    <w:rsid w:val="00BB3755"/>
    <w:rsid w:val="00BB68BD"/>
    <w:rsid w:val="00BB6DBC"/>
    <w:rsid w:val="00BB7D11"/>
    <w:rsid w:val="00BC045A"/>
    <w:rsid w:val="00BC1127"/>
    <w:rsid w:val="00BC239F"/>
    <w:rsid w:val="00BC6BD3"/>
    <w:rsid w:val="00BD283B"/>
    <w:rsid w:val="00BD2AF1"/>
    <w:rsid w:val="00BD5583"/>
    <w:rsid w:val="00BE0949"/>
    <w:rsid w:val="00BE56F2"/>
    <w:rsid w:val="00BE6A31"/>
    <w:rsid w:val="00BF374D"/>
    <w:rsid w:val="00BF40D2"/>
    <w:rsid w:val="00BF50FE"/>
    <w:rsid w:val="00C024A7"/>
    <w:rsid w:val="00C0300E"/>
    <w:rsid w:val="00C03913"/>
    <w:rsid w:val="00C04403"/>
    <w:rsid w:val="00C04ABF"/>
    <w:rsid w:val="00C11409"/>
    <w:rsid w:val="00C12CD6"/>
    <w:rsid w:val="00C138EB"/>
    <w:rsid w:val="00C13DBC"/>
    <w:rsid w:val="00C1527C"/>
    <w:rsid w:val="00C16AE9"/>
    <w:rsid w:val="00C224A4"/>
    <w:rsid w:val="00C2277C"/>
    <w:rsid w:val="00C23C1C"/>
    <w:rsid w:val="00C24194"/>
    <w:rsid w:val="00C246A1"/>
    <w:rsid w:val="00C248BE"/>
    <w:rsid w:val="00C25B3E"/>
    <w:rsid w:val="00C26037"/>
    <w:rsid w:val="00C3006C"/>
    <w:rsid w:val="00C312AF"/>
    <w:rsid w:val="00C324E7"/>
    <w:rsid w:val="00C354EF"/>
    <w:rsid w:val="00C36FB6"/>
    <w:rsid w:val="00C37468"/>
    <w:rsid w:val="00C4123E"/>
    <w:rsid w:val="00C42F72"/>
    <w:rsid w:val="00C42FC0"/>
    <w:rsid w:val="00C43506"/>
    <w:rsid w:val="00C451B5"/>
    <w:rsid w:val="00C456F2"/>
    <w:rsid w:val="00C50370"/>
    <w:rsid w:val="00C504EA"/>
    <w:rsid w:val="00C50F7B"/>
    <w:rsid w:val="00C60F38"/>
    <w:rsid w:val="00C6129F"/>
    <w:rsid w:val="00C63953"/>
    <w:rsid w:val="00C64A8B"/>
    <w:rsid w:val="00C67629"/>
    <w:rsid w:val="00C67FB7"/>
    <w:rsid w:val="00C718FB"/>
    <w:rsid w:val="00C7608D"/>
    <w:rsid w:val="00C7769B"/>
    <w:rsid w:val="00C81F46"/>
    <w:rsid w:val="00C82081"/>
    <w:rsid w:val="00C84AC1"/>
    <w:rsid w:val="00C8534C"/>
    <w:rsid w:val="00C86365"/>
    <w:rsid w:val="00C86AE6"/>
    <w:rsid w:val="00C9241D"/>
    <w:rsid w:val="00C9246A"/>
    <w:rsid w:val="00C925DF"/>
    <w:rsid w:val="00C94439"/>
    <w:rsid w:val="00C97FC2"/>
    <w:rsid w:val="00CA06AB"/>
    <w:rsid w:val="00CA4BD0"/>
    <w:rsid w:val="00CA522D"/>
    <w:rsid w:val="00CA5702"/>
    <w:rsid w:val="00CB164C"/>
    <w:rsid w:val="00CB1D83"/>
    <w:rsid w:val="00CB2371"/>
    <w:rsid w:val="00CB2820"/>
    <w:rsid w:val="00CB3CF9"/>
    <w:rsid w:val="00CB3D4A"/>
    <w:rsid w:val="00CB5F47"/>
    <w:rsid w:val="00CB7374"/>
    <w:rsid w:val="00CB7569"/>
    <w:rsid w:val="00CB7BE2"/>
    <w:rsid w:val="00CC2C9F"/>
    <w:rsid w:val="00CC36A2"/>
    <w:rsid w:val="00CC43C3"/>
    <w:rsid w:val="00CD1217"/>
    <w:rsid w:val="00CD744B"/>
    <w:rsid w:val="00CD7A62"/>
    <w:rsid w:val="00CE2900"/>
    <w:rsid w:val="00CE2E9C"/>
    <w:rsid w:val="00CE3243"/>
    <w:rsid w:val="00CE5B58"/>
    <w:rsid w:val="00CE635D"/>
    <w:rsid w:val="00CF11DE"/>
    <w:rsid w:val="00CF15BA"/>
    <w:rsid w:val="00CF1B91"/>
    <w:rsid w:val="00CF55F6"/>
    <w:rsid w:val="00CF584F"/>
    <w:rsid w:val="00CF7B67"/>
    <w:rsid w:val="00D11FE0"/>
    <w:rsid w:val="00D13828"/>
    <w:rsid w:val="00D14A29"/>
    <w:rsid w:val="00D15BB9"/>
    <w:rsid w:val="00D1686C"/>
    <w:rsid w:val="00D17971"/>
    <w:rsid w:val="00D2027F"/>
    <w:rsid w:val="00D20CFD"/>
    <w:rsid w:val="00D2129C"/>
    <w:rsid w:val="00D23151"/>
    <w:rsid w:val="00D308DC"/>
    <w:rsid w:val="00D31535"/>
    <w:rsid w:val="00D3164E"/>
    <w:rsid w:val="00D32912"/>
    <w:rsid w:val="00D3386E"/>
    <w:rsid w:val="00D33FAC"/>
    <w:rsid w:val="00D37DD4"/>
    <w:rsid w:val="00D43F1A"/>
    <w:rsid w:val="00D4472B"/>
    <w:rsid w:val="00D44BB8"/>
    <w:rsid w:val="00D44BFE"/>
    <w:rsid w:val="00D44D01"/>
    <w:rsid w:val="00D45491"/>
    <w:rsid w:val="00D4574B"/>
    <w:rsid w:val="00D468F0"/>
    <w:rsid w:val="00D46D7A"/>
    <w:rsid w:val="00D5006A"/>
    <w:rsid w:val="00D54708"/>
    <w:rsid w:val="00D54EDA"/>
    <w:rsid w:val="00D569AB"/>
    <w:rsid w:val="00D573EF"/>
    <w:rsid w:val="00D575A2"/>
    <w:rsid w:val="00D57F06"/>
    <w:rsid w:val="00D6138D"/>
    <w:rsid w:val="00D62E9A"/>
    <w:rsid w:val="00D65556"/>
    <w:rsid w:val="00D66B76"/>
    <w:rsid w:val="00D7072E"/>
    <w:rsid w:val="00D72E70"/>
    <w:rsid w:val="00D73429"/>
    <w:rsid w:val="00D7635A"/>
    <w:rsid w:val="00D77082"/>
    <w:rsid w:val="00D80EA2"/>
    <w:rsid w:val="00D822F8"/>
    <w:rsid w:val="00D85423"/>
    <w:rsid w:val="00D864F2"/>
    <w:rsid w:val="00D923B5"/>
    <w:rsid w:val="00D92B34"/>
    <w:rsid w:val="00D92BBB"/>
    <w:rsid w:val="00D94719"/>
    <w:rsid w:val="00D95CF6"/>
    <w:rsid w:val="00DA0EF9"/>
    <w:rsid w:val="00DA21EC"/>
    <w:rsid w:val="00DA4D9A"/>
    <w:rsid w:val="00DA6995"/>
    <w:rsid w:val="00DA74EB"/>
    <w:rsid w:val="00DB0646"/>
    <w:rsid w:val="00DB2249"/>
    <w:rsid w:val="00DB63E5"/>
    <w:rsid w:val="00DB685E"/>
    <w:rsid w:val="00DC03B6"/>
    <w:rsid w:val="00DC10FF"/>
    <w:rsid w:val="00DC1D00"/>
    <w:rsid w:val="00DC295F"/>
    <w:rsid w:val="00DC384B"/>
    <w:rsid w:val="00DC6D44"/>
    <w:rsid w:val="00DD0021"/>
    <w:rsid w:val="00DD0266"/>
    <w:rsid w:val="00DD211A"/>
    <w:rsid w:val="00DD2859"/>
    <w:rsid w:val="00DD32CC"/>
    <w:rsid w:val="00DD3362"/>
    <w:rsid w:val="00DD3B87"/>
    <w:rsid w:val="00DD7DC9"/>
    <w:rsid w:val="00DE0B67"/>
    <w:rsid w:val="00DE3DE5"/>
    <w:rsid w:val="00DE403C"/>
    <w:rsid w:val="00DE576F"/>
    <w:rsid w:val="00DE6E9E"/>
    <w:rsid w:val="00DF0305"/>
    <w:rsid w:val="00DF054A"/>
    <w:rsid w:val="00DF0981"/>
    <w:rsid w:val="00DF2E90"/>
    <w:rsid w:val="00DF4490"/>
    <w:rsid w:val="00DF5609"/>
    <w:rsid w:val="00DF68DA"/>
    <w:rsid w:val="00DF68DC"/>
    <w:rsid w:val="00E02FD0"/>
    <w:rsid w:val="00E03202"/>
    <w:rsid w:val="00E03206"/>
    <w:rsid w:val="00E03E3F"/>
    <w:rsid w:val="00E05C9A"/>
    <w:rsid w:val="00E069DE"/>
    <w:rsid w:val="00E11AA4"/>
    <w:rsid w:val="00E128AE"/>
    <w:rsid w:val="00E145E6"/>
    <w:rsid w:val="00E208E2"/>
    <w:rsid w:val="00E21460"/>
    <w:rsid w:val="00E21E8A"/>
    <w:rsid w:val="00E223F0"/>
    <w:rsid w:val="00E24E26"/>
    <w:rsid w:val="00E2589D"/>
    <w:rsid w:val="00E25DA8"/>
    <w:rsid w:val="00E27325"/>
    <w:rsid w:val="00E27D6B"/>
    <w:rsid w:val="00E27F04"/>
    <w:rsid w:val="00E30AE9"/>
    <w:rsid w:val="00E31760"/>
    <w:rsid w:val="00E31EF1"/>
    <w:rsid w:val="00E326E2"/>
    <w:rsid w:val="00E3312A"/>
    <w:rsid w:val="00E33C1D"/>
    <w:rsid w:val="00E3465F"/>
    <w:rsid w:val="00E34EB4"/>
    <w:rsid w:val="00E35130"/>
    <w:rsid w:val="00E37634"/>
    <w:rsid w:val="00E37E89"/>
    <w:rsid w:val="00E4015A"/>
    <w:rsid w:val="00E41B6E"/>
    <w:rsid w:val="00E41F8E"/>
    <w:rsid w:val="00E421D3"/>
    <w:rsid w:val="00E42367"/>
    <w:rsid w:val="00E436E2"/>
    <w:rsid w:val="00E43CC8"/>
    <w:rsid w:val="00E47B43"/>
    <w:rsid w:val="00E517C7"/>
    <w:rsid w:val="00E524B2"/>
    <w:rsid w:val="00E53028"/>
    <w:rsid w:val="00E6096E"/>
    <w:rsid w:val="00E61A63"/>
    <w:rsid w:val="00E61E7B"/>
    <w:rsid w:val="00E627B8"/>
    <w:rsid w:val="00E62C21"/>
    <w:rsid w:val="00E65F10"/>
    <w:rsid w:val="00E660B1"/>
    <w:rsid w:val="00E67948"/>
    <w:rsid w:val="00E7364E"/>
    <w:rsid w:val="00E75B10"/>
    <w:rsid w:val="00E778E8"/>
    <w:rsid w:val="00E77A2E"/>
    <w:rsid w:val="00E80696"/>
    <w:rsid w:val="00E8077A"/>
    <w:rsid w:val="00E81A20"/>
    <w:rsid w:val="00E856EE"/>
    <w:rsid w:val="00E861CA"/>
    <w:rsid w:val="00E90A5F"/>
    <w:rsid w:val="00E90D51"/>
    <w:rsid w:val="00E91533"/>
    <w:rsid w:val="00E9465E"/>
    <w:rsid w:val="00E95D47"/>
    <w:rsid w:val="00E969F1"/>
    <w:rsid w:val="00E97592"/>
    <w:rsid w:val="00EA1F03"/>
    <w:rsid w:val="00EA24DA"/>
    <w:rsid w:val="00EA2F03"/>
    <w:rsid w:val="00EA5823"/>
    <w:rsid w:val="00EB029C"/>
    <w:rsid w:val="00EB5ED5"/>
    <w:rsid w:val="00EB78F8"/>
    <w:rsid w:val="00EC2425"/>
    <w:rsid w:val="00EC24F3"/>
    <w:rsid w:val="00EC46E3"/>
    <w:rsid w:val="00EC5894"/>
    <w:rsid w:val="00ED202A"/>
    <w:rsid w:val="00ED24F4"/>
    <w:rsid w:val="00EE13AA"/>
    <w:rsid w:val="00EE2676"/>
    <w:rsid w:val="00EE2C05"/>
    <w:rsid w:val="00EE3639"/>
    <w:rsid w:val="00EE3DAD"/>
    <w:rsid w:val="00EE61B4"/>
    <w:rsid w:val="00EE67DB"/>
    <w:rsid w:val="00EE7B3E"/>
    <w:rsid w:val="00EF0B70"/>
    <w:rsid w:val="00EF0EBF"/>
    <w:rsid w:val="00F011DB"/>
    <w:rsid w:val="00F02B58"/>
    <w:rsid w:val="00F03E84"/>
    <w:rsid w:val="00F05C1C"/>
    <w:rsid w:val="00F0623A"/>
    <w:rsid w:val="00F109F1"/>
    <w:rsid w:val="00F12134"/>
    <w:rsid w:val="00F13896"/>
    <w:rsid w:val="00F1475C"/>
    <w:rsid w:val="00F16342"/>
    <w:rsid w:val="00F17602"/>
    <w:rsid w:val="00F20601"/>
    <w:rsid w:val="00F20CD5"/>
    <w:rsid w:val="00F21B20"/>
    <w:rsid w:val="00F235A7"/>
    <w:rsid w:val="00F23CDB"/>
    <w:rsid w:val="00F24CBD"/>
    <w:rsid w:val="00F26B20"/>
    <w:rsid w:val="00F30273"/>
    <w:rsid w:val="00F30969"/>
    <w:rsid w:val="00F33855"/>
    <w:rsid w:val="00F342C7"/>
    <w:rsid w:val="00F34C26"/>
    <w:rsid w:val="00F350BA"/>
    <w:rsid w:val="00F40914"/>
    <w:rsid w:val="00F41E97"/>
    <w:rsid w:val="00F42802"/>
    <w:rsid w:val="00F45C44"/>
    <w:rsid w:val="00F4658E"/>
    <w:rsid w:val="00F475AC"/>
    <w:rsid w:val="00F52F16"/>
    <w:rsid w:val="00F545B8"/>
    <w:rsid w:val="00F54BB4"/>
    <w:rsid w:val="00F625C1"/>
    <w:rsid w:val="00F65DA7"/>
    <w:rsid w:val="00F664BF"/>
    <w:rsid w:val="00F66925"/>
    <w:rsid w:val="00F66E00"/>
    <w:rsid w:val="00F71764"/>
    <w:rsid w:val="00F71788"/>
    <w:rsid w:val="00F804CB"/>
    <w:rsid w:val="00F812EF"/>
    <w:rsid w:val="00F8368F"/>
    <w:rsid w:val="00F84C04"/>
    <w:rsid w:val="00F85D60"/>
    <w:rsid w:val="00F85FAC"/>
    <w:rsid w:val="00F8605C"/>
    <w:rsid w:val="00F900B0"/>
    <w:rsid w:val="00F96D92"/>
    <w:rsid w:val="00F97F3D"/>
    <w:rsid w:val="00FA0579"/>
    <w:rsid w:val="00FA0894"/>
    <w:rsid w:val="00FA0E17"/>
    <w:rsid w:val="00FA2389"/>
    <w:rsid w:val="00FA30CC"/>
    <w:rsid w:val="00FA398F"/>
    <w:rsid w:val="00FA4057"/>
    <w:rsid w:val="00FA6A01"/>
    <w:rsid w:val="00FA6E34"/>
    <w:rsid w:val="00FA7E1A"/>
    <w:rsid w:val="00FB1896"/>
    <w:rsid w:val="00FB42A9"/>
    <w:rsid w:val="00FB4854"/>
    <w:rsid w:val="00FB6957"/>
    <w:rsid w:val="00FC0914"/>
    <w:rsid w:val="00FC0958"/>
    <w:rsid w:val="00FC0AA8"/>
    <w:rsid w:val="00FC0CD1"/>
    <w:rsid w:val="00FC4D5F"/>
    <w:rsid w:val="00FD4F76"/>
    <w:rsid w:val="00FD6C32"/>
    <w:rsid w:val="00FD7D29"/>
    <w:rsid w:val="00FE0F81"/>
    <w:rsid w:val="00FE3107"/>
    <w:rsid w:val="00FE7554"/>
    <w:rsid w:val="00FE7F27"/>
    <w:rsid w:val="00FF0CB1"/>
    <w:rsid w:val="00FF244B"/>
    <w:rsid w:val="00FF2497"/>
    <w:rsid w:val="00FF2B50"/>
    <w:rsid w:val="00FF4069"/>
    <w:rsid w:val="00FF4985"/>
    <w:rsid w:val="00FF4C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07FADBE"/>
  <w15:docId w15:val="{47ABE30C-84CE-4070-A6B6-BA3EA3A6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D3362"/>
    <w:pPr>
      <w:jc w:val="both"/>
    </w:pPr>
    <w:rPr>
      <w:sz w:val="18"/>
      <w:szCs w:val="18"/>
    </w:rPr>
  </w:style>
  <w:style w:type="paragraph" w:styleId="Nadpis1">
    <w:name w:val="heading 1"/>
    <w:basedOn w:val="Normln"/>
    <w:next w:val="Normln"/>
    <w:qFormat/>
    <w:pPr>
      <w:keepNext/>
      <w:ind w:left="-900"/>
      <w:jc w:val="center"/>
      <w:outlineLvl w:val="0"/>
    </w:pPr>
    <w:rPr>
      <w:u w:val="single"/>
    </w:rPr>
  </w:style>
  <w:style w:type="paragraph" w:styleId="Nadpis2">
    <w:name w:val="heading 2"/>
    <w:basedOn w:val="Normln"/>
    <w:next w:val="Normln"/>
    <w:link w:val="Nadpis2Char"/>
    <w:qFormat/>
    <w:rsid w:val="00A311A4"/>
    <w:pPr>
      <w:keepNext/>
      <w:jc w:val="left"/>
      <w:outlineLvl w:val="1"/>
    </w:pPr>
    <w:rPr>
      <w:b/>
      <w:bCs/>
      <w:szCs w:val="24"/>
    </w:rPr>
  </w:style>
  <w:style w:type="paragraph" w:styleId="Nadpis4">
    <w:name w:val="heading 4"/>
    <w:basedOn w:val="Normln"/>
    <w:next w:val="Normln"/>
    <w:link w:val="Nadpis4Char"/>
    <w:qFormat/>
    <w:rsid w:val="0035528C"/>
    <w:pPr>
      <w:keepNext/>
      <w:jc w:val="center"/>
      <w:outlineLvl w:val="3"/>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pPr>
      <w:tabs>
        <w:tab w:val="center" w:pos="4536"/>
        <w:tab w:val="right" w:pos="9072"/>
      </w:tabs>
    </w:pPr>
  </w:style>
  <w:style w:type="character" w:styleId="slostrnky">
    <w:name w:val="page number"/>
    <w:basedOn w:val="Standardnpsmoodstavce"/>
    <w:semiHidden/>
  </w:style>
  <w:style w:type="paragraph" w:styleId="Zhlav">
    <w:name w:val="header"/>
    <w:basedOn w:val="Normln"/>
    <w:semiHidden/>
    <w:pPr>
      <w:tabs>
        <w:tab w:val="center" w:pos="4536"/>
        <w:tab w:val="right" w:pos="9072"/>
      </w:tabs>
    </w:pPr>
  </w:style>
  <w:style w:type="paragraph" w:customStyle="1" w:styleId="Text1">
    <w:name w:val="Text 1"/>
    <w:basedOn w:val="Normln"/>
    <w:pPr>
      <w:spacing w:before="120" w:after="120"/>
      <w:ind w:left="851"/>
    </w:pPr>
    <w:rPr>
      <w:szCs w:val="20"/>
    </w:rPr>
  </w:style>
  <w:style w:type="paragraph" w:customStyle="1" w:styleId="Text3">
    <w:name w:val="Text 3"/>
    <w:basedOn w:val="Normln"/>
    <w:pPr>
      <w:spacing w:before="120" w:after="120"/>
      <w:ind w:left="851"/>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link w:val="ZkladntextChar"/>
    <w:pPr>
      <w:tabs>
        <w:tab w:val="left" w:pos="851"/>
      </w:tabs>
      <w:spacing w:before="100" w:beforeAutospacing="1" w:after="100" w:afterAutospacing="1" w:line="240" w:lineRule="atLeast"/>
    </w:pPr>
    <w:rPr>
      <w:snapToGrid w:val="0"/>
      <w:color w:val="000000"/>
    </w:rPr>
  </w:style>
  <w:style w:type="paragraph" w:styleId="Zkladntext3">
    <w:name w:val="Body Text 3"/>
    <w:basedOn w:val="Normln"/>
    <w:semiHidden/>
    <w:pPr>
      <w:spacing w:before="100" w:beforeAutospacing="1" w:after="100" w:afterAutospacing="1"/>
    </w:pPr>
  </w:style>
  <w:style w:type="paragraph" w:customStyle="1" w:styleId="NumPar1">
    <w:name w:val="NumPar 1"/>
    <w:basedOn w:val="Normln"/>
    <w:next w:val="Normln"/>
    <w:pPr>
      <w:tabs>
        <w:tab w:val="left" w:pos="851"/>
      </w:tabs>
      <w:spacing w:before="120" w:after="120"/>
    </w:pPr>
    <w:rPr>
      <w:szCs w:val="20"/>
    </w:rPr>
  </w:style>
  <w:style w:type="paragraph" w:customStyle="1" w:styleId="NumPar2">
    <w:name w:val="NumPar 2"/>
    <w:basedOn w:val="Normln"/>
    <w:next w:val="Normln"/>
    <w:pPr>
      <w:spacing w:before="120" w:after="120"/>
    </w:pPr>
    <w:rPr>
      <w:szCs w:val="20"/>
    </w:rPr>
  </w:style>
  <w:style w:type="paragraph" w:customStyle="1" w:styleId="Tiret1">
    <w:name w:val="Tiret 1"/>
    <w:basedOn w:val="Normln"/>
    <w:rsid w:val="00367983"/>
    <w:pPr>
      <w:spacing w:before="120" w:after="120"/>
      <w:ind w:left="1418" w:hanging="567"/>
    </w:pPr>
    <w:rPr>
      <w:szCs w:val="20"/>
    </w:rPr>
  </w:style>
  <w:style w:type="paragraph" w:styleId="Zkladntextodsazen">
    <w:name w:val="Body Text Indent"/>
    <w:basedOn w:val="Normln"/>
    <w:link w:val="ZkladntextodsazenChar"/>
    <w:uiPriority w:val="99"/>
    <w:unhideWhenUsed/>
    <w:rsid w:val="006B74D6"/>
    <w:pPr>
      <w:spacing w:after="120"/>
      <w:ind w:left="283"/>
    </w:pPr>
  </w:style>
  <w:style w:type="character" w:customStyle="1" w:styleId="ZkladntextodsazenChar">
    <w:name w:val="Základní text odsazený Char"/>
    <w:link w:val="Zkladntextodsazen"/>
    <w:uiPriority w:val="99"/>
    <w:rsid w:val="006B74D6"/>
    <w:rPr>
      <w:sz w:val="24"/>
      <w:szCs w:val="24"/>
    </w:rPr>
  </w:style>
  <w:style w:type="paragraph" w:styleId="Textbubliny">
    <w:name w:val="Balloon Text"/>
    <w:basedOn w:val="Normln"/>
    <w:link w:val="TextbublinyChar"/>
    <w:uiPriority w:val="99"/>
    <w:semiHidden/>
    <w:unhideWhenUsed/>
    <w:rsid w:val="00294CC0"/>
    <w:rPr>
      <w:rFonts w:ascii="Tahoma" w:hAnsi="Tahoma" w:cs="Tahoma"/>
      <w:sz w:val="16"/>
      <w:szCs w:val="16"/>
    </w:rPr>
  </w:style>
  <w:style w:type="character" w:customStyle="1" w:styleId="TextbublinyChar">
    <w:name w:val="Text bubliny Char"/>
    <w:link w:val="Textbubliny"/>
    <w:uiPriority w:val="99"/>
    <w:semiHidden/>
    <w:rsid w:val="00294CC0"/>
    <w:rPr>
      <w:rFonts w:ascii="Tahoma" w:hAnsi="Tahoma" w:cs="Tahoma"/>
      <w:sz w:val="16"/>
      <w:szCs w:val="16"/>
    </w:rPr>
  </w:style>
  <w:style w:type="paragraph" w:styleId="Rozloendokumentu">
    <w:name w:val="Document Map"/>
    <w:basedOn w:val="Normln"/>
    <w:semiHidden/>
    <w:rsid w:val="006D2F9E"/>
    <w:pPr>
      <w:shd w:val="clear" w:color="auto" w:fill="000080"/>
    </w:pPr>
    <w:rPr>
      <w:rFonts w:ascii="Tahoma" w:hAnsi="Tahoma" w:cs="Tahoma"/>
      <w:sz w:val="20"/>
      <w:szCs w:val="20"/>
    </w:rPr>
  </w:style>
  <w:style w:type="paragraph" w:styleId="Odstavecseseznamem">
    <w:name w:val="List Paragraph"/>
    <w:basedOn w:val="Normln"/>
    <w:uiPriority w:val="34"/>
    <w:qFormat/>
    <w:rsid w:val="005F595A"/>
    <w:pPr>
      <w:ind w:left="720"/>
      <w:contextualSpacing/>
    </w:pPr>
  </w:style>
  <w:style w:type="paragraph" w:styleId="Bezmezer">
    <w:name w:val="No Spacing"/>
    <w:basedOn w:val="Normln"/>
    <w:link w:val="BezmezerChar"/>
    <w:uiPriority w:val="1"/>
    <w:qFormat/>
    <w:rsid w:val="00C04403"/>
    <w:pPr>
      <w:spacing w:before="120" w:after="120"/>
      <w:ind w:firstLine="1077"/>
    </w:pPr>
    <w:rPr>
      <w:rFonts w:eastAsia="Calibri"/>
      <w:sz w:val="20"/>
      <w:szCs w:val="20"/>
      <w:lang w:val="x-none" w:eastAsia="x-none"/>
    </w:rPr>
  </w:style>
  <w:style w:type="character" w:customStyle="1" w:styleId="BezmezerChar">
    <w:name w:val="Bez mezer Char"/>
    <w:link w:val="Bezmezer"/>
    <w:uiPriority w:val="1"/>
    <w:rsid w:val="00C04403"/>
    <w:rPr>
      <w:rFonts w:eastAsia="Calibri"/>
      <w:lang w:val="x-none" w:eastAsia="x-none"/>
    </w:rPr>
  </w:style>
  <w:style w:type="character" w:customStyle="1" w:styleId="Nadpis4Char">
    <w:name w:val="Nadpis 4 Char"/>
    <w:basedOn w:val="Standardnpsmoodstavce"/>
    <w:link w:val="Nadpis4"/>
    <w:rsid w:val="0035528C"/>
    <w:rPr>
      <w:sz w:val="18"/>
      <w:szCs w:val="24"/>
    </w:rPr>
  </w:style>
  <w:style w:type="character" w:customStyle="1" w:styleId="ZkladntextChar">
    <w:name w:val="Základní text Char"/>
    <w:link w:val="Zkladntext"/>
    <w:rsid w:val="00B83DF6"/>
    <w:rPr>
      <w:snapToGrid w:val="0"/>
      <w:color w:val="000000"/>
      <w:sz w:val="18"/>
      <w:szCs w:val="24"/>
    </w:rPr>
  </w:style>
  <w:style w:type="paragraph" w:styleId="Normlnweb">
    <w:name w:val="Normal (Web)"/>
    <w:basedOn w:val="Normln"/>
    <w:uiPriority w:val="99"/>
    <w:unhideWhenUsed/>
    <w:rsid w:val="003C0BA2"/>
    <w:pPr>
      <w:spacing w:before="100" w:beforeAutospacing="1" w:after="100" w:afterAutospacing="1"/>
    </w:pPr>
  </w:style>
  <w:style w:type="character" w:customStyle="1" w:styleId="ZpatChar">
    <w:name w:val="Zápatí Char"/>
    <w:link w:val="Zpat"/>
    <w:semiHidden/>
    <w:rsid w:val="003C0BA2"/>
    <w:rPr>
      <w:sz w:val="24"/>
      <w:szCs w:val="24"/>
    </w:rPr>
  </w:style>
  <w:style w:type="paragraph" w:styleId="Zkladntext2">
    <w:name w:val="Body Text 2"/>
    <w:basedOn w:val="Normln"/>
    <w:link w:val="Zkladntext2Char"/>
    <w:unhideWhenUsed/>
    <w:rsid w:val="009441D7"/>
    <w:pPr>
      <w:spacing w:after="120" w:line="480" w:lineRule="auto"/>
    </w:pPr>
  </w:style>
  <w:style w:type="character" w:customStyle="1" w:styleId="Zkladntext2Char">
    <w:name w:val="Základní text 2 Char"/>
    <w:basedOn w:val="Standardnpsmoodstavce"/>
    <w:link w:val="Zkladntext2"/>
    <w:rsid w:val="009441D7"/>
    <w:rPr>
      <w:sz w:val="24"/>
      <w:szCs w:val="24"/>
    </w:rPr>
  </w:style>
  <w:style w:type="character" w:customStyle="1" w:styleId="Nadpis2Char">
    <w:name w:val="Nadpis 2 Char"/>
    <w:basedOn w:val="Standardnpsmoodstavce"/>
    <w:link w:val="Nadpis2"/>
    <w:rsid w:val="00A311A4"/>
    <w:rPr>
      <w:b/>
      <w:bCs/>
      <w:sz w:val="18"/>
      <w:szCs w:val="24"/>
    </w:rPr>
  </w:style>
  <w:style w:type="character" w:customStyle="1" w:styleId="xsptextcomputedfield">
    <w:name w:val="xsptextcomputedfield"/>
    <w:rsid w:val="00985963"/>
  </w:style>
  <w:style w:type="paragraph" w:styleId="Revize">
    <w:name w:val="Revision"/>
    <w:hidden/>
    <w:uiPriority w:val="99"/>
    <w:semiHidden/>
    <w:rsid w:val="00345C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71028">
      <w:bodyDiv w:val="1"/>
      <w:marLeft w:val="0"/>
      <w:marRight w:val="0"/>
      <w:marTop w:val="0"/>
      <w:marBottom w:val="0"/>
      <w:divBdr>
        <w:top w:val="none" w:sz="0" w:space="0" w:color="auto"/>
        <w:left w:val="none" w:sz="0" w:space="0" w:color="auto"/>
        <w:bottom w:val="none" w:sz="0" w:space="0" w:color="auto"/>
        <w:right w:val="none" w:sz="0" w:space="0" w:color="auto"/>
      </w:divBdr>
    </w:div>
    <w:div w:id="572083602">
      <w:bodyDiv w:val="1"/>
      <w:marLeft w:val="0"/>
      <w:marRight w:val="0"/>
      <w:marTop w:val="0"/>
      <w:marBottom w:val="0"/>
      <w:divBdr>
        <w:top w:val="none" w:sz="0" w:space="0" w:color="auto"/>
        <w:left w:val="none" w:sz="0" w:space="0" w:color="auto"/>
        <w:bottom w:val="none" w:sz="0" w:space="0" w:color="auto"/>
        <w:right w:val="none" w:sz="0" w:space="0" w:color="auto"/>
      </w:divBdr>
      <w:divsChild>
        <w:div w:id="981696211">
          <w:marLeft w:val="0"/>
          <w:marRight w:val="0"/>
          <w:marTop w:val="0"/>
          <w:marBottom w:val="0"/>
          <w:divBdr>
            <w:top w:val="none" w:sz="0" w:space="0" w:color="auto"/>
            <w:left w:val="none" w:sz="0" w:space="0" w:color="auto"/>
            <w:bottom w:val="none" w:sz="0" w:space="0" w:color="auto"/>
            <w:right w:val="none" w:sz="0" w:space="0" w:color="auto"/>
          </w:divBdr>
          <w:divsChild>
            <w:div w:id="747461383">
              <w:marLeft w:val="0"/>
              <w:marRight w:val="0"/>
              <w:marTop w:val="0"/>
              <w:marBottom w:val="0"/>
              <w:divBdr>
                <w:top w:val="none" w:sz="0" w:space="0" w:color="auto"/>
                <w:left w:val="none" w:sz="0" w:space="0" w:color="auto"/>
                <w:bottom w:val="none" w:sz="0" w:space="0" w:color="auto"/>
                <w:right w:val="none" w:sz="0" w:space="0" w:color="auto"/>
              </w:divBdr>
              <w:divsChild>
                <w:div w:id="159084449">
                  <w:marLeft w:val="0"/>
                  <w:marRight w:val="0"/>
                  <w:marTop w:val="0"/>
                  <w:marBottom w:val="0"/>
                  <w:divBdr>
                    <w:top w:val="none" w:sz="0" w:space="0" w:color="auto"/>
                    <w:left w:val="none" w:sz="0" w:space="0" w:color="auto"/>
                    <w:bottom w:val="none" w:sz="0" w:space="0" w:color="auto"/>
                    <w:right w:val="none" w:sz="0" w:space="0" w:color="auto"/>
                  </w:divBdr>
                  <w:divsChild>
                    <w:div w:id="97602268">
                      <w:marLeft w:val="1"/>
                      <w:marRight w:val="1"/>
                      <w:marTop w:val="0"/>
                      <w:marBottom w:val="0"/>
                      <w:divBdr>
                        <w:top w:val="none" w:sz="0" w:space="0" w:color="auto"/>
                        <w:left w:val="none" w:sz="0" w:space="0" w:color="auto"/>
                        <w:bottom w:val="none" w:sz="0" w:space="0" w:color="auto"/>
                        <w:right w:val="none" w:sz="0" w:space="0" w:color="auto"/>
                      </w:divBdr>
                      <w:divsChild>
                        <w:div w:id="1795979613">
                          <w:marLeft w:val="0"/>
                          <w:marRight w:val="0"/>
                          <w:marTop w:val="0"/>
                          <w:marBottom w:val="0"/>
                          <w:divBdr>
                            <w:top w:val="none" w:sz="0" w:space="0" w:color="auto"/>
                            <w:left w:val="none" w:sz="0" w:space="0" w:color="auto"/>
                            <w:bottom w:val="none" w:sz="0" w:space="0" w:color="auto"/>
                            <w:right w:val="none" w:sz="0" w:space="0" w:color="auto"/>
                          </w:divBdr>
                          <w:divsChild>
                            <w:div w:id="767234219">
                              <w:marLeft w:val="0"/>
                              <w:marRight w:val="0"/>
                              <w:marTop w:val="0"/>
                              <w:marBottom w:val="360"/>
                              <w:divBdr>
                                <w:top w:val="none" w:sz="0" w:space="0" w:color="auto"/>
                                <w:left w:val="none" w:sz="0" w:space="0" w:color="auto"/>
                                <w:bottom w:val="none" w:sz="0" w:space="0" w:color="auto"/>
                                <w:right w:val="none" w:sz="0" w:space="0" w:color="auto"/>
                              </w:divBdr>
                              <w:divsChild>
                                <w:div w:id="867258528">
                                  <w:marLeft w:val="0"/>
                                  <w:marRight w:val="0"/>
                                  <w:marTop w:val="0"/>
                                  <w:marBottom w:val="0"/>
                                  <w:divBdr>
                                    <w:top w:val="none" w:sz="0" w:space="0" w:color="auto"/>
                                    <w:left w:val="none" w:sz="0" w:space="0" w:color="auto"/>
                                    <w:bottom w:val="none" w:sz="0" w:space="0" w:color="auto"/>
                                    <w:right w:val="none" w:sz="0" w:space="0" w:color="auto"/>
                                  </w:divBdr>
                                  <w:divsChild>
                                    <w:div w:id="668875571">
                                      <w:marLeft w:val="0"/>
                                      <w:marRight w:val="0"/>
                                      <w:marTop w:val="0"/>
                                      <w:marBottom w:val="0"/>
                                      <w:divBdr>
                                        <w:top w:val="none" w:sz="0" w:space="0" w:color="auto"/>
                                        <w:left w:val="none" w:sz="0" w:space="0" w:color="auto"/>
                                        <w:bottom w:val="none" w:sz="0" w:space="0" w:color="auto"/>
                                        <w:right w:val="none" w:sz="0" w:space="0" w:color="auto"/>
                                      </w:divBdr>
                                      <w:divsChild>
                                        <w:div w:id="104279474">
                                          <w:marLeft w:val="0"/>
                                          <w:marRight w:val="0"/>
                                          <w:marTop w:val="0"/>
                                          <w:marBottom w:val="0"/>
                                          <w:divBdr>
                                            <w:top w:val="none" w:sz="0" w:space="0" w:color="auto"/>
                                            <w:left w:val="none" w:sz="0" w:space="0" w:color="auto"/>
                                            <w:bottom w:val="none" w:sz="0" w:space="0" w:color="auto"/>
                                            <w:right w:val="none" w:sz="0" w:space="0" w:color="auto"/>
                                          </w:divBdr>
                                          <w:divsChild>
                                            <w:div w:id="1505901005">
                                              <w:marLeft w:val="0"/>
                                              <w:marRight w:val="0"/>
                                              <w:marTop w:val="0"/>
                                              <w:marBottom w:val="0"/>
                                              <w:divBdr>
                                                <w:top w:val="none" w:sz="0" w:space="0" w:color="auto"/>
                                                <w:left w:val="none" w:sz="0" w:space="0" w:color="auto"/>
                                                <w:bottom w:val="none" w:sz="0" w:space="0" w:color="auto"/>
                                                <w:right w:val="none" w:sz="0" w:space="0" w:color="auto"/>
                                              </w:divBdr>
                                              <w:divsChild>
                                                <w:div w:id="155519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4644202">
      <w:bodyDiv w:val="1"/>
      <w:marLeft w:val="0"/>
      <w:marRight w:val="0"/>
      <w:marTop w:val="0"/>
      <w:marBottom w:val="0"/>
      <w:divBdr>
        <w:top w:val="none" w:sz="0" w:space="0" w:color="auto"/>
        <w:left w:val="none" w:sz="0" w:space="0" w:color="auto"/>
        <w:bottom w:val="none" w:sz="0" w:space="0" w:color="auto"/>
        <w:right w:val="none" w:sz="0" w:space="0" w:color="auto"/>
      </w:divBdr>
    </w:div>
    <w:div w:id="971253143">
      <w:bodyDiv w:val="1"/>
      <w:marLeft w:val="0"/>
      <w:marRight w:val="0"/>
      <w:marTop w:val="0"/>
      <w:marBottom w:val="0"/>
      <w:divBdr>
        <w:top w:val="none" w:sz="0" w:space="0" w:color="auto"/>
        <w:left w:val="none" w:sz="0" w:space="0" w:color="auto"/>
        <w:bottom w:val="none" w:sz="0" w:space="0" w:color="auto"/>
        <w:right w:val="none" w:sz="0" w:space="0" w:color="auto"/>
      </w:divBdr>
    </w:div>
    <w:div w:id="1031564720">
      <w:bodyDiv w:val="1"/>
      <w:marLeft w:val="0"/>
      <w:marRight w:val="0"/>
      <w:marTop w:val="0"/>
      <w:marBottom w:val="0"/>
      <w:divBdr>
        <w:top w:val="none" w:sz="0" w:space="0" w:color="auto"/>
        <w:left w:val="none" w:sz="0" w:space="0" w:color="auto"/>
        <w:bottom w:val="none" w:sz="0" w:space="0" w:color="auto"/>
        <w:right w:val="none" w:sz="0" w:space="0" w:color="auto"/>
      </w:divBdr>
    </w:div>
    <w:div w:id="1135365403">
      <w:bodyDiv w:val="1"/>
      <w:marLeft w:val="0"/>
      <w:marRight w:val="0"/>
      <w:marTop w:val="0"/>
      <w:marBottom w:val="0"/>
      <w:divBdr>
        <w:top w:val="none" w:sz="0" w:space="0" w:color="auto"/>
        <w:left w:val="none" w:sz="0" w:space="0" w:color="auto"/>
        <w:bottom w:val="none" w:sz="0" w:space="0" w:color="auto"/>
        <w:right w:val="none" w:sz="0" w:space="0" w:color="auto"/>
      </w:divBdr>
    </w:div>
    <w:div w:id="1413695510">
      <w:bodyDiv w:val="1"/>
      <w:marLeft w:val="0"/>
      <w:marRight w:val="0"/>
      <w:marTop w:val="0"/>
      <w:marBottom w:val="0"/>
      <w:divBdr>
        <w:top w:val="none" w:sz="0" w:space="0" w:color="auto"/>
        <w:left w:val="none" w:sz="0" w:space="0" w:color="auto"/>
        <w:bottom w:val="none" w:sz="0" w:space="0" w:color="auto"/>
        <w:right w:val="none" w:sz="0" w:space="0" w:color="auto"/>
      </w:divBdr>
    </w:div>
    <w:div w:id="1632830974">
      <w:bodyDiv w:val="1"/>
      <w:marLeft w:val="0"/>
      <w:marRight w:val="0"/>
      <w:marTop w:val="0"/>
      <w:marBottom w:val="0"/>
      <w:divBdr>
        <w:top w:val="none" w:sz="0" w:space="0" w:color="auto"/>
        <w:left w:val="none" w:sz="0" w:space="0" w:color="auto"/>
        <w:bottom w:val="none" w:sz="0" w:space="0" w:color="auto"/>
        <w:right w:val="none" w:sz="0" w:space="0" w:color="auto"/>
      </w:divBdr>
    </w:div>
    <w:div w:id="1890531889">
      <w:bodyDiv w:val="1"/>
      <w:marLeft w:val="0"/>
      <w:marRight w:val="0"/>
      <w:marTop w:val="0"/>
      <w:marBottom w:val="0"/>
      <w:divBdr>
        <w:top w:val="none" w:sz="0" w:space="0" w:color="auto"/>
        <w:left w:val="none" w:sz="0" w:space="0" w:color="auto"/>
        <w:bottom w:val="none" w:sz="0" w:space="0" w:color="auto"/>
        <w:right w:val="none" w:sz="0" w:space="0" w:color="auto"/>
      </w:divBdr>
    </w:div>
    <w:div w:id="189288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aspi://module='ASPI'&amp;link='125/2008%20Sb.%2523257'&amp;ucin-k-dni='30.12.9999'" TargetMode="External"/><Relationship Id="rId21" Type="http://schemas.openxmlformats.org/officeDocument/2006/relationships/hyperlink" Target="aspi://module='ASPI'&amp;link='90/2012%20Sb.%2523469'&amp;ucin-k-dni='30.12.9999'" TargetMode="External"/><Relationship Id="rId42" Type="http://schemas.openxmlformats.org/officeDocument/2006/relationships/hyperlink" Target="aspi://module='ASPI'&amp;link='125/2008%20Sb.%252359g'&amp;ucin-k-dni='30.12.9999'" TargetMode="External"/><Relationship Id="rId63" Type="http://schemas.openxmlformats.org/officeDocument/2006/relationships/hyperlink" Target="aspi://module='ASPI'&amp;link='125/2008%20Sb.%2523217'&amp;ucin-k-dni='30.12.9999'" TargetMode="External"/><Relationship Id="rId84" Type="http://schemas.openxmlformats.org/officeDocument/2006/relationships/hyperlink" Target="aspi://module='ASPI'&amp;link='125/2008%20Sb.%2523230'&amp;ucin-k-dni='30.12.9999'" TargetMode="External"/><Relationship Id="rId138" Type="http://schemas.openxmlformats.org/officeDocument/2006/relationships/hyperlink" Target="aspi://module='ASPI'&amp;link='125/2008%20Sb.%25234'&amp;ucin-k-dni='30.12.9999'" TargetMode="External"/><Relationship Id="rId107" Type="http://schemas.openxmlformats.org/officeDocument/2006/relationships/hyperlink" Target="aspi://module='ASPI'&amp;link='125/2008%20Sb.%2523232'&amp;ucin-k-dni='30.12.9999'" TargetMode="External"/><Relationship Id="rId11" Type="http://schemas.openxmlformats.org/officeDocument/2006/relationships/hyperlink" Target="aspi://module='ASPI'&amp;link='304/2013%20Sb.%252311'&amp;ucin-k-dni='30.12.9999'" TargetMode="External"/><Relationship Id="rId32" Type="http://schemas.openxmlformats.org/officeDocument/2006/relationships/hyperlink" Target="aspi://module='ASPI'&amp;link='90/2012%20Sb.%2523301'&amp;ucin-k-dni='30.12.9999'" TargetMode="External"/><Relationship Id="rId37" Type="http://schemas.openxmlformats.org/officeDocument/2006/relationships/hyperlink" Target="aspi://module='ASPI'&amp;link='125/2008%20Sb.%2523336b'&amp;ucin-k-dni='30.12.9999'" TargetMode="External"/><Relationship Id="rId53" Type="http://schemas.openxmlformats.org/officeDocument/2006/relationships/hyperlink" Target="aspi://module='ASPI'&amp;link='125/2008%20Sb.%252359p'&amp;ucin-k-dni='30.12.9999'" TargetMode="External"/><Relationship Id="rId58" Type="http://schemas.openxmlformats.org/officeDocument/2006/relationships/hyperlink" Target="aspi://module='ASPI'&amp;link='125/2008%20Sb.%252359r'&amp;ucin-k-dni='30.12.9999'" TargetMode="External"/><Relationship Id="rId74" Type="http://schemas.openxmlformats.org/officeDocument/2006/relationships/hyperlink" Target="aspi://module='ASPI'&amp;link='125/2008%20Sb.%2523223'&amp;ucin-k-dni='30.12.9999'" TargetMode="External"/><Relationship Id="rId79" Type="http://schemas.openxmlformats.org/officeDocument/2006/relationships/hyperlink" Target="aspi://module='ASPI'&amp;link='125/2008%20Sb.%2523231'&amp;ucin-k-dni='30.12.9999'" TargetMode="External"/><Relationship Id="rId102" Type="http://schemas.openxmlformats.org/officeDocument/2006/relationships/hyperlink" Target="aspi://module='ASPI'&amp;link='125/2008%20Sb.%2523239'&amp;ucin-k-dni='30.12.9999'" TargetMode="External"/><Relationship Id="rId123" Type="http://schemas.openxmlformats.org/officeDocument/2006/relationships/hyperlink" Target="aspi://module='ASPI'&amp;link='125/2008%20Sb.%2523299'&amp;ucin-k-dni='30.12.9999'" TargetMode="External"/><Relationship Id="rId128" Type="http://schemas.openxmlformats.org/officeDocument/2006/relationships/hyperlink" Target="aspi://module='ASPI'&amp;link='125/2008%20Sb.%252333'&amp;ucin-k-dni='30.12.9999'" TargetMode="External"/><Relationship Id="rId5" Type="http://schemas.openxmlformats.org/officeDocument/2006/relationships/webSettings" Target="webSettings.xml"/><Relationship Id="rId90" Type="http://schemas.openxmlformats.org/officeDocument/2006/relationships/hyperlink" Target="aspi://module='ASPI'&amp;link='125/2008%20Sb.%2523232'&amp;ucin-k-dni='30.12.9999'" TargetMode="External"/><Relationship Id="rId95" Type="http://schemas.openxmlformats.org/officeDocument/2006/relationships/hyperlink" Target="aspi://module='ASPI'&amp;link='125/2008%20Sb.%2523239'&amp;ucin-k-dni='30.12.9999'" TargetMode="External"/><Relationship Id="rId22" Type="http://schemas.openxmlformats.org/officeDocument/2006/relationships/hyperlink" Target="aspi://module='ASPI'&amp;link='90/2012%20Sb.%2523468'&amp;ucin-k-dni='30.12.9999'" TargetMode="External"/><Relationship Id="rId27" Type="http://schemas.openxmlformats.org/officeDocument/2006/relationships/hyperlink" Target="aspi://module='ASPI'&amp;link='90/2012%20Sb.%2523301'&amp;ucin-k-dni='30.12.9999'" TargetMode="External"/><Relationship Id="rId43" Type="http://schemas.openxmlformats.org/officeDocument/2006/relationships/hyperlink" Target="aspi://module='ASPI'&amp;link='125/2008%20Sb.%252359g'&amp;ucin-k-dni='30.12.9999'" TargetMode="External"/><Relationship Id="rId48" Type="http://schemas.openxmlformats.org/officeDocument/2006/relationships/hyperlink" Target="aspi://module='ASPI'&amp;link='125/2008%20Sb.%252333a'&amp;ucin-k-dni='30.12.9999'" TargetMode="External"/><Relationship Id="rId64" Type="http://schemas.openxmlformats.org/officeDocument/2006/relationships/hyperlink" Target="aspi://module='ASPI'&amp;link='125/2008%20Sb.%2523217'&amp;ucin-k-dni='30.12.9999'" TargetMode="External"/><Relationship Id="rId69" Type="http://schemas.openxmlformats.org/officeDocument/2006/relationships/hyperlink" Target="aspi://module='ASPI'&amp;link='125/2008%20Sb.%2523219'&amp;ucin-k-dni='30.12.9999'" TargetMode="External"/><Relationship Id="rId113" Type="http://schemas.openxmlformats.org/officeDocument/2006/relationships/hyperlink" Target="aspi://module='ASPI'&amp;link='125/2008%20Sb.%2523107'&amp;ucin-k-dni='30.12.9999'" TargetMode="External"/><Relationship Id="rId118" Type="http://schemas.openxmlformats.org/officeDocument/2006/relationships/hyperlink" Target="aspi://module='ASPI'&amp;link='125/2008%20Sb.%252375'&amp;ucin-k-dni='30.12.9999'" TargetMode="External"/><Relationship Id="rId134" Type="http://schemas.openxmlformats.org/officeDocument/2006/relationships/hyperlink" Target="aspi://module='ASPI'&amp;link='125/2008%20Sb.%2523113-117'&amp;ucin-k-dni='30.12.9999'" TargetMode="External"/><Relationship Id="rId139" Type="http://schemas.openxmlformats.org/officeDocument/2006/relationships/hyperlink" Target="aspi://module='ASPI'&amp;link='125/2008%20Sb.%25234'&amp;ucin-k-dni='30.12.9999'" TargetMode="External"/><Relationship Id="rId80" Type="http://schemas.openxmlformats.org/officeDocument/2006/relationships/hyperlink" Target="aspi://module='ASPI'&amp;link='125/2008%20Sb.%2523228'&amp;ucin-k-dni='30.12.9999'" TargetMode="External"/><Relationship Id="rId85" Type="http://schemas.openxmlformats.org/officeDocument/2006/relationships/hyperlink" Target="aspi://module='ASPI'&amp;link='125/2008%20Sb.%2523231'&amp;ucin-k-dni='30.12.9999'" TargetMode="External"/><Relationship Id="rId12" Type="http://schemas.openxmlformats.org/officeDocument/2006/relationships/hyperlink" Target="aspi://module='ASPI'&amp;link='40/2009%20Sb.%2523254'&amp;ucin-k-dni='30.12.9999'" TargetMode="External"/><Relationship Id="rId17" Type="http://schemas.openxmlformats.org/officeDocument/2006/relationships/hyperlink" Target="aspi://module='ASPI'&amp;link='90/2012%20Sb.%2523251'&amp;ucin-k-dni='30.12.9999'" TargetMode="External"/><Relationship Id="rId33" Type="http://schemas.openxmlformats.org/officeDocument/2006/relationships/hyperlink" Target="aspi://module='ASPI'&amp;link='90/2012%20Sb.%2523484-486'&amp;ucin-k-dni='30.12.9999'" TargetMode="External"/><Relationship Id="rId38" Type="http://schemas.openxmlformats.org/officeDocument/2006/relationships/hyperlink" Target="aspi://module='ASPI'&amp;link='125/2008%20Sb.%2523336b'&amp;ucin-k-dni='30.12.9999'" TargetMode="External"/><Relationship Id="rId59" Type="http://schemas.openxmlformats.org/officeDocument/2006/relationships/hyperlink" Target="aspi://module='ASPI'&amp;link='125/2008%20Sb.%252357'&amp;ucin-k-dni='30.12.9999'" TargetMode="External"/><Relationship Id="rId103" Type="http://schemas.openxmlformats.org/officeDocument/2006/relationships/hyperlink" Target="aspi://module='ASPI'&amp;link='125/2008%20Sb.%2523237'&amp;ucin-k-dni='30.12.9999'" TargetMode="External"/><Relationship Id="rId108" Type="http://schemas.openxmlformats.org/officeDocument/2006/relationships/hyperlink" Target="aspi://module='ASPI'&amp;link='125/2008%20Sb.%2523237'&amp;ucin-k-dni='30.12.9999'" TargetMode="External"/><Relationship Id="rId124" Type="http://schemas.openxmlformats.org/officeDocument/2006/relationships/hyperlink" Target="aspi://module='ASPI'&amp;link='125/2008%20Sb.%2523299a'&amp;ucin-k-dni='30.12.9999'" TargetMode="External"/><Relationship Id="rId129" Type="http://schemas.openxmlformats.org/officeDocument/2006/relationships/hyperlink" Target="aspi://module='ASPI'&amp;link='125/2008%20Sb.%252333a'&amp;ucin-k-dni='30.12.9999'" TargetMode="External"/><Relationship Id="rId54" Type="http://schemas.openxmlformats.org/officeDocument/2006/relationships/hyperlink" Target="aspi://module='ASPI'&amp;link='125/2008%20Sb.%252333'&amp;ucin-k-dni='30.12.9999'" TargetMode="External"/><Relationship Id="rId70" Type="http://schemas.openxmlformats.org/officeDocument/2006/relationships/hyperlink" Target="aspi://module='ASPI'&amp;link='262/2006%20Sb.%2523290'&amp;ucin-k-dni='30.12.9999'" TargetMode="External"/><Relationship Id="rId75" Type="http://schemas.openxmlformats.org/officeDocument/2006/relationships/hyperlink" Target="aspi://module='ASPI'&amp;link='125/2008%20Sb.%2523222'&amp;ucin-k-dni='30.12.9999'" TargetMode="External"/><Relationship Id="rId91" Type="http://schemas.openxmlformats.org/officeDocument/2006/relationships/hyperlink" Target="aspi://module='ASPI'&amp;link='125/2008%20Sb.%2523237'&amp;ucin-k-dni='30.12.9999'" TargetMode="External"/><Relationship Id="rId96" Type="http://schemas.openxmlformats.org/officeDocument/2006/relationships/hyperlink" Target="aspi://module='ASPI'&amp;link='125/2008%20Sb.%2523239'&amp;ucin-k-dni='30.12.9999'" TargetMode="External"/><Relationship Id="rId14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aspi://module='ASPI'&amp;link='90/2012%20Sb.%2523469'&amp;ucin-k-dni='30.12.9999'" TargetMode="External"/><Relationship Id="rId28" Type="http://schemas.openxmlformats.org/officeDocument/2006/relationships/hyperlink" Target="aspi://module='ASPI'&amp;link='90/2012%20Sb.%2523311'&amp;ucin-k-dni='30.12.9999'" TargetMode="External"/><Relationship Id="rId49" Type="http://schemas.openxmlformats.org/officeDocument/2006/relationships/hyperlink" Target="aspi://module='ASPI'&amp;link='125/2008%20Sb.%252359n'&amp;ucin-k-dni='30.12.9999'" TargetMode="External"/><Relationship Id="rId114" Type="http://schemas.openxmlformats.org/officeDocument/2006/relationships/hyperlink" Target="aspi://module='ASPI'&amp;link='125/2008%20Sb.%25234'&amp;ucin-k-dni='30.12.9999'" TargetMode="External"/><Relationship Id="rId119" Type="http://schemas.openxmlformats.org/officeDocument/2006/relationships/hyperlink" Target="aspi://module='ASPI'&amp;link='125/2008%20Sb.%252335-39'&amp;ucin-k-dni='30.12.9999'" TargetMode="External"/><Relationship Id="rId44" Type="http://schemas.openxmlformats.org/officeDocument/2006/relationships/hyperlink" Target="aspi://module='ASPI'&amp;link='125/2008%20Sb.%252393'&amp;ucin-k-dni='30.12.9999'" TargetMode="External"/><Relationship Id="rId60" Type="http://schemas.openxmlformats.org/officeDocument/2006/relationships/hyperlink" Target="aspi://module='ASPI'&amp;link='125/2008%20Sb.%2523210'&amp;ucin-k-dni='30.12.9999'" TargetMode="External"/><Relationship Id="rId65" Type="http://schemas.openxmlformats.org/officeDocument/2006/relationships/hyperlink" Target="aspi://module='ASPI'&amp;link='125/2008%20Sb.%2523217'&amp;ucin-k-dni='30.12.9999'" TargetMode="External"/><Relationship Id="rId81" Type="http://schemas.openxmlformats.org/officeDocument/2006/relationships/hyperlink" Target="aspi://module='ASPI'&amp;link='125/2008%20Sb.%2523228'&amp;ucin-k-dni='30.12.9999'" TargetMode="External"/><Relationship Id="rId86" Type="http://schemas.openxmlformats.org/officeDocument/2006/relationships/hyperlink" Target="aspi://module='ASPI'&amp;link='125/2008%20Sb.%2523231'&amp;ucin-k-dni='30.12.9999'" TargetMode="External"/><Relationship Id="rId130" Type="http://schemas.openxmlformats.org/officeDocument/2006/relationships/hyperlink" Target="aspi://module='ASPI'&amp;link='125/2008%20Sb.%2523308'&amp;ucin-k-dni='30.12.9999'" TargetMode="External"/><Relationship Id="rId135" Type="http://schemas.openxmlformats.org/officeDocument/2006/relationships/hyperlink" Target="aspi://module='ASPI'&amp;link='125/2008%20Sb.%252333'&amp;ucin-k-dni='30.12.9999'" TargetMode="External"/><Relationship Id="rId13" Type="http://schemas.openxmlformats.org/officeDocument/2006/relationships/hyperlink" Target="aspi://module='ASPI'&amp;link='40/2009%20Sb.%2523254'&amp;ucin-k-dni='30.12.9999'" TargetMode="External"/><Relationship Id="rId18" Type="http://schemas.openxmlformats.org/officeDocument/2006/relationships/hyperlink" Target="aspi://module='ASPI'&amp;link='90/2012%20Sb.%2523469'&amp;ucin-k-dni='30.12.9999'" TargetMode="External"/><Relationship Id="rId39" Type="http://schemas.openxmlformats.org/officeDocument/2006/relationships/hyperlink" Target="aspi://module='ASPI'&amp;link='125/2008%20Sb.%2523336b'&amp;ucin-k-dni='30.12.9999'" TargetMode="External"/><Relationship Id="rId109" Type="http://schemas.openxmlformats.org/officeDocument/2006/relationships/hyperlink" Target="aspi://module='ASPI'&amp;link='125/2008%20Sb.%2523232'&amp;ucin-k-dni='30.12.9999'" TargetMode="External"/><Relationship Id="rId34" Type="http://schemas.openxmlformats.org/officeDocument/2006/relationships/hyperlink" Target="aspi://module='ASPI'&amp;link='90/2012%20Sb.%2523484-486'&amp;ucin-k-dni='30.12.9999'" TargetMode="External"/><Relationship Id="rId50" Type="http://schemas.openxmlformats.org/officeDocument/2006/relationships/hyperlink" Target="aspi://module='ASPI'&amp;link='125/2008%20Sb.%252359n'&amp;ucin-k-dni='30.12.9999'" TargetMode="External"/><Relationship Id="rId55" Type="http://schemas.openxmlformats.org/officeDocument/2006/relationships/hyperlink" Target="aspi://module='ASPI'&amp;link='125/2008%20Sb.%252333a'&amp;ucin-k-dni='30.12.9999'" TargetMode="External"/><Relationship Id="rId76" Type="http://schemas.openxmlformats.org/officeDocument/2006/relationships/hyperlink" Target="aspi://module='ASPI'&amp;link='125/2008%20Sb.%2523222'&amp;ucin-k-dni='30.12.9999'" TargetMode="External"/><Relationship Id="rId97" Type="http://schemas.openxmlformats.org/officeDocument/2006/relationships/hyperlink" Target="aspi://module='ASPI'&amp;link='125/2008%20Sb.%2523236-239'&amp;ucin-k-dni='30.12.9999'" TargetMode="External"/><Relationship Id="rId104" Type="http://schemas.openxmlformats.org/officeDocument/2006/relationships/hyperlink" Target="aspi://module='ASPI'&amp;link='125/2008%20Sb.%2523238'&amp;ucin-k-dni='30.12.9999'" TargetMode="External"/><Relationship Id="rId120" Type="http://schemas.openxmlformats.org/officeDocument/2006/relationships/hyperlink" Target="aspi://module='ASPI'&amp;link='125/2008%20Sb.%252333'&amp;ucin-k-dni='30.12.9999'" TargetMode="External"/><Relationship Id="rId125" Type="http://schemas.openxmlformats.org/officeDocument/2006/relationships/hyperlink" Target="aspi://module='ASPI'&amp;link='125/2008%20Sb.%2523308'&amp;ucin-k-dni='30.12.9999'" TargetMode="External"/><Relationship Id="rId141"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aspi://module='ASPI'&amp;link='125/2008%20Sb.%2523222'&amp;ucin-k-dni='30.12.9999'" TargetMode="External"/><Relationship Id="rId92" Type="http://schemas.openxmlformats.org/officeDocument/2006/relationships/hyperlink" Target="aspi://module='ASPI'&amp;link='125/2008%20Sb.%2523232'&amp;ucin-k-dni='30.12.9999'" TargetMode="External"/><Relationship Id="rId2" Type="http://schemas.openxmlformats.org/officeDocument/2006/relationships/numbering" Target="numbering.xml"/><Relationship Id="rId29" Type="http://schemas.openxmlformats.org/officeDocument/2006/relationships/hyperlink" Target="aspi://module='ASPI'&amp;link='90/2012%20Sb.%2523311'&amp;ucin-k-dni='30.12.9999'" TargetMode="External"/><Relationship Id="rId24" Type="http://schemas.openxmlformats.org/officeDocument/2006/relationships/hyperlink" Target="aspi://module='ASPI'&amp;link='90/2012%20Sb.%2523316'&amp;ucin-k-dni='15.%205.2014'" TargetMode="External"/><Relationship Id="rId40" Type="http://schemas.openxmlformats.org/officeDocument/2006/relationships/hyperlink" Target="aspi://module='ASPI'&amp;link='125/2008%20Sb.%252359z'&amp;ucin-k-dni='30.12.9999'" TargetMode="External"/><Relationship Id="rId45" Type="http://schemas.openxmlformats.org/officeDocument/2006/relationships/hyperlink" Target="aspi://module='ASPI'&amp;link='125/2008%20Sb.%252335-39'&amp;ucin-k-dni='30.12.9999'" TargetMode="External"/><Relationship Id="rId66" Type="http://schemas.openxmlformats.org/officeDocument/2006/relationships/hyperlink" Target="aspi://module='ASPI'&amp;link='125/2008%20Sb.%2523217'&amp;ucin-k-dni='30.12.9999'" TargetMode="External"/><Relationship Id="rId87" Type="http://schemas.openxmlformats.org/officeDocument/2006/relationships/hyperlink" Target="aspi://module='ASPI'&amp;link='125/2008%20Sb.%2523239'&amp;ucin-k-dni='30.12.9999'" TargetMode="External"/><Relationship Id="rId110" Type="http://schemas.openxmlformats.org/officeDocument/2006/relationships/hyperlink" Target="aspi://module='ASPI'&amp;link='125/2008%20Sb.%25234'&amp;ucin-k-dni='30.12.9999'" TargetMode="External"/><Relationship Id="rId115" Type="http://schemas.openxmlformats.org/officeDocument/2006/relationships/hyperlink" Target="aspi://module='ASPI'&amp;link='125/2008%20Sb.%25234'&amp;ucin-k-dni='30.12.9999'" TargetMode="External"/><Relationship Id="rId131" Type="http://schemas.openxmlformats.org/officeDocument/2006/relationships/hyperlink" Target="aspi://module='ASPI'&amp;link='125/2008%20Sb.%2523308'&amp;ucin-k-dni='30.12.9999'" TargetMode="External"/><Relationship Id="rId136" Type="http://schemas.openxmlformats.org/officeDocument/2006/relationships/hyperlink" Target="aspi://module='ASPI'&amp;link='125/2008%20Sb.%2523106'&amp;ucin-k-dni='30.12.9999'" TargetMode="External"/><Relationship Id="rId61" Type="http://schemas.openxmlformats.org/officeDocument/2006/relationships/hyperlink" Target="aspi://module='ASPI'&amp;link='125/2008%20Sb.%2523210'&amp;ucin-k-dni='30.12.9999'" TargetMode="External"/><Relationship Id="rId82" Type="http://schemas.openxmlformats.org/officeDocument/2006/relationships/hyperlink" Target="aspi://module='ASPI'&amp;link='125/2008%20Sb.%2523230'&amp;ucin-k-dni='30.12.9999'" TargetMode="External"/><Relationship Id="rId19" Type="http://schemas.openxmlformats.org/officeDocument/2006/relationships/hyperlink" Target="aspi://module='ASPI'&amp;link='90/2012%20Sb.%2523251'&amp;ucin-k-dni='30.12.9999'" TargetMode="External"/><Relationship Id="rId14" Type="http://schemas.openxmlformats.org/officeDocument/2006/relationships/hyperlink" Target="aspi://module='ASPI'&amp;link='40/2009%20Sb.%2523254'&amp;ucin-k-dni='30.12.9999'" TargetMode="External"/><Relationship Id="rId30" Type="http://schemas.openxmlformats.org/officeDocument/2006/relationships/hyperlink" Target="aspi://module='ASPI'&amp;link='90/2012%20Sb.%2523312'&amp;ucin-k-dni='30.12.9999'" TargetMode="External"/><Relationship Id="rId35" Type="http://schemas.openxmlformats.org/officeDocument/2006/relationships/hyperlink" Target="aspi://module='ASPI'&amp;link='90/2012%20Sb.%2523484-486'&amp;ucin-k-dni='30.12.9999'" TargetMode="External"/><Relationship Id="rId56" Type="http://schemas.openxmlformats.org/officeDocument/2006/relationships/hyperlink" Target="aspi://module='ASPI'&amp;link='125/2008%20Sb.%252359r'&amp;ucin-k-dni='30.12.9999'" TargetMode="External"/><Relationship Id="rId77" Type="http://schemas.openxmlformats.org/officeDocument/2006/relationships/hyperlink" Target="aspi://module='ASPI'&amp;link='125/2008%20Sb.%2523221-223'&amp;ucin-k-dni='30.12.9999'" TargetMode="External"/><Relationship Id="rId100" Type="http://schemas.openxmlformats.org/officeDocument/2006/relationships/hyperlink" Target="aspi://module='ASPI'&amp;link='125/2008%20Sb.%2523235'&amp;ucin-k-dni='30.12.9999'" TargetMode="External"/><Relationship Id="rId105" Type="http://schemas.openxmlformats.org/officeDocument/2006/relationships/hyperlink" Target="aspi://module='ASPI'&amp;link='125/2008%20Sb.%2523231'&amp;ucin-k-dni='30.12.9999'" TargetMode="External"/><Relationship Id="rId126" Type="http://schemas.openxmlformats.org/officeDocument/2006/relationships/hyperlink" Target="aspi://module='ASPI'&amp;link='125/2008%20Sb.%252349a'&amp;ucin-k-dni='30.12.9999'" TargetMode="External"/><Relationship Id="rId8" Type="http://schemas.openxmlformats.org/officeDocument/2006/relationships/hyperlink" Target="aspi://module='ASPI'&amp;link='90/2012%20Sb.%2523333'&amp;ucin-k-dni='30.12.9999'" TargetMode="External"/><Relationship Id="rId51" Type="http://schemas.openxmlformats.org/officeDocument/2006/relationships/hyperlink" Target="aspi://module='ASPI'&amp;link='125/2008%20Sb.%252324'&amp;ucin-k-dni='30.12.9999'" TargetMode="External"/><Relationship Id="rId72" Type="http://schemas.openxmlformats.org/officeDocument/2006/relationships/hyperlink" Target="aspi://module='ASPI'&amp;link='125/2008%20Sb.%2523221'&amp;ucin-k-dni='30.12.9999'" TargetMode="External"/><Relationship Id="rId93" Type="http://schemas.openxmlformats.org/officeDocument/2006/relationships/hyperlink" Target="aspi://module='ASPI'&amp;link='125/2008%20Sb.%2523217'&amp;ucin-k-dni='30.12.9999'" TargetMode="External"/><Relationship Id="rId98" Type="http://schemas.openxmlformats.org/officeDocument/2006/relationships/hyperlink" Target="aspi://module='ASPI'&amp;link='125/2008%20Sb.%2523235'&amp;ucin-k-dni='30.12.9999'" TargetMode="External"/><Relationship Id="rId121" Type="http://schemas.openxmlformats.org/officeDocument/2006/relationships/hyperlink" Target="aspi://module='ASPI'&amp;link='125/2008%20Sb.%252333'&amp;ucin-k-dni='30.12.9999'" TargetMode="External"/><Relationship Id="rId142"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aspi://module='ASPI'&amp;link='90/2012%20Sb.%2523318'&amp;ucin-k-dni='30.12.9999'" TargetMode="External"/><Relationship Id="rId46" Type="http://schemas.openxmlformats.org/officeDocument/2006/relationships/hyperlink" Target="aspi://module='ASPI'&amp;link='125/2008%20Sb.%252359p'&amp;ucin-k-dni='30.12.9999'" TargetMode="External"/><Relationship Id="rId67" Type="http://schemas.openxmlformats.org/officeDocument/2006/relationships/hyperlink" Target="aspi://module='ASPI'&amp;link='125/2008%20Sb.%2523217'&amp;ucin-k-dni='30.12.9999'" TargetMode="External"/><Relationship Id="rId116" Type="http://schemas.openxmlformats.org/officeDocument/2006/relationships/hyperlink" Target="aspi://module='ASPI'&amp;link='125/2008%20Sb.%2523253'&amp;ucin-k-dni='30.12.9999'" TargetMode="External"/><Relationship Id="rId137" Type="http://schemas.openxmlformats.org/officeDocument/2006/relationships/hyperlink" Target="aspi://module='ASPI'&amp;link='125/2008%20Sb.%2523107'&amp;ucin-k-dni='30.12.9999'" TargetMode="External"/><Relationship Id="rId20" Type="http://schemas.openxmlformats.org/officeDocument/2006/relationships/hyperlink" Target="aspi://module='ASPI'&amp;link='90/2012%20Sb.%2523468'&amp;ucin-k-dni='30.12.9999'" TargetMode="External"/><Relationship Id="rId41" Type="http://schemas.openxmlformats.org/officeDocument/2006/relationships/hyperlink" Target="aspi://module='ASPI'&amp;link='125/2008%20Sb.%252315'&amp;ucin-k-dni='30.12.9999'" TargetMode="External"/><Relationship Id="rId62" Type="http://schemas.openxmlformats.org/officeDocument/2006/relationships/hyperlink" Target="aspi://module='ASPI'&amp;link='125/2008%20Sb.%2523217'&amp;ucin-k-dni='30.12.9999'" TargetMode="External"/><Relationship Id="rId83" Type="http://schemas.openxmlformats.org/officeDocument/2006/relationships/hyperlink" Target="aspi://module='ASPI'&amp;link='125/2008%20Sb.%2523230'&amp;ucin-k-dni='30.12.9999'" TargetMode="External"/><Relationship Id="rId88" Type="http://schemas.openxmlformats.org/officeDocument/2006/relationships/hyperlink" Target="aspi://module='ASPI'&amp;link='125/2008%20Sb.%2523231'&amp;ucin-k-dni='30.12.9999'" TargetMode="External"/><Relationship Id="rId111" Type="http://schemas.openxmlformats.org/officeDocument/2006/relationships/hyperlink" Target="aspi://module='ASPI'&amp;link='125/2008%20Sb.%25234'&amp;ucin-k-dni='30.12.9999'" TargetMode="External"/><Relationship Id="rId132" Type="http://schemas.openxmlformats.org/officeDocument/2006/relationships/hyperlink" Target="aspi://module='ASPI'&amp;link='125/2008%20Sb.%2523146-151a'&amp;ucin-k-dni='30.12.9999'" TargetMode="External"/><Relationship Id="rId15" Type="http://schemas.openxmlformats.org/officeDocument/2006/relationships/hyperlink" Target="aspi://module='ASPI'&amp;link='40/2009%20Sb.%2523254'&amp;ucin-k-dni='30.12.9999'" TargetMode="External"/><Relationship Id="rId36" Type="http://schemas.openxmlformats.org/officeDocument/2006/relationships/hyperlink" Target="aspi://module='ASPI'&amp;link='90/2012%20Sb.%2523546'&amp;ucin-k-dni='30.12.9999'" TargetMode="External"/><Relationship Id="rId57" Type="http://schemas.openxmlformats.org/officeDocument/2006/relationships/hyperlink" Target="aspi://module='ASPI'&amp;link='125/2008%20Sb.%252359r'&amp;ucin-k-dni='30.12.9999'" TargetMode="External"/><Relationship Id="rId106" Type="http://schemas.openxmlformats.org/officeDocument/2006/relationships/hyperlink" Target="aspi://module='ASPI'&amp;link='125/2008%20Sb.%2523232'&amp;ucin-k-dni='30.12.9999'" TargetMode="External"/><Relationship Id="rId127" Type="http://schemas.openxmlformats.org/officeDocument/2006/relationships/hyperlink" Target="aspi://module='ASPI'&amp;link='125/2008%20Sb.%2523306a'&amp;ucin-k-dni='30.12.9999'" TargetMode="External"/><Relationship Id="rId10" Type="http://schemas.openxmlformats.org/officeDocument/2006/relationships/hyperlink" Target="aspi://module='ASPI'&amp;link='89/2012%20Sb.%2523145'&amp;ucin-k-dni='30.12.9999'" TargetMode="External"/><Relationship Id="rId31" Type="http://schemas.openxmlformats.org/officeDocument/2006/relationships/hyperlink" Target="aspi://module='ASPI'&amp;link='90/2012%20Sb.%2523318'&amp;ucin-k-dni='30.12.9999'" TargetMode="External"/><Relationship Id="rId52" Type="http://schemas.openxmlformats.org/officeDocument/2006/relationships/hyperlink" Target="aspi://module='ASPI'&amp;link='125/2008%20Sb.%252333a'&amp;ucin-k-dni='30.12.9999'" TargetMode="External"/><Relationship Id="rId73" Type="http://schemas.openxmlformats.org/officeDocument/2006/relationships/hyperlink" Target="aspi://module='ASPI'&amp;link='125/2008%20Sb.%2523222'&amp;ucin-k-dni='30.12.9999'" TargetMode="External"/><Relationship Id="rId78" Type="http://schemas.openxmlformats.org/officeDocument/2006/relationships/hyperlink" Target="aspi://module='ASPI'&amp;link='125/2008%20Sb.%2523221-223'&amp;ucin-k-dni='30.12.9999'" TargetMode="External"/><Relationship Id="rId94" Type="http://schemas.openxmlformats.org/officeDocument/2006/relationships/hyperlink" Target="aspi://module='ASPI'&amp;link='125/2008%20Sb.%2523239'&amp;ucin-k-dni='30.12.9999'" TargetMode="External"/><Relationship Id="rId99" Type="http://schemas.openxmlformats.org/officeDocument/2006/relationships/hyperlink" Target="aspi://module='ASPI'&amp;link='125/2008%20Sb.%2523235'&amp;ucin-k-dni='30.12.9999'" TargetMode="External"/><Relationship Id="rId101" Type="http://schemas.openxmlformats.org/officeDocument/2006/relationships/hyperlink" Target="aspi://module='ASPI'&amp;link='125/2008%20Sb.%2523238'&amp;ucin-k-dni='30.12.9999'" TargetMode="External"/><Relationship Id="rId122" Type="http://schemas.openxmlformats.org/officeDocument/2006/relationships/hyperlink" Target="aspi://module='ASPI'&amp;link='125/2008%20Sb.%252333a'&amp;ucin-k-dni='30.12.9999'"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spi://module='ASPI'&amp;link='90/2012%20Sb.%2523338-341'&amp;ucin-k-dni='30.12.9999'" TargetMode="External"/><Relationship Id="rId26" Type="http://schemas.openxmlformats.org/officeDocument/2006/relationships/hyperlink" Target="aspi://module='ASPI'&amp;link='90/2012%20Sb.%2523301'&amp;ucin-k-dni='30.12.9999'" TargetMode="External"/><Relationship Id="rId47" Type="http://schemas.openxmlformats.org/officeDocument/2006/relationships/hyperlink" Target="aspi://module='ASPI'&amp;link='125/2008%20Sb.%252333'&amp;ucin-k-dni='30.12.9999'" TargetMode="External"/><Relationship Id="rId68" Type="http://schemas.openxmlformats.org/officeDocument/2006/relationships/hyperlink" Target="aspi://module='ASPI'&amp;link='125/2008%20Sb.%2523219'&amp;ucin-k-dni='30.12.9999'" TargetMode="External"/><Relationship Id="rId89" Type="http://schemas.openxmlformats.org/officeDocument/2006/relationships/hyperlink" Target="aspi://module='ASPI'&amp;link='125/2008%20Sb.%2523232'&amp;ucin-k-dni='30.12.9999'" TargetMode="External"/><Relationship Id="rId112" Type="http://schemas.openxmlformats.org/officeDocument/2006/relationships/hyperlink" Target="aspi://module='ASPI'&amp;link='125/2008%20Sb.%2523106'&amp;ucin-k-dni='30.12.9999'" TargetMode="External"/><Relationship Id="rId133" Type="http://schemas.openxmlformats.org/officeDocument/2006/relationships/hyperlink" Target="aspi://module='ASPI'&amp;link='125/2008%20Sb.%2523113-117'&amp;ucin-k-dni='30.12.9999'" TargetMode="External"/><Relationship Id="rId16" Type="http://schemas.openxmlformats.org/officeDocument/2006/relationships/hyperlink" Target="aspi://module='ASPI'&amp;link='90/2012%20Sb.%2523468'&amp;ucin-k-dni='30.12.99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vakoh\Desktop\Pracovn&#237;\STNS\stns080903.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85AD4-693A-492C-B0DA-F7607AC55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59</TotalTime>
  <Pages>215</Pages>
  <Words>86314</Words>
  <Characters>529708</Characters>
  <Application>Microsoft Office Word</Application>
  <DocSecurity>0</DocSecurity>
  <Lines>4414</Lines>
  <Paragraphs>1229</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614793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dc:description>01.11.2017 upraveno OKOM</dc:description>
  <cp:lastModifiedBy>Slavíková Lucie Ph.D. JUDr.</cp:lastModifiedBy>
  <cp:revision>36</cp:revision>
  <cp:lastPrinted>2017-11-02T08:59:00Z</cp:lastPrinted>
  <dcterms:created xsi:type="dcterms:W3CDTF">2023-08-21T08:11:00Z</dcterms:created>
  <dcterms:modified xsi:type="dcterms:W3CDTF">2024-05-22T17:45:00Z</dcterms:modified>
</cp:coreProperties>
</file>